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3" w:rsidRPr="00B617E4" w:rsidRDefault="00E40F0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E74F7A">
            <wp:extent cx="59499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81D" w:rsidRPr="00B617E4">
        <w:rPr>
          <w:rFonts w:ascii="Times New Roman" w:hAnsi="Times New Roman" w:cs="Times New Roman"/>
          <w:b/>
          <w:color w:val="FF0000"/>
          <w:sz w:val="28"/>
          <w:szCs w:val="28"/>
        </w:rPr>
        <w:t>Основные требования к содержанию территорий населенных пунктов.</w:t>
      </w:r>
    </w:p>
    <w:p w:rsidR="00E40F0B" w:rsidRDefault="00E0381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выжигания сухой травянистой растительности регламентирован пунктом 63 Правил противопожарного режима  в РФ</w:t>
      </w:r>
      <w:r w:rsidR="00E40F0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16.09.2020 №1479</w:t>
      </w:r>
      <w:r w:rsidR="00F05209">
        <w:rPr>
          <w:rFonts w:ascii="Times New Roman" w:hAnsi="Times New Roman" w:cs="Times New Roman"/>
          <w:sz w:val="28"/>
          <w:szCs w:val="28"/>
        </w:rPr>
        <w:t xml:space="preserve"> и определяет ряд </w:t>
      </w:r>
      <w:r w:rsidR="00810E5D">
        <w:rPr>
          <w:rFonts w:ascii="Times New Roman" w:hAnsi="Times New Roman" w:cs="Times New Roman"/>
          <w:sz w:val="28"/>
          <w:szCs w:val="28"/>
        </w:rPr>
        <w:t>условий,</w:t>
      </w:r>
      <w:r w:rsidR="00F05209">
        <w:rPr>
          <w:rFonts w:ascii="Times New Roman" w:hAnsi="Times New Roman" w:cs="Times New Roman"/>
          <w:sz w:val="28"/>
          <w:szCs w:val="28"/>
        </w:rPr>
        <w:t xml:space="preserve"> при которых возможно проведение работ по выжиганию сухой травянистой растительности на земельных участках населенных пунктов</w:t>
      </w:r>
      <w:r w:rsidR="00F05209" w:rsidRPr="00E40F0B">
        <w:rPr>
          <w:rFonts w:ascii="Times New Roman" w:hAnsi="Times New Roman" w:cs="Times New Roman"/>
          <w:b/>
          <w:sz w:val="28"/>
          <w:szCs w:val="28"/>
        </w:rPr>
        <w:t>.</w:t>
      </w:r>
    </w:p>
    <w:p w:rsidR="00E0381D" w:rsidRPr="00E40F0B" w:rsidRDefault="00F05209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B">
        <w:rPr>
          <w:rFonts w:ascii="Times New Roman" w:hAnsi="Times New Roman" w:cs="Times New Roman"/>
          <w:b/>
          <w:sz w:val="28"/>
          <w:szCs w:val="28"/>
        </w:rPr>
        <w:t xml:space="preserve"> Выжигание может проводиться в безветренную погоду при следующих условиях:</w:t>
      </w:r>
    </w:p>
    <w:p w:rsidR="00F05209" w:rsidRDefault="00F05209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-участок для выжигания на расстоянии не менее 50 м от ближайшего объекта защиты.</w:t>
      </w:r>
    </w:p>
    <w:p w:rsidR="00F05209" w:rsidRDefault="00F05209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-территория вокруг участка очищена в радиусе 30м от сухостойных деревьев, валежника, горючих материалов и отделена минерализованной полосой </w:t>
      </w:r>
      <w:r w:rsidR="0017683D">
        <w:rPr>
          <w:rFonts w:ascii="Times New Roman" w:hAnsi="Times New Roman" w:cs="Times New Roman"/>
          <w:sz w:val="28"/>
          <w:szCs w:val="28"/>
        </w:rPr>
        <w:t>не менее 1,5м.</w:t>
      </w:r>
    </w:p>
    <w:p w:rsidR="0017683D" w:rsidRDefault="0017683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не введен особый противопожарный режим.</w:t>
      </w:r>
    </w:p>
    <w:p w:rsidR="0017683D" w:rsidRDefault="0017683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-лица, участвующие в выжигании </w:t>
      </w:r>
      <w:r w:rsidR="0001258C">
        <w:rPr>
          <w:rFonts w:ascii="Times New Roman" w:hAnsi="Times New Roman" w:cs="Times New Roman"/>
          <w:sz w:val="28"/>
          <w:szCs w:val="28"/>
        </w:rPr>
        <w:t>сухой растительности, постоянно находятся на месте работ и обеспечены первичными средствами пожаротушения.</w:t>
      </w:r>
    </w:p>
    <w:p w:rsidR="006F36E2" w:rsidRDefault="0001258C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выжигании сухой растительности</w:t>
      </w:r>
      <w:r w:rsidR="009718FC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организации, осуществляющей деятельность на данной территории.</w:t>
      </w:r>
      <w:r w:rsidR="00E40F0B">
        <w:rPr>
          <w:rFonts w:ascii="Times New Roman" w:hAnsi="Times New Roman" w:cs="Times New Roman"/>
          <w:sz w:val="28"/>
          <w:szCs w:val="28"/>
        </w:rPr>
        <w:t xml:space="preserve"> </w:t>
      </w:r>
      <w:r w:rsidR="006F36E2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быть обеспечены в необходимом объеме.</w:t>
      </w:r>
    </w:p>
    <w:p w:rsidR="006F36E2" w:rsidRDefault="006F36E2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возможного перехода природных пожаров на другие территории </w:t>
      </w:r>
      <w:r w:rsidR="00E40F0B">
        <w:rPr>
          <w:rFonts w:ascii="Times New Roman" w:hAnsi="Times New Roman" w:cs="Times New Roman"/>
          <w:sz w:val="28"/>
          <w:szCs w:val="28"/>
        </w:rPr>
        <w:t xml:space="preserve">до начала пожароопасного сезона вокруг населенных пунктов </w:t>
      </w:r>
      <w:r>
        <w:rPr>
          <w:rFonts w:ascii="Times New Roman" w:hAnsi="Times New Roman" w:cs="Times New Roman"/>
          <w:sz w:val="28"/>
          <w:szCs w:val="28"/>
        </w:rPr>
        <w:t>создаются (обновляются) минерализованные полосы шириной не менее 10м</w:t>
      </w:r>
      <w:r w:rsidR="00E40F0B">
        <w:rPr>
          <w:rFonts w:ascii="Times New Roman" w:hAnsi="Times New Roman" w:cs="Times New Roman"/>
          <w:sz w:val="28"/>
          <w:szCs w:val="28"/>
        </w:rPr>
        <w:t xml:space="preserve"> (п.63 Правил)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6E2" w:rsidRPr="00E40F0B" w:rsidRDefault="006F36E2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B">
        <w:rPr>
          <w:rFonts w:ascii="Times New Roman" w:hAnsi="Times New Roman" w:cs="Times New Roman"/>
          <w:b/>
          <w:sz w:val="28"/>
          <w:szCs w:val="28"/>
        </w:rPr>
        <w:t>Основные требования по использованию открытого огня:</w:t>
      </w:r>
    </w:p>
    <w:p w:rsidR="006F36E2" w:rsidRDefault="006F36E2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использования открытого огня выполнено в виде котлована(ямы) не менее 0,3м глубиной и не более 1 м в диаметре или площадки с установленной металлической емкостью</w:t>
      </w:r>
      <w:r w:rsidR="00810E5D">
        <w:rPr>
          <w:rFonts w:ascii="Times New Roman" w:hAnsi="Times New Roman" w:cs="Times New Roman"/>
          <w:sz w:val="28"/>
          <w:szCs w:val="28"/>
        </w:rPr>
        <w:t xml:space="preserve"> объемом не более 1м</w:t>
      </w:r>
      <w:r w:rsidR="00810E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0E5D">
        <w:rPr>
          <w:rFonts w:ascii="Times New Roman" w:hAnsi="Times New Roman" w:cs="Times New Roman"/>
          <w:sz w:val="28"/>
          <w:szCs w:val="28"/>
        </w:rPr>
        <w:t>.</w:t>
      </w:r>
    </w:p>
    <w:p w:rsidR="00810E5D" w:rsidRDefault="00810E5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использования открытого огня не менее 50м от ближайшего объекта, 100м от хвойного леса, 30м от лиственного леса. Расстояния допускается уменьшать в 2 раз при использовании металлической емкости.</w:t>
      </w:r>
    </w:p>
    <w:p w:rsidR="00810E5D" w:rsidRDefault="00810E5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-территория очищена в радиусе 10м от сухостойных деревьев, валежника, горючих материалов и отделена минерализованной полосой шириной не менее 0,4м. </w:t>
      </w:r>
      <w:r w:rsidRPr="00810E5D">
        <w:rPr>
          <w:rFonts w:ascii="Times New Roman" w:hAnsi="Times New Roman" w:cs="Times New Roman"/>
          <w:sz w:val="28"/>
          <w:szCs w:val="28"/>
        </w:rPr>
        <w:t>Расстояния допускается уменьшать в 2 раз при использовании металлической емкости.</w:t>
      </w:r>
    </w:p>
    <w:p w:rsidR="00810E5D" w:rsidRDefault="00810E5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своевременной локализации процесса горения емкость должна использоваться с металлическим листом, размер которого позволяет полностью закрыть емкость сверху.</w:t>
      </w:r>
    </w:p>
    <w:p w:rsidR="00E40F0B" w:rsidRDefault="00E40F0B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для приготовления пищи в специальных несгораемых емкостях на садовых земельных участках расстояние от очага горения до зданий и иных построек допускается уменьшить до 5м, зону очистки от горючих материалов до 2м.</w:t>
      </w:r>
    </w:p>
    <w:p w:rsidR="00E40F0B" w:rsidRPr="00EA4D81" w:rsidRDefault="00E40F0B" w:rsidP="00E40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D81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E40F0B" w:rsidRPr="00EA4D81" w:rsidRDefault="00E40F0B" w:rsidP="00E40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D81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p w:rsidR="00E40F0B" w:rsidRDefault="00E40F0B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E5D" w:rsidRPr="00810E5D" w:rsidRDefault="00810E5D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E2" w:rsidRPr="00E0381D" w:rsidRDefault="006F36E2" w:rsidP="00E4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6E2" w:rsidRPr="00E0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9"/>
    <w:rsid w:val="0001258C"/>
    <w:rsid w:val="0017683D"/>
    <w:rsid w:val="002A3E63"/>
    <w:rsid w:val="002E63DD"/>
    <w:rsid w:val="00391AC8"/>
    <w:rsid w:val="006F36E2"/>
    <w:rsid w:val="00810E5D"/>
    <w:rsid w:val="00832E28"/>
    <w:rsid w:val="00855A8D"/>
    <w:rsid w:val="009718FC"/>
    <w:rsid w:val="00AB7339"/>
    <w:rsid w:val="00B617E4"/>
    <w:rsid w:val="00E0381D"/>
    <w:rsid w:val="00E40F0B"/>
    <w:rsid w:val="00F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886B-6261-439E-A528-DF391F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2021-06-02T12:02:00Z</dcterms:created>
  <dcterms:modified xsi:type="dcterms:W3CDTF">2021-06-02T12:02:00Z</dcterms:modified>
</cp:coreProperties>
</file>