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1F2" w:rsidRPr="00E851F2" w:rsidRDefault="00E851F2" w:rsidP="00E851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89C4F0">
            <wp:extent cx="5949950" cy="1152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851F2">
        <w:rPr>
          <w:rFonts w:ascii="Times New Roman" w:hAnsi="Times New Roman" w:cs="Times New Roman"/>
          <w:b/>
          <w:color w:val="FF0000"/>
          <w:sz w:val="36"/>
          <w:szCs w:val="36"/>
        </w:rPr>
        <w:t>Внимание! Открытый люк!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62865</wp:posOffset>
            </wp:positionH>
            <wp:positionV relativeFrom="paragraph">
              <wp:posOffset>7620</wp:posOffset>
            </wp:positionV>
            <wp:extent cx="26193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521" y="21319"/>
                <wp:lineTo x="21521" y="0"/>
                <wp:lineTo x="0" y="0"/>
              </wp:wrapPolygon>
            </wp:wrapThrough>
            <wp:docPr id="2" name="Рисунок 2" descr="ÐÐ°ÑÑÐ¸Ð½ÐºÐ¸ Ð¿Ð¾ Ð·Ð°Ð¿ÑÐ¾ÑÑ Ð¾ÑÐºÑÑÑÑÐ¹ Ð»ÑÐº Ð²Ð¾ Ð´Ð²Ð¾Ñ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Ð°ÑÑÐ¸Ð½ÐºÐ¸ Ð¿Ð¾ Ð·Ð°Ð¿ÑÐ¾ÑÑ Ð¾ÑÐºÑÑÑÑÐ¹ Ð»ÑÐº Ð²Ð¾ Ð´Ð²Ð¾ÑÐ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1F2">
        <w:rPr>
          <w:rFonts w:ascii="Times New Roman" w:hAnsi="Times New Roman" w:cs="Times New Roman"/>
          <w:sz w:val="28"/>
          <w:szCs w:val="28"/>
        </w:rPr>
        <w:t>Если вы обнаружите открытый канализационный колодец, не будьте равнодушными. Сначала постарайтесь обезопасить это место, чтобы никто из прохожих не провалился. Самостоятельно огородите открытый люк и обозначьте опасную зону при помощи подручных средств: больших веток, ящиков, коробок.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 xml:space="preserve">Затем позвоните в Единую дежурно-диспетчерскую службу </w:t>
      </w:r>
      <w:r>
        <w:rPr>
          <w:rFonts w:ascii="Times New Roman" w:hAnsi="Times New Roman" w:cs="Times New Roman"/>
          <w:sz w:val="28"/>
          <w:szCs w:val="28"/>
        </w:rPr>
        <w:t>Александровского района</w:t>
      </w:r>
      <w:r w:rsidRPr="00E851F2">
        <w:rPr>
          <w:rFonts w:ascii="Times New Roman" w:hAnsi="Times New Roman" w:cs="Times New Roman"/>
          <w:sz w:val="28"/>
          <w:szCs w:val="28"/>
        </w:rPr>
        <w:t>. Сообщая об открытом люке, обязательно назовите точный адрес, чтобы специалисты определили, в чьем ведомстве находится данный объект и кого наказывать за нарушения.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Если под рукой нет номеров телефонов данных служб, звоните по единому номеру экстренных служб 112.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Если люк расположен в вашем дворе, можно сразу обратится в свою управляющую компанию. Рекомендуется направить заявление на имя ее руководителя. Но нужно понимать, что сроки рассмотрения обращения и принятия конкретных мер составляют 7 рабочих дней на основании статьи 314 ГК РФ.</w:t>
      </w:r>
    </w:p>
    <w:p w:rsidR="00E851F2" w:rsidRPr="00E851F2" w:rsidRDefault="00E851F2" w:rsidP="00E851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b/>
          <w:sz w:val="28"/>
          <w:szCs w:val="28"/>
        </w:rPr>
        <w:t>Что делать, если провалился в люк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К сожалению, такая экстремальная ситуация может случиться с каждым, поэтому важно знать порядок действий. Также необходимо объяснить детям, что нельзя наступать на люки и играть около открытых колодцев.</w:t>
      </w:r>
    </w:p>
    <w:p w:rsidR="00E851F2" w:rsidRPr="00E851F2" w:rsidRDefault="00E851F2" w:rsidP="00E85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Как правило, в канализационные люки проваливаются люди, которые не считают нужным обходить их.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Чтобы избежать трагедии, смотрите под ноги, не наступайте на крышки люков – они могут сместиться, и вы провалитесь. В темноте нужно быть особенно внимательным.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851F2">
        <w:rPr>
          <w:rFonts w:ascii="Times New Roman" w:hAnsi="Times New Roman" w:cs="Times New Roman"/>
          <w:sz w:val="28"/>
          <w:szCs w:val="28"/>
        </w:rPr>
        <w:t>Если вы все-таки упали в колодец, но не получили серьезных повреждений, то оглядитесь вокруг и найдите лестницу или скобы в стене, по которым можно подняться наверх. Если вы не можете самостоятельно справиться с подъемом, как можно громче кричите, чтобы привлечь внимание проходящих мимо людей. Они помогут вам выбраться, а при необходимости вызовут спасателей и скорую помощь. Если дозваться не получается – пытайтесь позвонить и вызвать спецслужбы, регулярно подавая голос – есть шанс, что вас все-таки заметят. В любом случае, главное – не паниковать и набраться мужества, чтобы сохранить силы.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lastRenderedPageBreak/>
        <w:t>Когда вы так или иначе выберетесь, сразу вызывайте сотрудников полиции. Они должны составить протокол с указанием конкретного адреса открытого люка. Не забудьте взять копию протокола – он пригодится, когда будете подавать иск в суд. Кроме того, нужно обратится к врачу, чтобы он зафиксировал полученные травмы и выдал справку. На основании данных документов вы имеете право потребовать от виновников компенсации физического и морального вреда, а также затраченных на лечение средств.</w:t>
      </w:r>
    </w:p>
    <w:p w:rsidR="00E851F2" w:rsidRP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Если вы были за рулем, въехали в открытый люк и повредили автомобиль, нужно вызвать к месту происшествия сотрудников ГИБДД. Машину при этом лучше не передвигать, однако не забудьте выставить знак аварийной остановки. Инспектор составит протокол – проследите, чтобы там были зафиксированы все детали: точный адрес, отсутствие предупредительных знаков возле открытого люка, характер повреждений. Сфотографируйте место ДТП и открытый люк. Найдите свидетелей, если с вами не было попутчиков. Оценивая с экспертами ущерб, который был нанесен автомобилю, пригласите представителей собственника колодца.</w:t>
      </w:r>
    </w:p>
    <w:p w:rsidR="00E851F2" w:rsidRDefault="00E851F2" w:rsidP="00E85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51F2">
        <w:rPr>
          <w:rFonts w:ascii="Times New Roman" w:hAnsi="Times New Roman" w:cs="Times New Roman"/>
          <w:sz w:val="28"/>
          <w:szCs w:val="28"/>
        </w:rPr>
        <w:t>Предъявить претензию нужно непосредственно собственнику канализационного люка, отправив жалобу с приложением копий всех документов. Если переговоры ни к чему не приводят, стоит обратиться в суд и взыскать компенсацию. Перед этим рекомендуется проконсультироваться с юристом. Если ваш иск будет удовлетворен, виновники должны будут возместить ущерб.</w:t>
      </w:r>
    </w:p>
    <w:p w:rsidR="00E851F2" w:rsidRPr="00280956" w:rsidRDefault="00E851F2" w:rsidP="00E851F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szCs w:val="28"/>
        </w:rPr>
      </w:pPr>
      <w:r w:rsidRPr="00E851F2">
        <w:rPr>
          <w:rFonts w:ascii="Times New Roman" w:eastAsia="Calibri" w:hAnsi="Times New Roman" w:cs="Times New Roman"/>
          <w:b/>
          <w:color w:val="FF0000"/>
          <w:sz w:val="28"/>
          <w:szCs w:val="32"/>
        </w:rPr>
        <w:t xml:space="preserve"> </w:t>
      </w:r>
      <w:r w:rsidRPr="00280956">
        <w:rPr>
          <w:rFonts w:ascii="Times New Roman" w:eastAsia="Calibri" w:hAnsi="Times New Roman" w:cs="Times New Roman"/>
          <w:b/>
          <w:color w:val="FF0000"/>
          <w:sz w:val="28"/>
          <w:szCs w:val="32"/>
        </w:rPr>
        <w:t>Напоминаем номера телефонов экстренных служб района</w:t>
      </w:r>
      <w:r w:rsidRPr="00280956">
        <w:rPr>
          <w:rFonts w:ascii="Times New Roman" w:eastAsia="Calibri" w:hAnsi="Times New Roman" w:cs="Times New Roman"/>
          <w:b/>
          <w:color w:val="FF0000"/>
          <w:sz w:val="36"/>
          <w:szCs w:val="40"/>
        </w:rPr>
        <w:t>:</w:t>
      </w:r>
      <w:r w:rsidRPr="00280956">
        <w:rPr>
          <w:rFonts w:ascii="Times New Roman" w:eastAsia="Calibri" w:hAnsi="Times New Roman" w:cs="Times New Roman"/>
          <w:sz w:val="32"/>
          <w:szCs w:val="40"/>
        </w:rPr>
        <w:br/>
      </w:r>
    </w:p>
    <w:p w:rsidR="00E851F2" w:rsidRPr="00160455" w:rsidRDefault="00E851F2" w:rsidP="00E851F2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FF0000"/>
          <w:sz w:val="32"/>
          <w:szCs w:val="32"/>
        </w:rPr>
        <w:t>112            (49244) 2-34-12</w:t>
      </w:r>
    </w:p>
    <w:p w:rsidR="00B32DEC" w:rsidRPr="00E851F2" w:rsidRDefault="00B32DEC" w:rsidP="00E851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32DEC" w:rsidRPr="00E8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E8"/>
    <w:rsid w:val="004F62E8"/>
    <w:rsid w:val="00B32DEC"/>
    <w:rsid w:val="00E8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B2A98C-EBBA-445D-AAF4-14BE82E9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2019-07-24T11:03:00Z</dcterms:created>
  <dcterms:modified xsi:type="dcterms:W3CDTF">2019-07-24T11:11:00Z</dcterms:modified>
</cp:coreProperties>
</file>