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AA" w:rsidRDefault="00A71B7F" w:rsidP="00A71B7F">
      <w:pPr>
        <w:shd w:val="clear" w:color="auto" w:fill="FFFFFF"/>
        <w:spacing w:before="150" w:after="150" w:line="240" w:lineRule="auto"/>
        <w:jc w:val="center"/>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noProof/>
          <w:color w:val="000000"/>
          <w:sz w:val="28"/>
          <w:szCs w:val="28"/>
          <w:lang w:eastAsia="ru-RU"/>
        </w:rPr>
        <w:drawing>
          <wp:inline distT="0" distB="0" distL="0" distR="0" wp14:anchorId="6DBFCF4C">
            <wp:extent cx="5939941" cy="128747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287029"/>
                    </a:xfrm>
                    <a:prstGeom prst="rect">
                      <a:avLst/>
                    </a:prstGeom>
                    <a:noFill/>
                  </pic:spPr>
                </pic:pic>
              </a:graphicData>
            </a:graphic>
          </wp:inline>
        </w:drawing>
      </w:r>
    </w:p>
    <w:p w:rsidR="00003BA6" w:rsidRPr="00003BA6" w:rsidRDefault="00003BA6" w:rsidP="00003BA6">
      <w:pPr>
        <w:spacing w:after="240" w:line="240" w:lineRule="auto"/>
        <w:textAlignment w:val="baseline"/>
        <w:outlineLvl w:val="0"/>
        <w:rPr>
          <w:rFonts w:ascii="Arial" w:eastAsia="Times New Roman" w:hAnsi="Arial" w:cs="Arial"/>
          <w:b/>
          <w:bCs/>
          <w:color w:val="3B4256"/>
          <w:kern w:val="36"/>
          <w:sz w:val="48"/>
          <w:szCs w:val="48"/>
          <w:lang w:eastAsia="ru-RU"/>
        </w:rPr>
      </w:pPr>
      <w:r>
        <w:rPr>
          <w:rFonts w:ascii="Arial" w:eastAsia="Times New Roman" w:hAnsi="Arial" w:cs="Arial"/>
          <w:b/>
          <w:bCs/>
          <w:color w:val="3B4256"/>
          <w:kern w:val="36"/>
          <w:sz w:val="48"/>
          <w:szCs w:val="48"/>
          <w:lang w:eastAsia="ru-RU"/>
        </w:rPr>
        <w:t xml:space="preserve">                       </w:t>
      </w:r>
      <w:r w:rsidRPr="00003BA6">
        <w:rPr>
          <w:rFonts w:ascii="Arial" w:eastAsia="Times New Roman" w:hAnsi="Arial" w:cs="Arial"/>
          <w:b/>
          <w:bCs/>
          <w:color w:val="3B4256"/>
          <w:kern w:val="36"/>
          <w:sz w:val="48"/>
          <w:szCs w:val="48"/>
          <w:lang w:eastAsia="ru-RU"/>
        </w:rPr>
        <w:t>Дым в подъезде</w:t>
      </w:r>
    </w:p>
    <w:p w:rsidR="00003BA6" w:rsidRPr="00003BA6" w:rsidRDefault="00003BA6" w:rsidP="00003BA6">
      <w:pPr>
        <w:spacing w:line="383" w:lineRule="atLeast"/>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 xml:space="preserve">                                        </w:t>
      </w:r>
      <w:r w:rsidRPr="00003BA6">
        <w:rPr>
          <w:rFonts w:ascii="Arial" w:eastAsia="Times New Roman" w:hAnsi="Arial" w:cs="Arial"/>
          <w:noProof/>
          <w:color w:val="055BD7"/>
          <w:sz w:val="26"/>
          <w:szCs w:val="26"/>
          <w:bdr w:val="none" w:sz="0" w:space="0" w:color="auto" w:frame="1"/>
          <w:lang w:eastAsia="ru-RU"/>
        </w:rPr>
        <w:drawing>
          <wp:inline distT="0" distB="0" distL="0" distR="0" wp14:anchorId="02178323" wp14:editId="5B0E90AF">
            <wp:extent cx="2852787" cy="1901952"/>
            <wp:effectExtent l="0" t="0" r="5080" b="3175"/>
            <wp:docPr id="2" name="Рисунок 2" descr="Дым в подъезде">
              <a:hlinkClick xmlns:a="http://schemas.openxmlformats.org/drawingml/2006/main" r:id="rId7" tooltip="&quot;Дым в подъез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 в подъезде">
                      <a:hlinkClick r:id="rId7" tooltip="&quot;Дым в подъезд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855" cy="1901997"/>
                    </a:xfrm>
                    <a:prstGeom prst="rect">
                      <a:avLst/>
                    </a:prstGeom>
                    <a:noFill/>
                    <a:ln>
                      <a:noFill/>
                    </a:ln>
                  </pic:spPr>
                </pic:pic>
              </a:graphicData>
            </a:graphic>
          </wp:inline>
        </w:drawing>
      </w:r>
    </w:p>
    <w:p w:rsidR="00003BA6" w:rsidRPr="00003BA6" w:rsidRDefault="00003BA6" w:rsidP="00003BA6">
      <w:pPr>
        <w:spacing w:after="30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 xml:space="preserve">Если Вы </w:t>
      </w:r>
      <w:proofErr w:type="gramStart"/>
      <w:r w:rsidRPr="00003BA6">
        <w:rPr>
          <w:rFonts w:ascii="Times New Roman" w:eastAsia="Times New Roman" w:hAnsi="Times New Roman" w:cs="Times New Roman"/>
          <w:sz w:val="28"/>
          <w:szCs w:val="28"/>
          <w:lang w:eastAsia="ru-RU"/>
        </w:rPr>
        <w:t>обнаружили сильное задымление в подъезде немедленно позвоните</w:t>
      </w:r>
      <w:proofErr w:type="gramEnd"/>
      <w:r w:rsidRPr="00003BA6">
        <w:rPr>
          <w:rFonts w:ascii="Times New Roman" w:eastAsia="Times New Roman" w:hAnsi="Times New Roman" w:cs="Times New Roman"/>
          <w:sz w:val="28"/>
          <w:szCs w:val="28"/>
          <w:lang w:eastAsia="ru-RU"/>
        </w:rPr>
        <w:t xml:space="preserve"> в пожарную охрану</w:t>
      </w:r>
      <w:r>
        <w:rPr>
          <w:rFonts w:ascii="Times New Roman" w:eastAsia="Times New Roman" w:hAnsi="Times New Roman" w:cs="Times New Roman"/>
          <w:sz w:val="28"/>
          <w:szCs w:val="28"/>
          <w:lang w:eastAsia="ru-RU"/>
        </w:rPr>
        <w:t xml:space="preserve"> 101 или по телефону вызова экстренных служб 112</w:t>
      </w:r>
      <w:r w:rsidRPr="00003BA6">
        <w:rPr>
          <w:rFonts w:ascii="Times New Roman" w:eastAsia="Times New Roman" w:hAnsi="Times New Roman" w:cs="Times New Roman"/>
          <w:sz w:val="28"/>
          <w:szCs w:val="28"/>
          <w:lang w:eastAsia="ru-RU"/>
        </w:rPr>
        <w:t xml:space="preserve">.  Если дым не </w:t>
      </w:r>
      <w:proofErr w:type="gramStart"/>
      <w:r w:rsidRPr="00003BA6">
        <w:rPr>
          <w:rFonts w:ascii="Times New Roman" w:eastAsia="Times New Roman" w:hAnsi="Times New Roman" w:cs="Times New Roman"/>
          <w:sz w:val="28"/>
          <w:szCs w:val="28"/>
          <w:lang w:eastAsia="ru-RU"/>
        </w:rPr>
        <w:t>густой</w:t>
      </w:r>
      <w:proofErr w:type="gramEnd"/>
      <w:r w:rsidRPr="00003BA6">
        <w:rPr>
          <w:rFonts w:ascii="Times New Roman" w:eastAsia="Times New Roman" w:hAnsi="Times New Roman" w:cs="Times New Roman"/>
          <w:sz w:val="28"/>
          <w:szCs w:val="28"/>
          <w:lang w:eastAsia="ru-RU"/>
        </w:rPr>
        <w:t xml:space="preserve"> и вы чувствуете, что можете дышать без затруднения, то попробуйте определить место горения (квартира, почтовый ящик, мусоросборник и т. п.). При этом помните, что огонь и дым распространяется по лестничной клетке только в одном направлении - снизу вверх.</w:t>
      </w:r>
    </w:p>
    <w:p w:rsidR="00003BA6" w:rsidRPr="00003BA6" w:rsidRDefault="00003BA6" w:rsidP="00003BA6">
      <w:pPr>
        <w:spacing w:after="30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Если Вам удалось обнаружить очаг, то попробуйте его потушить самостоятельно при помощи подручных средств.  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пожарные лестницы балконов. Проходя по задымленным участкам, постарайтесь преодолеть их, задерживая дыхание или закрыв рот и нос влажным платком, полотенцем. Пробирайтесь к выходу, держась за стены (перила могут привести в подвал здания!). В случае если пожар и сильное задымление пр</w:t>
      </w:r>
      <w:r>
        <w:rPr>
          <w:rFonts w:ascii="Times New Roman" w:eastAsia="Times New Roman" w:hAnsi="Times New Roman" w:cs="Times New Roman"/>
          <w:sz w:val="28"/>
          <w:szCs w:val="28"/>
          <w:lang w:eastAsia="ru-RU"/>
        </w:rPr>
        <w:t xml:space="preserve">оисходят на </w:t>
      </w:r>
      <w:proofErr w:type="gramStart"/>
      <w:r>
        <w:rPr>
          <w:rFonts w:ascii="Times New Roman" w:eastAsia="Times New Roman" w:hAnsi="Times New Roman" w:cs="Times New Roman"/>
          <w:sz w:val="28"/>
          <w:szCs w:val="28"/>
          <w:lang w:eastAsia="ru-RU"/>
        </w:rPr>
        <w:t>ниже расположенных</w:t>
      </w:r>
      <w:proofErr w:type="gramEnd"/>
      <w:r>
        <w:rPr>
          <w:rFonts w:ascii="Times New Roman" w:eastAsia="Times New Roman" w:hAnsi="Times New Roman" w:cs="Times New Roman"/>
          <w:sz w:val="28"/>
          <w:szCs w:val="28"/>
          <w:lang w:eastAsia="ru-RU"/>
        </w:rPr>
        <w:t xml:space="preserve"> э</w:t>
      </w:r>
      <w:r w:rsidRPr="00003BA6">
        <w:rPr>
          <w:rFonts w:ascii="Times New Roman" w:eastAsia="Times New Roman" w:hAnsi="Times New Roman" w:cs="Times New Roman"/>
          <w:sz w:val="28"/>
          <w:szCs w:val="28"/>
          <w:lang w:eastAsia="ru-RU"/>
        </w:rPr>
        <w:t>тажах, не двигайтесь вниз сквозь очаги пламени постарайтесь пробраться на крышу здания.</w:t>
      </w:r>
    </w:p>
    <w:p w:rsidR="00003BA6" w:rsidRPr="00003BA6" w:rsidRDefault="00003BA6" w:rsidP="00003BA6">
      <w:pPr>
        <w:spacing w:after="30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Если дым идет из квартиры и оттуда слышны крики, попробуйте выбить двери, но помните, что гореть может в прихожей, и есть вероятность выхода огня в подъезд, то есть прямо на вас, а взломав дверь, вы тем самым обеспечите приток воздуха и соответственно усилите горение.</w:t>
      </w:r>
    </w:p>
    <w:p w:rsidR="00003BA6" w:rsidRPr="00003BA6" w:rsidRDefault="00003BA6" w:rsidP="00003BA6">
      <w:pPr>
        <w:spacing w:after="30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lastRenderedPageBreak/>
        <w:t>В случае</w:t>
      </w:r>
      <w:proofErr w:type="gramStart"/>
      <w:r>
        <w:rPr>
          <w:rFonts w:ascii="Times New Roman" w:eastAsia="Times New Roman" w:hAnsi="Times New Roman" w:cs="Times New Roman"/>
          <w:sz w:val="28"/>
          <w:szCs w:val="28"/>
          <w:lang w:eastAsia="ru-RU"/>
        </w:rPr>
        <w:t>,</w:t>
      </w:r>
      <w:proofErr w:type="gramEnd"/>
      <w:r w:rsidRPr="00003BA6">
        <w:rPr>
          <w:rFonts w:ascii="Times New Roman" w:eastAsia="Times New Roman" w:hAnsi="Times New Roman" w:cs="Times New Roman"/>
          <w:sz w:val="28"/>
          <w:szCs w:val="28"/>
          <w:lang w:eastAsia="ru-RU"/>
        </w:rPr>
        <w:t xml:space="preserve"> если выйдя в подъезд, вы попали в густой дым, то нужно немедленно вернуться в квартиру и плотно закрыть дверь.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дальней комнате. Постарайтесь привлечь внимание прохожих или прибывших на место пожара пожарных криками,</w:t>
      </w:r>
      <w:r>
        <w:rPr>
          <w:rFonts w:ascii="Times New Roman" w:eastAsia="Times New Roman" w:hAnsi="Times New Roman" w:cs="Times New Roman"/>
          <w:sz w:val="28"/>
          <w:szCs w:val="28"/>
          <w:lang w:eastAsia="ru-RU"/>
        </w:rPr>
        <w:t xml:space="preserve"> </w:t>
      </w:r>
      <w:r w:rsidRPr="00003BA6">
        <w:rPr>
          <w:rFonts w:ascii="Times New Roman" w:eastAsia="Times New Roman" w:hAnsi="Times New Roman" w:cs="Times New Roman"/>
          <w:sz w:val="28"/>
          <w:szCs w:val="28"/>
          <w:lang w:eastAsia="ru-RU"/>
        </w:rPr>
        <w:t>для этого можно выйти на балкон или открыть форточку.</w:t>
      </w:r>
    </w:p>
    <w:p w:rsidR="00003BA6" w:rsidRPr="00003BA6" w:rsidRDefault="00003BA6" w:rsidP="00003BA6">
      <w:pPr>
        <w:spacing w:after="30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 xml:space="preserve">Если Вы живете в здании повышенной этажности (10-й этаж и выше), то в таких домах на случай пожара предусмотрены дополнительные меры по обеспечению безопасности. Это незадымляемые наружные лестницы, системы </w:t>
      </w:r>
      <w:proofErr w:type="spellStart"/>
      <w:r w:rsidRPr="00003BA6">
        <w:rPr>
          <w:rFonts w:ascii="Times New Roman" w:eastAsia="Times New Roman" w:hAnsi="Times New Roman" w:cs="Times New Roman"/>
          <w:sz w:val="28"/>
          <w:szCs w:val="28"/>
          <w:lang w:eastAsia="ru-RU"/>
        </w:rPr>
        <w:t>дымоудаления</w:t>
      </w:r>
      <w:proofErr w:type="spellEnd"/>
      <w:r w:rsidRPr="00003BA6">
        <w:rPr>
          <w:rFonts w:ascii="Times New Roman" w:eastAsia="Times New Roman" w:hAnsi="Times New Roman" w:cs="Times New Roman"/>
          <w:sz w:val="28"/>
          <w:szCs w:val="28"/>
          <w:lang w:eastAsia="ru-RU"/>
        </w:rPr>
        <w:t>, внутренние пожарные краны, автоматическая пожарная сигнализация в квартирах. За указанным оборудованием следует осуществлять контроль и в случае неисправности звонить в управляющую компанию для принятия мер по ее устранению. Не забывайте использовать пожарную лестницу.  По ней можно спуститься вниз, или подняться на крышу. Не смотрите вниз, чтобы не закружилась голова.</w:t>
      </w:r>
    </w:p>
    <w:p w:rsidR="00003BA6" w:rsidRPr="00003BA6" w:rsidRDefault="00003BA6" w:rsidP="00003BA6">
      <w:pPr>
        <w:spacing w:after="0" w:line="383" w:lineRule="atLeast"/>
        <w:ind w:firstLine="708"/>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Во время пожара </w:t>
      </w:r>
      <w:r w:rsidRPr="00003BA6">
        <w:rPr>
          <w:rFonts w:ascii="Times New Roman" w:eastAsia="Times New Roman" w:hAnsi="Times New Roman" w:cs="Times New Roman"/>
          <w:b/>
          <w:bCs/>
          <w:sz w:val="28"/>
          <w:szCs w:val="28"/>
          <w:bdr w:val="none" w:sz="0" w:space="0" w:color="auto" w:frame="1"/>
          <w:lang w:eastAsia="ru-RU"/>
        </w:rPr>
        <w:t>запрещено пользоваться лифтом</w:t>
      </w:r>
      <w:r w:rsidRPr="00003BA6">
        <w:rPr>
          <w:rFonts w:ascii="Times New Roman" w:eastAsia="Times New Roman" w:hAnsi="Times New Roman" w:cs="Times New Roman"/>
          <w:sz w:val="28"/>
          <w:szCs w:val="28"/>
          <w:lang w:eastAsia="ru-RU"/>
        </w:rPr>
        <w:t xml:space="preserve">! - электрооборудование лифта может выйти из строя и он остановится, к тому же есть </w:t>
      </w:r>
      <w:proofErr w:type="gramStart"/>
      <w:r w:rsidRPr="00003BA6">
        <w:rPr>
          <w:rFonts w:ascii="Times New Roman" w:eastAsia="Times New Roman" w:hAnsi="Times New Roman" w:cs="Times New Roman"/>
          <w:sz w:val="28"/>
          <w:szCs w:val="28"/>
          <w:lang w:eastAsia="ru-RU"/>
        </w:rPr>
        <w:t>вероятность</w:t>
      </w:r>
      <w:proofErr w:type="gramEnd"/>
      <w:r w:rsidRPr="00003BA6">
        <w:rPr>
          <w:rFonts w:ascii="Times New Roman" w:eastAsia="Times New Roman" w:hAnsi="Times New Roman" w:cs="Times New Roman"/>
          <w:sz w:val="28"/>
          <w:szCs w:val="28"/>
          <w:lang w:eastAsia="ru-RU"/>
        </w:rPr>
        <w:t xml:space="preserve"> что шахта лифта так же заполнится  дымом. Тогда, Вы сами загоните себя в ловушку, так как можете «застрять» в лифте между горящими этажами и получить как минимум  отравление угарным газом.</w:t>
      </w:r>
    </w:p>
    <w:p w:rsidR="00003BA6" w:rsidRDefault="00003BA6" w:rsidP="00003BA6">
      <w:pPr>
        <w:spacing w:after="0" w:line="383"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003BA6" w:rsidRPr="00003BA6" w:rsidRDefault="00003BA6" w:rsidP="00003BA6">
      <w:pPr>
        <w:spacing w:after="0" w:line="383" w:lineRule="atLeast"/>
        <w:jc w:val="both"/>
        <w:textAlignment w:val="baseline"/>
        <w:rPr>
          <w:rFonts w:ascii="Times New Roman" w:eastAsia="Times New Roman" w:hAnsi="Times New Roman" w:cs="Times New Roman"/>
          <w:sz w:val="28"/>
          <w:szCs w:val="28"/>
          <w:lang w:eastAsia="ru-RU"/>
        </w:rPr>
      </w:pPr>
      <w:bookmarkStart w:id="0" w:name="_GoBack"/>
      <w:bookmarkEnd w:id="0"/>
      <w:r w:rsidRPr="00003BA6">
        <w:rPr>
          <w:rFonts w:ascii="Times New Roman" w:eastAsia="Times New Roman" w:hAnsi="Times New Roman" w:cs="Times New Roman"/>
          <w:b/>
          <w:bCs/>
          <w:sz w:val="28"/>
          <w:szCs w:val="28"/>
          <w:bdr w:val="none" w:sz="0" w:space="0" w:color="auto" w:frame="1"/>
          <w:lang w:eastAsia="ru-RU"/>
        </w:rPr>
        <w:t>ПОМНИТЕ! В ПЕРВЫЕ МИНУТЫ ПОЖАРА НАИБОЛЬШУЮ УГРОЗУ НЕСЁТ ДЫМ. ВДЫХАЯ ТОКСИЧНЫЕ ПРОДУКТЫ ГОРЕНИЯ, ЧЕЛОВЕК МОЖЕТ ПОТЕРЯТЬ СОЗНАНИЕ УЖЕ ЧЕРЕЗ 2-3 МИНУТЫ.</w:t>
      </w:r>
    </w:p>
    <w:p w:rsidR="00003BA6" w:rsidRPr="00003BA6" w:rsidRDefault="00003BA6" w:rsidP="00003BA6">
      <w:pPr>
        <w:spacing w:line="383" w:lineRule="atLeast"/>
        <w:jc w:val="both"/>
        <w:textAlignment w:val="baseline"/>
        <w:rPr>
          <w:rFonts w:ascii="Times New Roman" w:eastAsia="Times New Roman" w:hAnsi="Times New Roman" w:cs="Times New Roman"/>
          <w:sz w:val="28"/>
          <w:szCs w:val="28"/>
          <w:lang w:eastAsia="ru-RU"/>
        </w:rPr>
      </w:pPr>
      <w:r w:rsidRPr="00003BA6">
        <w:rPr>
          <w:rFonts w:ascii="Times New Roman" w:eastAsia="Times New Roman" w:hAnsi="Times New Roman" w:cs="Times New Roman"/>
          <w:sz w:val="28"/>
          <w:szCs w:val="28"/>
          <w:lang w:eastAsia="ru-RU"/>
        </w:rPr>
        <w:t> </w:t>
      </w:r>
    </w:p>
    <w:p w:rsidR="00A71B7F" w:rsidRPr="006A6045" w:rsidRDefault="00A71B7F" w:rsidP="00A71B7F">
      <w:pPr>
        <w:spacing w:after="0" w:line="240" w:lineRule="auto"/>
        <w:rPr>
          <w:rFonts w:ascii="Times New Roman" w:eastAsia="Calibri" w:hAnsi="Times New Roman" w:cs="Times New Roman"/>
          <w:szCs w:val="28"/>
        </w:rPr>
      </w:pPr>
      <w:r w:rsidRPr="006A6045">
        <w:rPr>
          <w:rFonts w:ascii="Times New Roman" w:eastAsia="Calibri" w:hAnsi="Times New Roman" w:cs="Times New Roman"/>
          <w:b/>
          <w:color w:val="FF0000"/>
          <w:sz w:val="28"/>
          <w:szCs w:val="32"/>
        </w:rPr>
        <w:t>Напоминаем номера телефонов экстренных служб района</w:t>
      </w:r>
      <w:r w:rsidRPr="006A6045">
        <w:rPr>
          <w:rFonts w:ascii="Times New Roman" w:eastAsia="Calibri" w:hAnsi="Times New Roman" w:cs="Times New Roman"/>
          <w:b/>
          <w:color w:val="FF0000"/>
          <w:sz w:val="36"/>
          <w:szCs w:val="40"/>
        </w:rPr>
        <w:t>:</w:t>
      </w:r>
      <w:r w:rsidR="002E3BAA" w:rsidRPr="002E3BAA">
        <w:rPr>
          <w:rFonts w:ascii="Times New Roman" w:eastAsia="Calibri" w:hAnsi="Times New Roman" w:cs="Times New Roman"/>
          <w:b/>
          <w:color w:val="FF0000"/>
          <w:sz w:val="28"/>
          <w:szCs w:val="28"/>
        </w:rPr>
        <w:t>112, (49244)2-34-12</w:t>
      </w:r>
      <w:r w:rsidRPr="002E3BAA">
        <w:rPr>
          <w:rFonts w:ascii="Times New Roman" w:eastAsia="Calibri" w:hAnsi="Times New Roman" w:cs="Times New Roman"/>
          <w:sz w:val="28"/>
          <w:szCs w:val="28"/>
        </w:rPr>
        <w:br/>
      </w:r>
    </w:p>
    <w:p w:rsidR="00BF2B59" w:rsidRPr="00A71B7F" w:rsidRDefault="00BF2B59" w:rsidP="00A71B7F">
      <w:pPr>
        <w:spacing w:after="0" w:line="240" w:lineRule="auto"/>
        <w:rPr>
          <w:rFonts w:ascii="Times New Roman" w:hAnsi="Times New Roman" w:cs="Times New Roman"/>
          <w:sz w:val="28"/>
          <w:szCs w:val="28"/>
        </w:rPr>
      </w:pPr>
    </w:p>
    <w:sectPr w:rsidR="00BF2B59" w:rsidRPr="00A71B7F" w:rsidSect="00A71B7F">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80355"/>
    <w:multiLevelType w:val="multilevel"/>
    <w:tmpl w:val="F0AC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AB"/>
    <w:rsid w:val="00003BA6"/>
    <w:rsid w:val="001339D1"/>
    <w:rsid w:val="002E3BAA"/>
    <w:rsid w:val="003162EA"/>
    <w:rsid w:val="00A71B7F"/>
    <w:rsid w:val="00A87EAB"/>
    <w:rsid w:val="00BF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9D1"/>
    <w:rPr>
      <w:rFonts w:ascii="Tahoma" w:hAnsi="Tahoma" w:cs="Tahoma"/>
      <w:sz w:val="16"/>
      <w:szCs w:val="16"/>
    </w:rPr>
  </w:style>
  <w:style w:type="paragraph" w:styleId="a5">
    <w:name w:val="Normal (Web)"/>
    <w:basedOn w:val="a"/>
    <w:uiPriority w:val="99"/>
    <w:unhideWhenUsed/>
    <w:rsid w:val="002E3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9D1"/>
    <w:rPr>
      <w:rFonts w:ascii="Tahoma" w:hAnsi="Tahoma" w:cs="Tahoma"/>
      <w:sz w:val="16"/>
      <w:szCs w:val="16"/>
    </w:rPr>
  </w:style>
  <w:style w:type="paragraph" w:styleId="a5">
    <w:name w:val="Normal (Web)"/>
    <w:basedOn w:val="a"/>
    <w:uiPriority w:val="99"/>
    <w:unhideWhenUsed/>
    <w:rsid w:val="002E3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926">
      <w:bodyDiv w:val="1"/>
      <w:marLeft w:val="0"/>
      <w:marRight w:val="0"/>
      <w:marTop w:val="0"/>
      <w:marBottom w:val="0"/>
      <w:divBdr>
        <w:top w:val="none" w:sz="0" w:space="0" w:color="auto"/>
        <w:left w:val="none" w:sz="0" w:space="0" w:color="auto"/>
        <w:bottom w:val="none" w:sz="0" w:space="0" w:color="auto"/>
        <w:right w:val="none" w:sz="0" w:space="0" w:color="auto"/>
      </w:divBdr>
      <w:divsChild>
        <w:div w:id="871386077">
          <w:marLeft w:val="0"/>
          <w:marRight w:val="0"/>
          <w:marTop w:val="0"/>
          <w:marBottom w:val="300"/>
          <w:divBdr>
            <w:top w:val="none" w:sz="0" w:space="0" w:color="auto"/>
            <w:left w:val="none" w:sz="0" w:space="0" w:color="auto"/>
            <w:bottom w:val="none" w:sz="0" w:space="0" w:color="auto"/>
            <w:right w:val="none" w:sz="0" w:space="0" w:color="auto"/>
          </w:divBdr>
          <w:divsChild>
            <w:div w:id="5459453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7047342">
      <w:bodyDiv w:val="1"/>
      <w:marLeft w:val="0"/>
      <w:marRight w:val="0"/>
      <w:marTop w:val="0"/>
      <w:marBottom w:val="0"/>
      <w:divBdr>
        <w:top w:val="none" w:sz="0" w:space="0" w:color="auto"/>
        <w:left w:val="none" w:sz="0" w:space="0" w:color="auto"/>
        <w:bottom w:val="none" w:sz="0" w:space="0" w:color="auto"/>
        <w:right w:val="none" w:sz="0" w:space="0" w:color="auto"/>
      </w:divBdr>
    </w:div>
    <w:div w:id="728460592">
      <w:bodyDiv w:val="1"/>
      <w:marLeft w:val="0"/>
      <w:marRight w:val="0"/>
      <w:marTop w:val="0"/>
      <w:marBottom w:val="0"/>
      <w:divBdr>
        <w:top w:val="none" w:sz="0" w:space="0" w:color="auto"/>
        <w:left w:val="none" w:sz="0" w:space="0" w:color="auto"/>
        <w:bottom w:val="none" w:sz="0" w:space="0" w:color="auto"/>
        <w:right w:val="none" w:sz="0" w:space="0" w:color="auto"/>
      </w:divBdr>
    </w:div>
    <w:div w:id="1960990325">
      <w:bodyDiv w:val="1"/>
      <w:marLeft w:val="0"/>
      <w:marRight w:val="0"/>
      <w:marTop w:val="0"/>
      <w:marBottom w:val="0"/>
      <w:divBdr>
        <w:top w:val="none" w:sz="0" w:space="0" w:color="auto"/>
        <w:left w:val="none" w:sz="0" w:space="0" w:color="auto"/>
        <w:bottom w:val="none" w:sz="0" w:space="0" w:color="auto"/>
        <w:right w:val="none" w:sz="0" w:space="0" w:color="auto"/>
      </w:divBdr>
      <w:divsChild>
        <w:div w:id="1787381171">
          <w:marLeft w:val="0"/>
          <w:marRight w:val="0"/>
          <w:marTop w:val="0"/>
          <w:marBottom w:val="0"/>
          <w:divBdr>
            <w:top w:val="none" w:sz="0" w:space="0" w:color="auto"/>
            <w:left w:val="none" w:sz="0" w:space="0" w:color="auto"/>
            <w:bottom w:val="none" w:sz="0" w:space="0" w:color="auto"/>
            <w:right w:val="none" w:sz="0" w:space="0" w:color="auto"/>
          </w:divBdr>
          <w:divsChild>
            <w:div w:id="1814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tatic.mchs.gov.ru/upload/site44/iblock/cee/cee6fbe8c354f9964860cdec4550516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УГОЧС</cp:lastModifiedBy>
  <cp:revision>6</cp:revision>
  <cp:lastPrinted>2019-06-05T12:13:00Z</cp:lastPrinted>
  <dcterms:created xsi:type="dcterms:W3CDTF">2019-06-05T12:08:00Z</dcterms:created>
  <dcterms:modified xsi:type="dcterms:W3CDTF">2024-11-07T07:27:00Z</dcterms:modified>
</cp:coreProperties>
</file>