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99" w:rsidRPr="00885D63" w:rsidRDefault="00414F99" w:rsidP="00414F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85D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2022 года изменился подход к оформлению мер поддержки по оплате жилья и коммунальных услуг</w:t>
      </w:r>
    </w:p>
    <w:p w:rsidR="00137AB8" w:rsidRDefault="00414F99" w:rsidP="00414F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вступили в силу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Жилищный кодекс РФ</w:t>
      </w: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которыми </w:t>
      </w:r>
    </w:p>
    <w:p w:rsidR="00414F99" w:rsidRPr="00414F99" w:rsidRDefault="00414F99" w:rsidP="00414F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</w:t>
      </w:r>
      <w:r w:rsidR="00E927FB" w:rsidRPr="0013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3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и компенсации на опл</w:t>
      </w:r>
      <w:r w:rsidR="00E927FB" w:rsidRPr="0013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ату жилья и коммунальных услуг</w:t>
      </w:r>
      <w:r w:rsidR="00E9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(ЕДК)</w:t>
      </w: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E92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414F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только</w:t>
      </w: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задолженности по оплате ЖКУ</w:t>
      </w:r>
      <w:r w:rsidR="00E9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три последних года</w:t>
      </w: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подтвержденной вступившим в законную силу решением суда. </w:t>
      </w:r>
    </w:p>
    <w:p w:rsidR="00414F99" w:rsidRPr="00414F99" w:rsidRDefault="00414F99" w:rsidP="00E927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или отсутствии такой задолженности уполномоченные органы получают самостоятельно через государственную информационную систему жилищно-коммунального хозяйства. </w:t>
      </w:r>
    </w:p>
    <w:p w:rsidR="00414F99" w:rsidRPr="00414F99" w:rsidRDefault="00414F99" w:rsidP="00E927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оплата жилого помещения и коммунальных услуг произведена гражданином не в полном объеме, но при этом соответствующее решение суда о ее возмещении не вынесено, правовых оснований для отказа в предоставлении льгот и субсидий у отделов социальной защиты населения не имеется. </w:t>
      </w:r>
    </w:p>
    <w:p w:rsidR="00137AB8" w:rsidRDefault="00414F99" w:rsidP="00137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уполномоченные органы информации о наличии судебной задолженности выплата приостанавливается с месяца, следующего за месяцем получения такой информации. </w:t>
      </w:r>
    </w:p>
    <w:p w:rsidR="00137AB8" w:rsidRDefault="00137AB8" w:rsidP="00137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будет прекращена, даже если имеется задолженность по одной из жилищно-коммунальных услуг</w:t>
      </w:r>
      <w:r w:rsidR="003B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F99" w:rsidRPr="00414F99" w:rsidRDefault="00414F99" w:rsidP="00137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будет возобновлено после выполнения гражданином в полном объеме обязательств по вступившему в законную силу судебному акту. </w:t>
      </w:r>
    </w:p>
    <w:p w:rsidR="00885D63" w:rsidRDefault="00885D63" w:rsidP="00885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63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</w:t>
      </w:r>
    </w:p>
    <w:p w:rsidR="00885D63" w:rsidRDefault="00885D63" w:rsidP="00885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63">
        <w:rPr>
          <w:rFonts w:ascii="Times New Roman" w:hAnsi="Times New Roman" w:cs="Times New Roman"/>
          <w:sz w:val="24"/>
          <w:szCs w:val="24"/>
        </w:rPr>
        <w:t xml:space="preserve"> «Отдел социальной защиты населения</w:t>
      </w:r>
    </w:p>
    <w:p w:rsidR="00885D63" w:rsidRPr="00885D63" w:rsidRDefault="00885D63" w:rsidP="00885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63">
        <w:rPr>
          <w:rFonts w:ascii="Times New Roman" w:hAnsi="Times New Roman" w:cs="Times New Roman"/>
          <w:sz w:val="24"/>
          <w:szCs w:val="24"/>
        </w:rPr>
        <w:t xml:space="preserve"> по Александровскому району»</w:t>
      </w:r>
    </w:p>
    <w:sectPr w:rsidR="00885D63" w:rsidRPr="00885D63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99"/>
    <w:rsid w:val="00137AB8"/>
    <w:rsid w:val="0030242D"/>
    <w:rsid w:val="003B3CCC"/>
    <w:rsid w:val="00414F99"/>
    <w:rsid w:val="00622F75"/>
    <w:rsid w:val="007C374B"/>
    <w:rsid w:val="00885D63"/>
    <w:rsid w:val="008D21A2"/>
    <w:rsid w:val="00E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414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cp:lastPrinted>2022-01-12T13:53:00Z</cp:lastPrinted>
  <dcterms:created xsi:type="dcterms:W3CDTF">2022-01-12T13:21:00Z</dcterms:created>
  <dcterms:modified xsi:type="dcterms:W3CDTF">2022-01-13T05:45:00Z</dcterms:modified>
</cp:coreProperties>
</file>