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6BA" w:rsidRPr="00D376BA" w:rsidRDefault="00D376BA" w:rsidP="00D376BA">
      <w:pPr>
        <w:pStyle w:val="a4"/>
        <w:spacing w:after="0"/>
        <w:jc w:val="center"/>
        <w:rPr>
          <w:sz w:val="36"/>
          <w:szCs w:val="36"/>
        </w:rPr>
      </w:pPr>
      <w:r w:rsidRPr="00D376BA">
        <w:rPr>
          <w:rFonts w:ascii="Times New Roman" w:hAnsi="Times New Roman" w:cs="Times New Roman"/>
          <w:b/>
          <w:noProof/>
          <w:color w:val="FF0000"/>
          <w:sz w:val="36"/>
          <w:szCs w:val="36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56DC39D1" wp14:editId="59A2DF6A">
            <wp:simplePos x="0" y="0"/>
            <wp:positionH relativeFrom="margin">
              <wp:posOffset>26025</wp:posOffset>
            </wp:positionH>
            <wp:positionV relativeFrom="margin">
              <wp:posOffset>-543210</wp:posOffset>
            </wp:positionV>
            <wp:extent cx="5940425" cy="1383387"/>
            <wp:effectExtent l="0" t="0" r="3175" b="7620"/>
            <wp:wrapSquare wrapText="bothSides"/>
            <wp:docPr id="1" name="Рисунок 1" descr="C:\Users\Минеева ЕН\Desktop\ДЛЯ ПАМЯТ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неева ЕН\Desktop\ДЛЯ ПАМЯТОК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8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376BA">
        <w:rPr>
          <w:rFonts w:ascii="Times New Roman" w:hAnsi="Times New Roman" w:cs="Times New Roman"/>
          <w:b/>
          <w:color w:val="FF0000"/>
          <w:sz w:val="36"/>
          <w:szCs w:val="36"/>
        </w:rPr>
        <w:t>Памятка для велосипедистов</w:t>
      </w:r>
    </w:p>
    <w:p w:rsidR="00D376BA" w:rsidRPr="00D376BA" w:rsidRDefault="00D376BA" w:rsidP="00D376BA">
      <w:pPr>
        <w:pStyle w:val="a4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376BA">
        <w:rPr>
          <w:rFonts w:ascii="Times New Roman" w:hAnsi="Times New Roman" w:cs="Times New Roman"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559524CE" wp14:editId="55B1CA34">
            <wp:simplePos x="0" y="0"/>
            <wp:positionH relativeFrom="margin">
              <wp:posOffset>4215044</wp:posOffset>
            </wp:positionH>
            <wp:positionV relativeFrom="margin">
              <wp:posOffset>1285553</wp:posOffset>
            </wp:positionV>
            <wp:extent cx="1637665" cy="2260600"/>
            <wp:effectExtent l="0" t="0" r="635" b="6350"/>
            <wp:wrapSquare wrapText="bothSides"/>
            <wp:docPr id="14" name="Рисунок 14" descr="https://lh6.googleusercontent.com/4f0Zyh_rkZswApV1arum84B-sa3xY5SnfJqTW4TawBVC-swvf0Hdt25eZ3IuDIPnyE4=w1200-h630-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4f0Zyh_rkZswApV1arum84B-sa3xY5SnfJqTW4TawBVC-swvf0Hdt25eZ3IuDIPnyE4=w1200-h630-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1" r="64389" b="2864"/>
                    <a:stretch/>
                  </pic:blipFill>
                  <pic:spPr bwMode="auto">
                    <a:xfrm>
                      <a:off x="0" y="0"/>
                      <a:ext cx="1637665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76BA">
        <w:rPr>
          <w:rFonts w:ascii="Times New Roman" w:hAnsi="Times New Roman" w:cs="Times New Roman"/>
          <w:sz w:val="26"/>
          <w:szCs w:val="26"/>
        </w:rPr>
        <w:t xml:space="preserve">Движение велосипедистов в возрасте от 7 до 14 лет возможно по тротуарам, пешеходным, велосипедным, </w:t>
      </w:r>
      <w:proofErr w:type="spellStart"/>
      <w:r w:rsidRPr="00D376BA">
        <w:rPr>
          <w:rFonts w:ascii="Times New Roman" w:hAnsi="Times New Roman" w:cs="Times New Roman"/>
          <w:sz w:val="26"/>
          <w:szCs w:val="26"/>
        </w:rPr>
        <w:t>велопешеходным</w:t>
      </w:r>
      <w:proofErr w:type="spellEnd"/>
      <w:r w:rsidRPr="00D376BA">
        <w:rPr>
          <w:rFonts w:ascii="Times New Roman" w:hAnsi="Times New Roman" w:cs="Times New Roman"/>
          <w:sz w:val="26"/>
          <w:szCs w:val="26"/>
        </w:rPr>
        <w:t xml:space="preserve"> дорожкам, а также в пределах пешеходных зон. Им запрещено ездить по велосипедным полосам, проезжей части и обочине.</w:t>
      </w:r>
    </w:p>
    <w:p w:rsidR="00D376BA" w:rsidRPr="00D376BA" w:rsidRDefault="00D376BA" w:rsidP="00D376BA">
      <w:pPr>
        <w:pStyle w:val="a4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376BA">
        <w:rPr>
          <w:rFonts w:ascii="Times New Roman" w:hAnsi="Times New Roman" w:cs="Times New Roman"/>
          <w:sz w:val="26"/>
          <w:szCs w:val="26"/>
        </w:rPr>
        <w:t>Велосипедистам старше 14 лет разрешено двигаться:</w:t>
      </w:r>
    </w:p>
    <w:p w:rsidR="00D376BA" w:rsidRPr="00D376BA" w:rsidRDefault="00D376BA" w:rsidP="00D376BA">
      <w:pPr>
        <w:pStyle w:val="a4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376BA">
        <w:rPr>
          <w:rFonts w:ascii="Times New Roman" w:hAnsi="Times New Roman" w:cs="Times New Roman"/>
          <w:sz w:val="26"/>
          <w:szCs w:val="26"/>
        </w:rPr>
        <w:t xml:space="preserve">по велосипедным, </w:t>
      </w:r>
      <w:proofErr w:type="spellStart"/>
      <w:r w:rsidRPr="00D376BA">
        <w:rPr>
          <w:rFonts w:ascii="Times New Roman" w:hAnsi="Times New Roman" w:cs="Times New Roman"/>
          <w:sz w:val="26"/>
          <w:szCs w:val="26"/>
        </w:rPr>
        <w:t>велопешеходным</w:t>
      </w:r>
      <w:proofErr w:type="spellEnd"/>
      <w:r w:rsidRPr="00D376BA">
        <w:rPr>
          <w:rFonts w:ascii="Times New Roman" w:hAnsi="Times New Roman" w:cs="Times New Roman"/>
          <w:sz w:val="26"/>
          <w:szCs w:val="26"/>
        </w:rPr>
        <w:t xml:space="preserve"> дорожкам или полосе для велосипедистов;</w:t>
      </w:r>
    </w:p>
    <w:p w:rsidR="00D376BA" w:rsidRPr="00D376BA" w:rsidRDefault="00D376BA" w:rsidP="00D376BA">
      <w:pPr>
        <w:pStyle w:val="a4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376BA">
        <w:rPr>
          <w:rFonts w:ascii="Times New Roman" w:hAnsi="Times New Roman" w:cs="Times New Roman"/>
          <w:sz w:val="26"/>
          <w:szCs w:val="26"/>
        </w:rPr>
        <w:t>по правому краю проезжей части;</w:t>
      </w:r>
    </w:p>
    <w:p w:rsidR="00D376BA" w:rsidRPr="00D376BA" w:rsidRDefault="00D376BA" w:rsidP="00D376BA">
      <w:pPr>
        <w:pStyle w:val="a4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376BA">
        <w:rPr>
          <w:rFonts w:ascii="Times New Roman" w:hAnsi="Times New Roman" w:cs="Times New Roman"/>
          <w:sz w:val="26"/>
          <w:szCs w:val="26"/>
        </w:rPr>
        <w:t>по обочине;</w:t>
      </w:r>
    </w:p>
    <w:p w:rsidR="00D376BA" w:rsidRPr="00D376BA" w:rsidRDefault="00D376BA" w:rsidP="00D376BA">
      <w:pPr>
        <w:pStyle w:val="a4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376BA">
        <w:rPr>
          <w:rFonts w:ascii="Times New Roman" w:hAnsi="Times New Roman" w:cs="Times New Roman"/>
          <w:sz w:val="26"/>
          <w:szCs w:val="26"/>
        </w:rPr>
        <w:t>по тротуару или пешеходной дорожке.</w:t>
      </w:r>
    </w:p>
    <w:p w:rsidR="00D376BA" w:rsidRPr="00D376BA" w:rsidRDefault="00D376BA" w:rsidP="00D376BA">
      <w:pPr>
        <w:pStyle w:val="a4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376BA">
        <w:rPr>
          <w:rFonts w:ascii="Times New Roman" w:hAnsi="Times New Roman" w:cs="Times New Roman"/>
          <w:sz w:val="26"/>
          <w:szCs w:val="26"/>
        </w:rPr>
        <w:t>Но надо учесть, что каждый последующий пункт допускает движение только при условии, что предыдущий пункт отсутствует. Например, по обочине можно ехать только при отсутствии велосипедной дорожки или полосы, а также при невозможности езды по краю проезжей части.</w:t>
      </w:r>
      <w:bookmarkStart w:id="0" w:name="_GoBack"/>
      <w:bookmarkEnd w:id="0"/>
    </w:p>
    <w:p w:rsidR="00D376BA" w:rsidRPr="00D376BA" w:rsidRDefault="00D376BA" w:rsidP="00D376BA">
      <w:pPr>
        <w:pStyle w:val="a4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376BA">
        <w:rPr>
          <w:rFonts w:ascii="Times New Roman" w:hAnsi="Times New Roman" w:cs="Times New Roman"/>
          <w:sz w:val="26"/>
          <w:szCs w:val="26"/>
        </w:rPr>
        <w:t>Существуют и исключения:</w:t>
      </w:r>
    </w:p>
    <w:p w:rsidR="00D376BA" w:rsidRPr="00D376BA" w:rsidRDefault="00D376BA" w:rsidP="00D376BA">
      <w:pPr>
        <w:pStyle w:val="a4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376BA">
        <w:rPr>
          <w:rFonts w:ascii="Times New Roman" w:hAnsi="Times New Roman" w:cs="Times New Roman"/>
          <w:sz w:val="26"/>
          <w:szCs w:val="26"/>
        </w:rPr>
        <w:t>по проезжей части можно ехать, если превышает 1 метр;</w:t>
      </w:r>
    </w:p>
    <w:p w:rsidR="00D376BA" w:rsidRPr="00D376BA" w:rsidRDefault="00D376BA" w:rsidP="00D376BA">
      <w:pPr>
        <w:pStyle w:val="a4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376BA">
        <w:rPr>
          <w:rFonts w:ascii="Times New Roman" w:hAnsi="Times New Roman" w:cs="Times New Roman"/>
          <w:sz w:val="26"/>
          <w:szCs w:val="26"/>
        </w:rPr>
        <w:t>по проезжей части можно ехать, если движение осуществляется в колоннах.</w:t>
      </w:r>
    </w:p>
    <w:p w:rsidR="00D376BA" w:rsidRPr="00D376BA" w:rsidRDefault="00D376BA" w:rsidP="00D376BA">
      <w:pPr>
        <w:pStyle w:val="a4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376BA">
        <w:rPr>
          <w:rFonts w:ascii="Times New Roman" w:hAnsi="Times New Roman" w:cs="Times New Roman"/>
          <w:sz w:val="26"/>
          <w:szCs w:val="26"/>
        </w:rPr>
        <w:t>по тротуару или пешеходной дорожке можно ехать, если Вы сопровождаете велосипедиста возрастом до 7 лет или перевозите ребенка в возрасте до 7 лет.</w:t>
      </w:r>
    </w:p>
    <w:p w:rsidR="00D376BA" w:rsidRPr="00D376BA" w:rsidRDefault="00D376BA" w:rsidP="00D376BA">
      <w:pPr>
        <w:pStyle w:val="a4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376BA">
        <w:rPr>
          <w:rFonts w:ascii="Times New Roman" w:hAnsi="Times New Roman" w:cs="Times New Roman"/>
          <w:sz w:val="26"/>
          <w:szCs w:val="26"/>
        </w:rPr>
        <w:t>Проезд перекрёстков для велосипедистов:</w:t>
      </w:r>
    </w:p>
    <w:p w:rsidR="00D376BA" w:rsidRPr="00D376BA" w:rsidRDefault="00D376BA" w:rsidP="00D376BA">
      <w:pPr>
        <w:pStyle w:val="a4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376BA">
        <w:rPr>
          <w:rFonts w:ascii="Times New Roman" w:hAnsi="Times New Roman" w:cs="Times New Roman"/>
          <w:sz w:val="26"/>
          <w:szCs w:val="26"/>
        </w:rPr>
        <w:t>на перекрёстках действуют обычные правила приоритета (так, автомобиль, двигающийся по второстепенной дороге, должен уступить велосипеду, двигающемуся по главной). Автомобиль, поворачивающий направо, должен пропустить велосипедиста, двигающегося рядом с ним по той же дороге прямо;</w:t>
      </w:r>
    </w:p>
    <w:p w:rsidR="00D376BA" w:rsidRPr="00D376BA" w:rsidRDefault="00D376BA" w:rsidP="00D376BA">
      <w:pPr>
        <w:pStyle w:val="a4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376BA">
        <w:rPr>
          <w:rFonts w:ascii="Times New Roman" w:hAnsi="Times New Roman" w:cs="Times New Roman"/>
          <w:sz w:val="26"/>
          <w:szCs w:val="26"/>
        </w:rPr>
        <w:t>на нерегулируемом пересечении велосипедной дорожки с дорогой, расположенном вне перекрёстка, водители велосипедов должны уступить дорогу транспортным средствам, движущимся по этой дороге;</w:t>
      </w:r>
    </w:p>
    <w:p w:rsidR="00D376BA" w:rsidRPr="00D376BA" w:rsidRDefault="00D376BA" w:rsidP="00D376BA">
      <w:pPr>
        <w:pStyle w:val="a4"/>
        <w:spacing w:after="0"/>
        <w:jc w:val="both"/>
      </w:pPr>
      <w:r w:rsidRPr="00D376BA">
        <w:rPr>
          <w:rFonts w:ascii="Times New Roman" w:hAnsi="Times New Roman" w:cs="Times New Roman"/>
          <w:sz w:val="26"/>
          <w:szCs w:val="26"/>
        </w:rPr>
        <w:t>на регулируемых велосипедисты должны руководствоваться сигналами специальных светофоров, а при их отсутствии — сигналам обычных светофоров (не пешеходных).</w:t>
      </w:r>
    </w:p>
    <w:p w:rsidR="00923A27" w:rsidRPr="00D376BA" w:rsidRDefault="00923A27" w:rsidP="00923A27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376BA">
        <w:rPr>
          <w:rFonts w:ascii="Times New Roman" w:hAnsi="Times New Roman" w:cs="Times New Roman"/>
          <w:b/>
          <w:color w:val="FF0000"/>
          <w:sz w:val="28"/>
          <w:szCs w:val="28"/>
        </w:rPr>
        <w:t>Напоминаем номер телефона экстренной службы:</w:t>
      </w:r>
    </w:p>
    <w:p w:rsidR="00923A27" w:rsidRPr="00D376BA" w:rsidRDefault="00923A27" w:rsidP="00923A27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376BA">
        <w:rPr>
          <w:rFonts w:ascii="Times New Roman" w:hAnsi="Times New Roman" w:cs="Times New Roman"/>
          <w:b/>
          <w:color w:val="FF0000"/>
          <w:sz w:val="28"/>
          <w:szCs w:val="28"/>
        </w:rPr>
        <w:t>112       8 (49244) 2-34-12</w:t>
      </w:r>
    </w:p>
    <w:p w:rsidR="00923A27" w:rsidRPr="00923A27" w:rsidRDefault="00923A27" w:rsidP="00923A27"/>
    <w:sectPr w:rsidR="00923A27" w:rsidRPr="00923A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A27"/>
    <w:rsid w:val="00923A27"/>
    <w:rsid w:val="00C15504"/>
    <w:rsid w:val="00D376BA"/>
    <w:rsid w:val="00E01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96A7B2"/>
  <w15:chartTrackingRefBased/>
  <w15:docId w15:val="{022A6384-1A8B-451E-BC23-DA8C84728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23A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23A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23A2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23A27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23A2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23A2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23A2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4">
    <w:name w:val="Subtitle"/>
    <w:basedOn w:val="a"/>
    <w:next w:val="a"/>
    <w:link w:val="a5"/>
    <w:uiPriority w:val="11"/>
    <w:qFormat/>
    <w:rsid w:val="00923A2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5">
    <w:name w:val="Подзаголовок Знак"/>
    <w:basedOn w:val="a0"/>
    <w:link w:val="a4"/>
    <w:uiPriority w:val="11"/>
    <w:rsid w:val="00923A27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Минеева ЕН</dc:creator>
  <cp:keywords/>
  <dc:description/>
  <cp:lastModifiedBy>Минеева ЕН</cp:lastModifiedBy>
  <cp:revision>2</cp:revision>
  <cp:lastPrinted>2024-04-12T08:38:00Z</cp:lastPrinted>
  <dcterms:created xsi:type="dcterms:W3CDTF">2024-04-12T08:59:00Z</dcterms:created>
  <dcterms:modified xsi:type="dcterms:W3CDTF">2024-04-12T08:59:00Z</dcterms:modified>
</cp:coreProperties>
</file>