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AA" w:rsidRPr="00A34DAA" w:rsidRDefault="00A34DAA" w:rsidP="00A34DAA">
      <w:pPr>
        <w:spacing w:after="135"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3"/>
          <w:lang w:eastAsia="ru-RU"/>
        </w:rPr>
      </w:pPr>
      <w:r w:rsidRPr="00A34DAA">
        <w:rPr>
          <w:rFonts w:ascii="Arial" w:eastAsia="Times New Roman" w:hAnsi="Arial" w:cs="Arial"/>
          <w:b/>
          <w:color w:val="333333"/>
          <w:sz w:val="32"/>
          <w:szCs w:val="33"/>
          <w:lang w:eastAsia="ru-RU"/>
        </w:rPr>
        <w:t>1.Объекты благоустройства выбираем на общероссийской платформе</w:t>
      </w:r>
    </w:p>
    <w:p w:rsidR="00A34DAA" w:rsidRPr="00A34DAA" w:rsidRDefault="00A34DAA" w:rsidP="00A34DAA">
      <w:pPr>
        <w:spacing w:after="135" w:line="240" w:lineRule="auto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bookmarkStart w:id="0" w:name="_GoBack"/>
      <w:bookmarkEnd w:id="0"/>
      <w:r w:rsidRPr="00A34DAA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7B3ED261" wp14:editId="3419DB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8500" cy="1485900"/>
            <wp:effectExtent l="0" t="0" r="0" b="0"/>
            <wp:wrapSquare wrapText="bothSides"/>
            <wp:docPr id="2" name="Рисунок 2" descr="https://www.melenky.ru/images/smi/1-jkx/2021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lenky.ru/images/smi/1-jkx/2021/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br w:type="textWrapping" w:clear="all"/>
      </w:r>
    </w:p>
    <w:p w:rsidR="00A34DAA" w:rsidRPr="00A34DAA" w:rsidRDefault="00A34DAA" w:rsidP="00A34DAA">
      <w:pPr>
        <w:spacing w:after="135" w:line="240" w:lineRule="auto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В России запустили платформу по голосованию за объекты благоустройства </w:t>
      </w:r>
      <w:hyperlink r:id="rId6" w:tgtFrame="_blank" w:history="1">
        <w:r w:rsidRPr="00A34DAA">
          <w:rPr>
            <w:rFonts w:ascii="CeraPro" w:hAnsi="CeraPro"/>
            <w:color w:val="009AF0"/>
            <w:sz w:val="28"/>
            <w:szCs w:val="30"/>
            <w:u w:val="single"/>
            <w:bdr w:val="none" w:sz="0" w:space="0" w:color="auto" w:frame="1"/>
          </w:rPr>
          <w:t>za.gorodsreda.ru</w:t>
        </w:r>
      </w:hyperlink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. 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На сайте будет собран перечень планируемых к благоустройству территорий в конкретном городе или посёлке.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Несмотря на то, что первое голосование на </w:t>
      </w:r>
      <w:hyperlink r:id="rId7" w:history="1">
        <w:r w:rsidRPr="00A34DAA">
          <w:rPr>
            <w:rFonts w:ascii="Tahoma" w:eastAsia="Times New Roman" w:hAnsi="Tahoma" w:cs="Tahoma"/>
            <w:b/>
            <w:bCs/>
            <w:color w:val="004161"/>
            <w:sz w:val="18"/>
            <w:szCs w:val="20"/>
            <w:u w:val="single"/>
            <w:lang w:eastAsia="ru-RU"/>
          </w:rPr>
          <w:t>общефедеральной платформе голосования по отбору территорий для благоустройства</w:t>
        </w:r>
      </w:hyperlink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 стартует только 26 апреля и продлится до 30 мая 2021 года, сам сайт уже заработал. Его пользователи смогут выбирать общественные территории, следить за реализацией победивших проектов и участвовать в развитии своего города. 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Требованиями для допуска к голосованию за объекты благоустройства станут: возраст не менее 14 лет; регистрация на платформе. 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Для удобства граждан регистрация возможна через портал </w:t>
      </w:r>
      <w:proofErr w:type="spellStart"/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госуслуг</w:t>
      </w:r>
      <w:proofErr w:type="spellEnd"/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, </w:t>
      </w:r>
      <w:proofErr w:type="spellStart"/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соцсети</w:t>
      </w:r>
      <w:proofErr w:type="spellEnd"/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 или по номеру мобильного телефона. Однако привязка будет именно к тому месту, где гражданин зарегистрирован, то есть, например, из Москвы нельзя будет проголосовать за Нижний Новгород или другие субъекты.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После авторизации пользователь сможет выбрать регион своего проживания и территории, которые, по его мнению, нуждаются в благоустройстве. После голосования на электронную почту пользователя придет подтверждение о том, что его голос учтен. Территории, набравшие по итогам голосования наибольшее количество голосов, попадут в адресный перечень территорий, подлежащих благоустройству в следующем году. Причем на сайте можно будет отслеживать то, как меняется объект, за который голосовал пользователь, – соответствующую информацию будут своевременно актуализировать.</w:t>
      </w:r>
    </w:p>
    <w:p w:rsidR="00A34DAA" w:rsidRPr="00A34DAA" w:rsidRDefault="00A34DAA" w:rsidP="00A34DAA">
      <w:pPr>
        <w:spacing w:after="135" w:line="240" w:lineRule="auto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Ключевые преимущества платформы:</w:t>
      </w:r>
    </w:p>
    <w:p w:rsidR="00A34DAA" w:rsidRPr="00A34DAA" w:rsidRDefault="00A34DAA" w:rsidP="00A34DAA">
      <w:pPr>
        <w:numPr>
          <w:ilvl w:val="0"/>
          <w:numId w:val="1"/>
        </w:numPr>
        <w:spacing w:before="100" w:beforeAutospacing="1" w:after="75" w:line="330" w:lineRule="atLeast"/>
        <w:ind w:left="375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доступность голосования;</w:t>
      </w:r>
    </w:p>
    <w:p w:rsidR="00A34DAA" w:rsidRPr="00A34DAA" w:rsidRDefault="00A34DAA" w:rsidP="00A34DAA">
      <w:pPr>
        <w:numPr>
          <w:ilvl w:val="0"/>
          <w:numId w:val="1"/>
        </w:numPr>
        <w:spacing w:before="100" w:beforeAutospacing="1" w:after="75" w:line="330" w:lineRule="atLeast"/>
        <w:ind w:left="375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понятный и прозрачный выбор территорий;</w:t>
      </w:r>
    </w:p>
    <w:p w:rsidR="00A34DAA" w:rsidRPr="00A34DAA" w:rsidRDefault="00A34DAA" w:rsidP="00A34DAA">
      <w:pPr>
        <w:numPr>
          <w:ilvl w:val="0"/>
          <w:numId w:val="1"/>
        </w:numPr>
        <w:spacing w:before="100" w:beforeAutospacing="1" w:after="75" w:line="360" w:lineRule="auto"/>
        <w:ind w:left="375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обмен данными с существующими региональными платформами.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Голосование в 2021 году будет осуществляться по объектам, благоустройство которых намечено на 2022 год. Если граждане уже проголосовали по объектам 2022 года, то есть возможность голосовать за дизайн-проекты, которые будут.  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Сайт </w:t>
      </w:r>
      <w:r w:rsidRPr="00A34DAA">
        <w:rPr>
          <w:rFonts w:ascii="CeraPro" w:hAnsi="CeraPro"/>
          <w:color w:val="687582"/>
          <w:sz w:val="28"/>
          <w:szCs w:val="30"/>
        </w:rPr>
        <w:t> </w:t>
      </w:r>
      <w:hyperlink r:id="rId8" w:tgtFrame="_blank" w:history="1">
        <w:r w:rsidRPr="00A34DAA">
          <w:rPr>
            <w:rFonts w:ascii="CeraPro" w:hAnsi="CeraPro"/>
            <w:color w:val="009AF0"/>
            <w:sz w:val="28"/>
            <w:szCs w:val="30"/>
            <w:u w:val="single"/>
            <w:bdr w:val="none" w:sz="0" w:space="0" w:color="auto" w:frame="1"/>
          </w:rPr>
          <w:t>za.gorodsreda.ru</w:t>
        </w:r>
      </w:hyperlink>
      <w:r w:rsidRPr="00A34DAA">
        <w:rPr>
          <w:sz w:val="20"/>
        </w:rPr>
        <w:t xml:space="preserve"> </w:t>
      </w: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для голосования будет иметь мобильную версию для смартфонов и планшетов, доработка которой уже идет. Кроме того, в МФЦ, торговых центрах, объектах культуры и в иных общественных местах будут работать волонтеры, обеспеченные планшетами для голосования, поэтому граждане смогут выразить свою позицию и за пределами своего дома. Для этих целей разрабатывается отдельное мобильное приложение с возможностью занесения необходимых для голосования сведений. Также при наличии вопросов или предложений пользователи смогут связаться с кураторами по каждому объекту на платформе, которые проинформируют о том, что будет реализовано в конкретном муниципалитете. Для ответов на самые распространенные вопросы планируется организовать и горячие линии (как на сайте, так и по телефону).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 xml:space="preserve">В этом году онлайн-голосование на федеральной платформе пройдёт в 27 городских поселениях области из 31. В нём не будут участвовать те муниципальные образования, которые планируют благоустраивать в 2022 году только дворовые территории, — это </w:t>
      </w:r>
      <w:proofErr w:type="spellStart"/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Балакирево</w:t>
      </w:r>
      <w:proofErr w:type="spellEnd"/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, Карабаново, Мелехово и Суздаль.</w:t>
      </w:r>
    </w:p>
    <w:p w:rsidR="00A34DAA" w:rsidRPr="00A34DAA" w:rsidRDefault="00A34DAA" w:rsidP="00A34DAA">
      <w:pPr>
        <w:spacing w:after="135" w:line="240" w:lineRule="auto"/>
        <w:jc w:val="both"/>
        <w:rPr>
          <w:rFonts w:ascii="Tahoma" w:eastAsia="Times New Roman" w:hAnsi="Tahoma" w:cs="Tahoma"/>
          <w:color w:val="333333"/>
          <w:sz w:val="18"/>
          <w:szCs w:val="20"/>
          <w:lang w:eastAsia="ru-RU"/>
        </w:rPr>
      </w:pPr>
      <w:r w:rsidRPr="00A34DAA">
        <w:rPr>
          <w:rFonts w:ascii="Tahoma" w:eastAsia="Times New Roman" w:hAnsi="Tahoma" w:cs="Tahoma"/>
          <w:color w:val="333333"/>
          <w:sz w:val="18"/>
          <w:szCs w:val="20"/>
          <w:lang w:eastAsia="ru-RU"/>
        </w:rPr>
        <w:t>В тех муниципалитетах, где один объект благоустраивается несколько лет (этапами), граждане будут обсуждать дизайн-проекты.</w:t>
      </w:r>
    </w:p>
    <w:p w:rsidR="000C53F3" w:rsidRDefault="00A34DAA"/>
    <w:sectPr w:rsidR="000C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r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A67"/>
    <w:multiLevelType w:val="multilevel"/>
    <w:tmpl w:val="42D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AA"/>
    <w:rsid w:val="000832F4"/>
    <w:rsid w:val="00A34DAA"/>
    <w:rsid w:val="00C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4CF8-0542-45F3-834C-8B3189C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za.gorodsreda.ru&amp;post=-177776439_17427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3.gorodsre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za.gorodsreda.ru&amp;post=-177776439_17427&amp;cc_key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DubovikAtatolii</dc:creator>
  <cp:keywords/>
  <dc:description/>
  <cp:lastModifiedBy>DubovikAtatolii</cp:lastModifiedBy>
  <cp:revision>1</cp:revision>
  <dcterms:created xsi:type="dcterms:W3CDTF">2021-03-17T11:55:00Z</dcterms:created>
  <dcterms:modified xsi:type="dcterms:W3CDTF">2021-03-17T11:56:00Z</dcterms:modified>
</cp:coreProperties>
</file>