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Pr="00401BEF" w:rsidRDefault="00401BEF" w:rsidP="00401BE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1BEF">
        <w:rPr>
          <w:rFonts w:ascii="Times New Roman" w:hAnsi="Times New Roman" w:cs="Times New Roman"/>
          <w:b/>
          <w:bCs/>
          <w:sz w:val="32"/>
          <w:szCs w:val="32"/>
        </w:rPr>
        <w:t>ТО Управления Роспотребнадзора по Владимирской области</w:t>
      </w:r>
    </w:p>
    <w:p w:rsidR="00401BEF" w:rsidRDefault="00401BEF" w:rsidP="00401BEF">
      <w:pPr>
        <w:pStyle w:val="a3"/>
        <w:spacing w:line="276" w:lineRule="auto"/>
        <w:jc w:val="center"/>
        <w:rPr>
          <w:b/>
          <w:bCs/>
          <w:sz w:val="32"/>
          <w:szCs w:val="32"/>
        </w:rPr>
      </w:pPr>
      <w:r w:rsidRPr="00401BEF">
        <w:rPr>
          <w:b/>
          <w:bCs/>
          <w:sz w:val="32"/>
          <w:szCs w:val="32"/>
        </w:rPr>
        <w:t>в Александровском и Киржачском районах</w:t>
      </w:r>
      <w:r>
        <w:rPr>
          <w:b/>
          <w:bCs/>
          <w:sz w:val="32"/>
          <w:szCs w:val="32"/>
        </w:rPr>
        <w:t>.</w:t>
      </w:r>
    </w:p>
    <w:p w:rsidR="00401BEF" w:rsidRDefault="00401BEF" w:rsidP="00401BEF">
      <w:pPr>
        <w:pStyle w:val="a3"/>
        <w:spacing w:line="276" w:lineRule="auto"/>
        <w:jc w:val="center"/>
        <w:rPr>
          <w:b/>
          <w:bCs/>
          <w:sz w:val="32"/>
          <w:szCs w:val="32"/>
        </w:rPr>
      </w:pPr>
    </w:p>
    <w:p w:rsidR="00401BEF" w:rsidRDefault="00401BEF" w:rsidP="00401BEF">
      <w:pPr>
        <w:pStyle w:val="a3"/>
        <w:spacing w:line="276" w:lineRule="auto"/>
        <w:jc w:val="center"/>
        <w:rPr>
          <w:b/>
          <w:bCs/>
          <w:sz w:val="32"/>
          <w:szCs w:val="32"/>
        </w:rPr>
      </w:pPr>
    </w:p>
    <w:p w:rsidR="00401BEF" w:rsidRDefault="00401BEF" w:rsidP="00401BEF">
      <w:pPr>
        <w:pStyle w:val="a3"/>
        <w:spacing w:line="276" w:lineRule="auto"/>
        <w:jc w:val="center"/>
        <w:rPr>
          <w:b/>
          <w:bCs/>
          <w:sz w:val="32"/>
          <w:szCs w:val="32"/>
        </w:rPr>
      </w:pPr>
    </w:p>
    <w:p w:rsidR="00401BEF" w:rsidRDefault="00401BEF" w:rsidP="00401BEF">
      <w:pPr>
        <w:pStyle w:val="a3"/>
        <w:spacing w:line="276" w:lineRule="auto"/>
        <w:jc w:val="center"/>
        <w:rPr>
          <w:b/>
          <w:bCs/>
          <w:sz w:val="32"/>
          <w:szCs w:val="32"/>
        </w:rPr>
      </w:pPr>
    </w:p>
    <w:p w:rsidR="00401BEF" w:rsidRDefault="00401BEF" w:rsidP="00401BEF">
      <w:pPr>
        <w:pStyle w:val="a3"/>
        <w:spacing w:line="276" w:lineRule="auto"/>
        <w:rPr>
          <w:b/>
          <w:bCs/>
          <w:sz w:val="32"/>
          <w:szCs w:val="32"/>
        </w:rPr>
      </w:pPr>
    </w:p>
    <w:p w:rsidR="00401BEF" w:rsidRDefault="00401BEF" w:rsidP="00401BEF">
      <w:pPr>
        <w:pStyle w:val="a3"/>
        <w:spacing w:line="276" w:lineRule="auto"/>
        <w:rPr>
          <w:b/>
          <w:sz w:val="40"/>
          <w:szCs w:val="40"/>
        </w:rPr>
      </w:pPr>
      <w:r w:rsidRPr="00401BEF">
        <w:rPr>
          <w:b/>
          <w:sz w:val="40"/>
          <w:szCs w:val="40"/>
        </w:rPr>
        <w:t>Материалы к государственному докладу</w:t>
      </w:r>
    </w:p>
    <w:p w:rsidR="00401BEF" w:rsidRDefault="00401BEF" w:rsidP="00401BEF">
      <w:pPr>
        <w:pStyle w:val="a3"/>
        <w:spacing w:line="276" w:lineRule="auto"/>
        <w:rPr>
          <w:b/>
          <w:sz w:val="40"/>
          <w:szCs w:val="40"/>
        </w:rPr>
      </w:pPr>
    </w:p>
    <w:p w:rsidR="00401BEF" w:rsidRDefault="00401BEF" w:rsidP="00401BEF">
      <w:pPr>
        <w:pStyle w:val="a3"/>
        <w:spacing w:line="276" w:lineRule="auto"/>
        <w:rPr>
          <w:b/>
          <w:sz w:val="40"/>
          <w:szCs w:val="40"/>
        </w:rPr>
      </w:pPr>
    </w:p>
    <w:p w:rsidR="00401BEF" w:rsidRPr="00401BEF" w:rsidRDefault="00401BEF" w:rsidP="00401B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1BEF">
        <w:rPr>
          <w:rFonts w:ascii="Times New Roman" w:hAnsi="Times New Roman" w:cs="Times New Roman"/>
          <w:b/>
          <w:bCs/>
          <w:sz w:val="40"/>
          <w:szCs w:val="40"/>
        </w:rPr>
        <w:t>«</w:t>
      </w:r>
      <w:bookmarkStart w:id="0" w:name="_GoBack"/>
      <w:r w:rsidRPr="00401BEF">
        <w:rPr>
          <w:rFonts w:ascii="Times New Roman" w:hAnsi="Times New Roman" w:cs="Times New Roman"/>
          <w:b/>
          <w:bCs/>
          <w:sz w:val="40"/>
          <w:szCs w:val="40"/>
        </w:rPr>
        <w:t>О состоянии санитарно-эпидемиологического благополучия населения в Александровском районе в 20</w:t>
      </w:r>
      <w:r w:rsidR="003F4670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555AE4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401BEF">
        <w:rPr>
          <w:rFonts w:ascii="Times New Roman" w:hAnsi="Times New Roman" w:cs="Times New Roman"/>
          <w:b/>
          <w:bCs/>
          <w:sz w:val="40"/>
          <w:szCs w:val="40"/>
        </w:rPr>
        <w:t xml:space="preserve"> году</w:t>
      </w:r>
      <w:bookmarkEnd w:id="0"/>
      <w:r w:rsidRPr="00401BEF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401BEF">
      <w:pPr>
        <w:pStyle w:val="a3"/>
        <w:spacing w:line="276" w:lineRule="auto"/>
        <w:ind w:firstLine="0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Default="00401BEF" w:rsidP="00CC7D33">
      <w:pPr>
        <w:pStyle w:val="a3"/>
        <w:spacing w:line="276" w:lineRule="auto"/>
      </w:pPr>
    </w:p>
    <w:p w:rsidR="00401BEF" w:rsidRPr="00401BEF" w:rsidRDefault="00B94511" w:rsidP="00FC3AE4">
      <w:pPr>
        <w:pStyle w:val="a3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01BEF" w:rsidRPr="00401BEF">
        <w:rPr>
          <w:b/>
          <w:sz w:val="32"/>
          <w:szCs w:val="32"/>
        </w:rPr>
        <w:t>г. Александров</w:t>
      </w:r>
    </w:p>
    <w:p w:rsidR="00401BEF" w:rsidRPr="00401BEF" w:rsidRDefault="00401BEF" w:rsidP="00FC3AE4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401BEF">
        <w:rPr>
          <w:b/>
          <w:sz w:val="32"/>
          <w:szCs w:val="32"/>
        </w:rPr>
        <w:t>20</w:t>
      </w:r>
      <w:r w:rsidR="003F4670">
        <w:rPr>
          <w:b/>
          <w:sz w:val="32"/>
          <w:szCs w:val="32"/>
        </w:rPr>
        <w:t>2</w:t>
      </w:r>
      <w:r w:rsidR="00555AE4">
        <w:rPr>
          <w:b/>
          <w:sz w:val="32"/>
          <w:szCs w:val="32"/>
        </w:rPr>
        <w:t>1</w:t>
      </w:r>
      <w:r w:rsidRPr="00401BEF">
        <w:rPr>
          <w:b/>
          <w:sz w:val="32"/>
          <w:szCs w:val="32"/>
        </w:rPr>
        <w:t xml:space="preserve"> год</w:t>
      </w:r>
    </w:p>
    <w:p w:rsidR="00CC7D33" w:rsidRDefault="00CC7D33" w:rsidP="00CC7D33">
      <w:pPr>
        <w:pStyle w:val="a3"/>
        <w:spacing w:line="276" w:lineRule="auto"/>
      </w:pPr>
      <w:r>
        <w:lastRenderedPageBreak/>
        <w:t xml:space="preserve">Доклад подготовлен Территориальным отделом Федеральной службы по надзору в сфере защиты прав потребителей и благополучия человека по Владимирской области в Александровском районе с использованием данных ГБУЗ ВО »АРБ», ГБУЗ ВО «АРДБ», </w:t>
      </w:r>
      <w:r w:rsidR="003F4670">
        <w:t>управления</w:t>
      </w:r>
      <w:r>
        <w:t xml:space="preserve"> образования администрации Александровского района</w:t>
      </w:r>
      <w:r w:rsidR="003F4670">
        <w:t>,</w:t>
      </w:r>
      <w:r>
        <w:t xml:space="preserve"> ФФБУЗ «ЦГиЭ» в Александровском и Киржачском районах.</w:t>
      </w: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CC7D33" w:rsidRDefault="00CC7D33" w:rsidP="00CC7D33">
      <w:pPr>
        <w:pStyle w:val="a3"/>
        <w:spacing w:line="276" w:lineRule="auto"/>
      </w:pPr>
    </w:p>
    <w:p w:rsidR="003F4670" w:rsidRDefault="003F4670" w:rsidP="00CC7D33">
      <w:pPr>
        <w:pStyle w:val="a3"/>
        <w:spacing w:line="276" w:lineRule="auto"/>
      </w:pPr>
    </w:p>
    <w:p w:rsidR="003F4670" w:rsidRDefault="003F4670" w:rsidP="00CC7D33">
      <w:pPr>
        <w:pStyle w:val="a3"/>
        <w:spacing w:line="276" w:lineRule="auto"/>
      </w:pPr>
    </w:p>
    <w:p w:rsidR="003F4670" w:rsidRDefault="003F4670" w:rsidP="00CC7D33">
      <w:pPr>
        <w:pStyle w:val="a3"/>
        <w:spacing w:line="276" w:lineRule="auto"/>
      </w:pPr>
    </w:p>
    <w:tbl>
      <w:tblPr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7"/>
        <w:gridCol w:w="707"/>
      </w:tblGrid>
      <w:tr w:rsidR="00CC7D33" w:rsidRPr="00CC7D33" w:rsidTr="00E45BD6">
        <w:trPr>
          <w:trHeight w:val="174"/>
        </w:trPr>
        <w:tc>
          <w:tcPr>
            <w:tcW w:w="5000" w:type="pct"/>
            <w:gridSpan w:val="2"/>
          </w:tcPr>
          <w:p w:rsidR="00CC7D33" w:rsidRPr="00CC7D33" w:rsidRDefault="00CC7D33" w:rsidP="00D506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Оглавление</w:t>
            </w:r>
          </w:p>
        </w:tc>
      </w:tr>
      <w:tr w:rsidR="00CC7D33" w:rsidRPr="00CC7D33" w:rsidTr="00E45BD6">
        <w:trPr>
          <w:trHeight w:val="174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" w:type="pct"/>
            <w:vAlign w:val="center"/>
          </w:tcPr>
          <w:p w:rsidR="00CC7D33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D33" w:rsidRPr="00CC7D33" w:rsidTr="00E45BD6">
        <w:trPr>
          <w:trHeight w:val="600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Раздел 1.Результаты социально-гигиенического мониторинга за отчетный год и в динамике за последние три года.</w:t>
            </w:r>
          </w:p>
        </w:tc>
        <w:tc>
          <w:tcPr>
            <w:tcW w:w="366" w:type="pct"/>
            <w:vAlign w:val="center"/>
          </w:tcPr>
          <w:p w:rsidR="00CC7D33" w:rsidRPr="00CC7D33" w:rsidRDefault="00DF40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BD6" w:rsidRPr="00CC7D33" w:rsidTr="00E45BD6">
        <w:trPr>
          <w:trHeight w:val="337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1.1.Состояние среды обитания человека и её влияние на здоровье населения.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D33" w:rsidRPr="00CC7D33" w:rsidTr="00E45BD6">
        <w:trPr>
          <w:trHeight w:val="174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1.1.1. Анализ среды обитания</w:t>
            </w:r>
          </w:p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атмосферного воздуха </w:t>
            </w:r>
          </w:p>
        </w:tc>
        <w:tc>
          <w:tcPr>
            <w:tcW w:w="366" w:type="pct"/>
            <w:vAlign w:val="center"/>
          </w:tcPr>
          <w:p w:rsidR="00CC7D33" w:rsidRPr="00CC7D33" w:rsidRDefault="0044498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D33" w:rsidRPr="00CC7D33" w:rsidTr="00E45BD6">
        <w:trPr>
          <w:trHeight w:val="174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питьевой воды </w:t>
            </w:r>
            <w:r w:rsidR="00D16C82">
              <w:rPr>
                <w:rFonts w:ascii="Times New Roman" w:hAnsi="Times New Roman" w:cs="Times New Roman"/>
                <w:sz w:val="24"/>
                <w:szCs w:val="24"/>
              </w:rPr>
              <w:t>и водоемов</w:t>
            </w:r>
          </w:p>
        </w:tc>
        <w:tc>
          <w:tcPr>
            <w:tcW w:w="366" w:type="pct"/>
            <w:vAlign w:val="center"/>
          </w:tcPr>
          <w:p w:rsidR="00CC7D33" w:rsidRPr="00CC7D33" w:rsidRDefault="0044498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7D33" w:rsidRPr="00CC7D33" w:rsidTr="00E45BD6">
        <w:trPr>
          <w:trHeight w:val="174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состояние почвы селитебных территорий</w:t>
            </w:r>
          </w:p>
        </w:tc>
        <w:tc>
          <w:tcPr>
            <w:tcW w:w="366" w:type="pct"/>
            <w:vAlign w:val="center"/>
          </w:tcPr>
          <w:p w:rsidR="00CC7D33" w:rsidRPr="00CC7D33" w:rsidRDefault="00444983" w:rsidP="00854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D33" w:rsidRPr="00CC7D33" w:rsidTr="00E45BD6">
        <w:trPr>
          <w:trHeight w:val="285"/>
        </w:trPr>
        <w:tc>
          <w:tcPr>
            <w:tcW w:w="4634" w:type="pct"/>
          </w:tcPr>
          <w:p w:rsidR="00CC7D33" w:rsidRPr="00CC7D33" w:rsidRDefault="00CC7D33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состояние продовольственного сырья и пищевых продуктов</w:t>
            </w:r>
          </w:p>
        </w:tc>
        <w:tc>
          <w:tcPr>
            <w:tcW w:w="366" w:type="pct"/>
            <w:vAlign w:val="center"/>
          </w:tcPr>
          <w:p w:rsidR="00CC7D33" w:rsidRPr="00CC7D33" w:rsidRDefault="00444983" w:rsidP="00444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5BD6" w:rsidRPr="00CC7D33" w:rsidTr="00E45BD6">
        <w:trPr>
          <w:trHeight w:val="28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состояние и сбалансированность питания населения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D1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5BD6" w:rsidRPr="00CC7D33" w:rsidTr="00E45BD6">
        <w:trPr>
          <w:trHeight w:val="31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потребление алкоголя и табака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6" w:rsidRPr="00CC7D33" w:rsidTr="00E45BD6">
        <w:trPr>
          <w:trHeight w:val="31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мониторинг физических факторов среды обитания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6" w:rsidRPr="00CC7D33" w:rsidTr="00E45BD6">
        <w:trPr>
          <w:trHeight w:val="300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мониторинг радиационной обстановки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D6" w:rsidRPr="00CC7D33" w:rsidTr="00E45BD6">
        <w:trPr>
          <w:trHeight w:val="300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- мониторинг условий обучения и воспитания</w:t>
            </w:r>
          </w:p>
        </w:tc>
        <w:tc>
          <w:tcPr>
            <w:tcW w:w="366" w:type="pct"/>
            <w:vAlign w:val="center"/>
          </w:tcPr>
          <w:p w:rsidR="00E45BD6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BD6" w:rsidRPr="00CC7D33" w:rsidTr="00E45BD6">
        <w:trPr>
          <w:trHeight w:val="85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1.2.1. Анализ приоритетных заболеваний, обусловленных неблагоприятным воздействием факторов среды обитания на население (динамика, ранжирование, показатели рождаемости и смертности и др.)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E45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5BD6" w:rsidRPr="00CC7D33" w:rsidTr="00E45BD6">
        <w:trPr>
          <w:trHeight w:val="34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1.2.2.Сведения о профессиональной заболеваемости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6" w:rsidRPr="00CC7D33" w:rsidTr="00E45BD6">
        <w:trPr>
          <w:trHeight w:val="28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1.3.Сведения об инфекционной и паразитарной заболеваемости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D6" w:rsidRPr="00CC7D33" w:rsidTr="00E45BD6">
        <w:trPr>
          <w:trHeight w:val="540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1.3.1.Инфекционные заболевания, управляемые средствами специфической профилактики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D6" w:rsidRPr="00CC7D33" w:rsidTr="00E45BD6">
        <w:trPr>
          <w:trHeight w:val="270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1.3.2.Грипп и ОРВИ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BD6" w:rsidRPr="00CC7D33" w:rsidTr="00E45BD6">
        <w:trPr>
          <w:trHeight w:val="25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1.3.3.Вирусные гепатиты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BD6" w:rsidRPr="00CC7D33" w:rsidTr="00E45BD6">
        <w:trPr>
          <w:trHeight w:val="28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1.3.4.Внутрибольничные инфекции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BD6" w:rsidRPr="00CC7D33" w:rsidTr="00E45BD6">
        <w:trPr>
          <w:trHeight w:val="285"/>
        </w:trPr>
        <w:tc>
          <w:tcPr>
            <w:tcW w:w="4634" w:type="pct"/>
          </w:tcPr>
          <w:p w:rsidR="00E45BD6" w:rsidRPr="00CC7D33" w:rsidRDefault="00BD49B8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.Энтеровирусная инфекция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BD6" w:rsidRPr="00CC7D33" w:rsidTr="00E45BD6">
        <w:trPr>
          <w:trHeight w:val="300"/>
        </w:trPr>
        <w:tc>
          <w:tcPr>
            <w:tcW w:w="4634" w:type="pct"/>
          </w:tcPr>
          <w:p w:rsidR="00E45BD6" w:rsidRPr="00CC7D33" w:rsidRDefault="00BD49B8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.Острые кишечные инфекции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BD6" w:rsidRPr="00CC7D33" w:rsidTr="00E45BD6">
        <w:trPr>
          <w:trHeight w:val="315"/>
        </w:trPr>
        <w:tc>
          <w:tcPr>
            <w:tcW w:w="4634" w:type="pct"/>
          </w:tcPr>
          <w:p w:rsidR="00E45BD6" w:rsidRPr="00CC7D33" w:rsidRDefault="00BD49B8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.Природно-очаговые и зооантропонозные инфекции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D16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5BD6" w:rsidRPr="00CC7D33" w:rsidTr="00E45BD6">
        <w:trPr>
          <w:trHeight w:val="315"/>
        </w:trPr>
        <w:tc>
          <w:tcPr>
            <w:tcW w:w="4634" w:type="pct"/>
          </w:tcPr>
          <w:p w:rsidR="00E45BD6" w:rsidRPr="00CC7D33" w:rsidRDefault="00BD49B8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.Социально обусловленные инфекции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5BD6" w:rsidRPr="00CC7D33" w:rsidTr="00E45BD6">
        <w:trPr>
          <w:trHeight w:val="330"/>
        </w:trPr>
        <w:tc>
          <w:tcPr>
            <w:tcW w:w="4634" w:type="pct"/>
          </w:tcPr>
          <w:p w:rsidR="00E45BD6" w:rsidRPr="00CC7D33" w:rsidRDefault="00BD49B8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.Паразитарные заболевания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E45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5BD6" w:rsidRPr="00CC7D33" w:rsidTr="00E45BD6">
        <w:trPr>
          <w:trHeight w:val="1260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Раздел 2.Основные меры по улучшению состояния среды обитания и здоровья населения, принятые сотрудниками территориального отдела Управления Роспотребнадзора  по Владимирской области в Александровском и Киржачском районах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6" w:rsidRPr="00CC7D33" w:rsidTr="00E45BD6">
        <w:trPr>
          <w:trHeight w:val="1246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44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3. Достигнутые результаты улучшения санитарно-эпидемиологической обстановки в Александровском районе, имеющиеся проблемные вопросы при обеспечении санитарно-эпидемиологического благополучия и намечаемые меры по их решению.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BD6" w:rsidRPr="00CC7D33" w:rsidTr="00E45BD6">
        <w:trPr>
          <w:trHeight w:val="94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3.1.Анализ и оценка эффективности достижения индикативных показателей деятельности по улучшению санитарно-эпидемиологического благополучия населения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BD6" w:rsidRPr="00CC7D33" w:rsidTr="00E45BD6">
        <w:trPr>
          <w:trHeight w:val="52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3.2.Проблемные вопросы при обеспечении санитарно-эпидемиологического благополучия населения и намечаемые меры по их решению</w:t>
            </w:r>
          </w:p>
        </w:tc>
        <w:tc>
          <w:tcPr>
            <w:tcW w:w="366" w:type="pct"/>
            <w:vAlign w:val="center"/>
          </w:tcPr>
          <w:p w:rsidR="00E45BD6" w:rsidRPr="00CC7D33" w:rsidRDefault="005F21F9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BD6" w:rsidRPr="00CC7D33" w:rsidTr="00E45BD6">
        <w:trPr>
          <w:trHeight w:val="945"/>
        </w:trPr>
        <w:tc>
          <w:tcPr>
            <w:tcW w:w="4634" w:type="pct"/>
          </w:tcPr>
          <w:p w:rsidR="00E45BD6" w:rsidRPr="00CC7D33" w:rsidRDefault="007C348F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3.3.В</w:t>
            </w:r>
            <w:r w:rsidR="00E45BD6" w:rsidRPr="00CC7D33">
              <w:rPr>
                <w:rFonts w:ascii="Times New Roman" w:hAnsi="Times New Roman" w:cs="Times New Roman"/>
                <w:sz w:val="24"/>
                <w:szCs w:val="24"/>
              </w:rPr>
              <w:t>ыполнение мер по реализации международных актов и нормативных правовых актов Российской Федерации, принятых в целях обеспечения санитарно-эпидемиологического благополучия населения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D6" w:rsidRPr="00CC7D33" w:rsidTr="00E45BD6">
        <w:trPr>
          <w:trHeight w:val="405"/>
        </w:trPr>
        <w:tc>
          <w:tcPr>
            <w:tcW w:w="4634" w:type="pct"/>
          </w:tcPr>
          <w:p w:rsidR="00E45BD6" w:rsidRPr="00CC7D33" w:rsidRDefault="00E45BD6" w:rsidP="00D506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3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66" w:type="pct"/>
            <w:vAlign w:val="center"/>
          </w:tcPr>
          <w:p w:rsidR="00E45BD6" w:rsidRPr="00CC7D33" w:rsidRDefault="00444983" w:rsidP="005F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7C5F" w:rsidRDefault="00247C5F" w:rsidP="00D50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Default="00CC7D33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Default="00CC7D33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Default="00CC7D33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B8" w:rsidRDefault="00BD49B8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6B4" w:rsidRDefault="00D506B4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Default="00CC7D33" w:rsidP="00CC7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Pr="00CC7D33" w:rsidRDefault="00CC7D33" w:rsidP="00CC7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C7D33" w:rsidRPr="00CC7D33" w:rsidRDefault="00CC7D33" w:rsidP="00CC7D33">
      <w:pPr>
        <w:pStyle w:val="a3"/>
        <w:spacing w:line="276" w:lineRule="auto"/>
      </w:pPr>
    </w:p>
    <w:p w:rsidR="00CC7D33" w:rsidRPr="00CC7D33" w:rsidRDefault="00CC7D33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Предлагаемые Вашему вниманию материалы к Государственному докладу «О санитарно- эпидемиологической обстановке в Александровском районе в 20</w:t>
      </w:r>
      <w:r w:rsidR="0030546C">
        <w:rPr>
          <w:rFonts w:ascii="Times New Roman" w:hAnsi="Times New Roman" w:cs="Times New Roman"/>
          <w:sz w:val="24"/>
          <w:szCs w:val="24"/>
        </w:rPr>
        <w:t>2</w:t>
      </w:r>
      <w:r w:rsidR="00555AE4">
        <w:rPr>
          <w:rFonts w:ascii="Times New Roman" w:hAnsi="Times New Roman" w:cs="Times New Roman"/>
          <w:sz w:val="24"/>
          <w:szCs w:val="24"/>
        </w:rPr>
        <w:t>1</w:t>
      </w:r>
      <w:r w:rsidRPr="00CC7D33">
        <w:rPr>
          <w:rFonts w:ascii="Times New Roman" w:hAnsi="Times New Roman" w:cs="Times New Roman"/>
          <w:sz w:val="24"/>
          <w:szCs w:val="24"/>
        </w:rPr>
        <w:t xml:space="preserve"> году» являются ежегодным итоговым документом Территориального отдела Управления Федеральной службы по надзору в сфере защиты прав потребителей и благополучия человека (Роспотребнадзора) по Владимирской области. В 20</w:t>
      </w:r>
      <w:r w:rsidR="0030546C">
        <w:rPr>
          <w:rFonts w:ascii="Times New Roman" w:hAnsi="Times New Roman" w:cs="Times New Roman"/>
          <w:sz w:val="24"/>
          <w:szCs w:val="24"/>
        </w:rPr>
        <w:t>20</w:t>
      </w:r>
      <w:r w:rsidRPr="00CC7D33">
        <w:rPr>
          <w:rFonts w:ascii="Times New Roman" w:hAnsi="Times New Roman" w:cs="Times New Roman"/>
          <w:sz w:val="24"/>
          <w:szCs w:val="24"/>
        </w:rPr>
        <w:t xml:space="preserve"> году деятельность </w:t>
      </w:r>
      <w:r w:rsidR="00B52C1F"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Pr="00CC7D33">
        <w:rPr>
          <w:rFonts w:ascii="Times New Roman" w:hAnsi="Times New Roman" w:cs="Times New Roman"/>
          <w:sz w:val="24"/>
          <w:szCs w:val="24"/>
        </w:rPr>
        <w:t xml:space="preserve"> Роспотребнадзора в Александровском и Киржачском районах была направлена на достижение целей и решение задач, определённых основными направлениями деятельности Федеральной службы по надзору в сфере защиты прав потребителей и благополучия человека и предусматривала:</w:t>
      </w:r>
    </w:p>
    <w:p w:rsidR="00CC7D33" w:rsidRPr="00CC7D33" w:rsidRDefault="005F5360" w:rsidP="00CC7D3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C7D33" w:rsidRPr="00CC7D33">
        <w:rPr>
          <w:rFonts w:ascii="Times New Roman" w:hAnsi="Times New Roman" w:cs="Times New Roman"/>
          <w:bCs/>
          <w:sz w:val="24"/>
          <w:szCs w:val="24"/>
        </w:rPr>
        <w:t>Реализацию Указов Президента Российской Федерации, основных направлений деятельности Правительства Российской Федерации</w:t>
      </w:r>
      <w:r w:rsidR="00FC3AE4">
        <w:rPr>
          <w:rFonts w:ascii="Times New Roman" w:hAnsi="Times New Roman" w:cs="Times New Roman"/>
          <w:bCs/>
          <w:sz w:val="24"/>
          <w:szCs w:val="24"/>
        </w:rPr>
        <w:t>.</w:t>
      </w:r>
    </w:p>
    <w:p w:rsidR="00CC7D33" w:rsidRPr="00CC7D33" w:rsidRDefault="00CC7D33" w:rsidP="00CC7D3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33">
        <w:rPr>
          <w:rFonts w:ascii="Times New Roman" w:hAnsi="Times New Roman" w:cs="Times New Roman"/>
          <w:bCs/>
          <w:sz w:val="24"/>
          <w:szCs w:val="24"/>
        </w:rPr>
        <w:t>-</w:t>
      </w:r>
      <w:r w:rsidR="00FC3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bCs/>
          <w:sz w:val="24"/>
          <w:szCs w:val="24"/>
        </w:rPr>
        <w:t xml:space="preserve"> Повышение эффективности контрольно-надзорной деятельности и ее обеспечения.</w:t>
      </w:r>
    </w:p>
    <w:p w:rsidR="00CC7D33" w:rsidRPr="00CC7D33" w:rsidRDefault="00CC7D33" w:rsidP="00CC7D3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33">
        <w:rPr>
          <w:rFonts w:ascii="Times New Roman" w:hAnsi="Times New Roman" w:cs="Times New Roman"/>
          <w:bCs/>
          <w:sz w:val="24"/>
          <w:szCs w:val="24"/>
        </w:rPr>
        <w:t>- Организацию проведения  санитарно-противоэпидемических  и профилактических мероприятий в отношении инфекционных</w:t>
      </w:r>
      <w:r w:rsidR="0030546C">
        <w:rPr>
          <w:rFonts w:ascii="Times New Roman" w:hAnsi="Times New Roman" w:cs="Times New Roman"/>
          <w:bCs/>
          <w:sz w:val="24"/>
          <w:szCs w:val="24"/>
        </w:rPr>
        <w:t>, в том числе новой короновирусной инфекции,</w:t>
      </w:r>
      <w:r w:rsidRPr="00CC7D33">
        <w:rPr>
          <w:rFonts w:ascii="Times New Roman" w:hAnsi="Times New Roman" w:cs="Times New Roman"/>
          <w:bCs/>
          <w:sz w:val="24"/>
          <w:szCs w:val="24"/>
        </w:rPr>
        <w:t xml:space="preserve"> и неинфекционных заболеваний. </w:t>
      </w:r>
    </w:p>
    <w:p w:rsidR="00CC7D33" w:rsidRPr="00CC7D33" w:rsidRDefault="00CC7D33" w:rsidP="00CC7D33">
      <w:pPr>
        <w:pStyle w:val="a6"/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CC7D33">
        <w:rPr>
          <w:rFonts w:ascii="Times New Roman" w:hAnsi="Times New Roman" w:cs="Times New Roman"/>
          <w:bCs/>
        </w:rPr>
        <w:t xml:space="preserve">- Совершенствование государственного федерального санитарно-эпидемиологического надзора. 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в 20</w:t>
      </w:r>
      <w:r w:rsidR="0030546C">
        <w:rPr>
          <w:rFonts w:ascii="Times New Roman" w:hAnsi="Times New Roman" w:cs="Times New Roman"/>
          <w:sz w:val="24"/>
          <w:szCs w:val="24"/>
        </w:rPr>
        <w:t>2</w:t>
      </w:r>
      <w:r w:rsidR="00555AE4">
        <w:rPr>
          <w:rFonts w:ascii="Times New Roman" w:hAnsi="Times New Roman" w:cs="Times New Roman"/>
          <w:sz w:val="24"/>
          <w:szCs w:val="24"/>
        </w:rPr>
        <w:t>1</w:t>
      </w:r>
      <w:r w:rsidRPr="00CC7D33">
        <w:rPr>
          <w:rFonts w:ascii="Times New Roman" w:hAnsi="Times New Roman" w:cs="Times New Roman"/>
          <w:sz w:val="24"/>
          <w:szCs w:val="24"/>
        </w:rPr>
        <w:t xml:space="preserve"> году проводилась работа по надзору за соблюдением требований санитарного законодательства, разработке и реализации мероприятий по профилактике и снижению инфекционной, внутрибольничной заболеваемости, </w:t>
      </w:r>
      <w:r w:rsidR="0030546C">
        <w:rPr>
          <w:rFonts w:ascii="Times New Roman" w:hAnsi="Times New Roman" w:cs="Times New Roman"/>
          <w:sz w:val="24"/>
          <w:szCs w:val="24"/>
        </w:rPr>
        <w:t xml:space="preserve">эпидемической заболеваемости новой короновирусной инфекцией, </w:t>
      </w:r>
      <w:r w:rsidRPr="00CC7D33">
        <w:rPr>
          <w:rFonts w:ascii="Times New Roman" w:hAnsi="Times New Roman" w:cs="Times New Roman"/>
          <w:sz w:val="24"/>
          <w:szCs w:val="24"/>
        </w:rPr>
        <w:t>оздоровлению среды обитания, принимались меры административного принуждения за нарушение санитарного законодательства</w:t>
      </w:r>
      <w:r w:rsidR="0030546C">
        <w:rPr>
          <w:rFonts w:ascii="Times New Roman" w:hAnsi="Times New Roman" w:cs="Times New Roman"/>
          <w:sz w:val="24"/>
          <w:szCs w:val="24"/>
        </w:rPr>
        <w:t>.</w:t>
      </w:r>
      <w:r w:rsidRPr="00CC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F8" w:rsidRPr="002C66ED" w:rsidRDefault="0030546C" w:rsidP="00CC77F8">
      <w:pPr>
        <w:pStyle w:val="a3"/>
        <w:spacing w:line="276" w:lineRule="auto"/>
        <w:ind w:firstLine="0"/>
      </w:pPr>
      <w:r>
        <w:t xml:space="preserve"> В марте 2020г. Указом губернатора Владимирской области был введен режим повышенной готовности в связи с пандемией новой короновирусной инфекции, который перешел на 2021год. </w:t>
      </w:r>
      <w:r w:rsidR="00CC77F8" w:rsidRPr="00783534">
        <w:t>Эпидемиологическая обстановка в Александровском районе в 20</w:t>
      </w:r>
      <w:r w:rsidR="00CC77F8">
        <w:t>2</w:t>
      </w:r>
      <w:r w:rsidR="00555AE4">
        <w:t>1</w:t>
      </w:r>
      <w:r w:rsidR="00CC77F8" w:rsidRPr="00783534">
        <w:t xml:space="preserve"> году характеризовалась как </w:t>
      </w:r>
      <w:r w:rsidR="00CC77F8">
        <w:t>нестабильная в связи с эпидемией новой короновирусной инфекции, вызванной возбудителем типа</w:t>
      </w:r>
      <w:r w:rsidR="00CC77F8" w:rsidRPr="00601962">
        <w:t xml:space="preserve"> </w:t>
      </w:r>
      <w:r w:rsidR="00CC77F8">
        <w:rPr>
          <w:lang w:val="en-US"/>
        </w:rPr>
        <w:t>COVID</w:t>
      </w:r>
      <w:r w:rsidR="00CC77F8" w:rsidRPr="00601962">
        <w:t>-19</w:t>
      </w:r>
      <w:r w:rsidR="00CC77F8" w:rsidRPr="00783534">
        <w:t>. В 20</w:t>
      </w:r>
      <w:r w:rsidR="00CC77F8">
        <w:t>2</w:t>
      </w:r>
      <w:r w:rsidR="00555AE4">
        <w:t>1</w:t>
      </w:r>
      <w:r w:rsidR="00CC77F8" w:rsidRPr="00783534">
        <w:t xml:space="preserve">г. зарегистрировано </w:t>
      </w:r>
      <w:r w:rsidR="00CC77F8">
        <w:t>24</w:t>
      </w:r>
      <w:r w:rsidR="004D7EEF" w:rsidRPr="004D7EEF">
        <w:t xml:space="preserve"> </w:t>
      </w:r>
      <w:r w:rsidR="004D7EEF" w:rsidRPr="00783534">
        <w:t>нозологически</w:t>
      </w:r>
      <w:r w:rsidR="004D7EEF">
        <w:t>е</w:t>
      </w:r>
      <w:r w:rsidR="004D7EEF" w:rsidRPr="00783534">
        <w:t xml:space="preserve"> форм</w:t>
      </w:r>
      <w:r w:rsidR="004D7EEF">
        <w:t xml:space="preserve">ы </w:t>
      </w:r>
      <w:r w:rsidR="003D370B">
        <w:t>(</w:t>
      </w:r>
      <w:r w:rsidR="004D7EEF">
        <w:t>как и в 2020г.</w:t>
      </w:r>
      <w:r w:rsidR="003D370B">
        <w:t xml:space="preserve">, </w:t>
      </w:r>
      <w:r w:rsidR="00CC77F8">
        <w:t xml:space="preserve">в 2019г. – </w:t>
      </w:r>
      <w:r w:rsidR="00CC77F8" w:rsidRPr="00783534">
        <w:t>27</w:t>
      </w:r>
      <w:r w:rsidR="00CC77F8">
        <w:t>)</w:t>
      </w:r>
      <w:r w:rsidR="003D370B">
        <w:t>, из них</w:t>
      </w:r>
      <w:r w:rsidR="00CC77F8" w:rsidRPr="00783534">
        <w:t xml:space="preserve"> 2</w:t>
      </w:r>
      <w:r w:rsidR="00CC77F8">
        <w:t xml:space="preserve">2 </w:t>
      </w:r>
      <w:r w:rsidR="00CC77F8" w:rsidRPr="00783534">
        <w:t>инфекционны</w:t>
      </w:r>
      <w:r w:rsidR="003D370B">
        <w:t>х</w:t>
      </w:r>
      <w:r w:rsidR="00CC77F8">
        <w:t xml:space="preserve"> </w:t>
      </w:r>
      <w:r w:rsidR="00CC77F8" w:rsidRPr="00783534">
        <w:t xml:space="preserve"> и </w:t>
      </w:r>
      <w:r w:rsidR="00CC77F8">
        <w:t xml:space="preserve">2 </w:t>
      </w:r>
      <w:r w:rsidR="00CC77F8" w:rsidRPr="00783534">
        <w:t>паразитарны</w:t>
      </w:r>
      <w:r w:rsidR="003D370B">
        <w:t>х</w:t>
      </w:r>
      <w:r w:rsidR="00CC77F8">
        <w:t xml:space="preserve"> </w:t>
      </w:r>
      <w:r w:rsidR="004D7EEF">
        <w:t>нозологически</w:t>
      </w:r>
      <w:r w:rsidR="003D370B">
        <w:t>х</w:t>
      </w:r>
      <w:r w:rsidR="004D7EEF">
        <w:t xml:space="preserve"> фор</w:t>
      </w:r>
      <w:r w:rsidR="003D370B">
        <w:t>м</w:t>
      </w:r>
      <w:r w:rsidR="004D7EEF">
        <w:t>;</w:t>
      </w:r>
      <w:r w:rsidR="00CC77F8" w:rsidRPr="00783534">
        <w:t xml:space="preserve"> достигнуто снижение заболеваемости  по  </w:t>
      </w:r>
      <w:r w:rsidR="004D7EEF">
        <w:t xml:space="preserve">13 нозологическим формам (в 2020г  - по </w:t>
      </w:r>
      <w:r w:rsidR="00CC77F8">
        <w:t xml:space="preserve">15 </w:t>
      </w:r>
      <w:r w:rsidR="00CC77F8" w:rsidRPr="00783534">
        <w:t>нозологическим формам</w:t>
      </w:r>
      <w:r w:rsidR="004D7EEF">
        <w:t xml:space="preserve">, </w:t>
      </w:r>
      <w:r w:rsidR="00CC77F8">
        <w:t xml:space="preserve">в 2019г. – по </w:t>
      </w:r>
      <w:r w:rsidR="00CC77F8" w:rsidRPr="00783534">
        <w:t>10</w:t>
      </w:r>
      <w:r w:rsidR="00CC77F8">
        <w:t>)</w:t>
      </w:r>
      <w:r w:rsidR="00CC77F8" w:rsidRPr="00783534">
        <w:t>, рост</w:t>
      </w:r>
      <w:r w:rsidR="004D7EEF">
        <w:t xml:space="preserve"> заболеваемости</w:t>
      </w:r>
      <w:r w:rsidR="00CC77F8" w:rsidRPr="00783534">
        <w:t xml:space="preserve"> – по </w:t>
      </w:r>
      <w:r w:rsidR="004D7EEF">
        <w:t>11</w:t>
      </w:r>
      <w:r w:rsidR="004D7EEF" w:rsidRPr="004D7EEF">
        <w:t xml:space="preserve"> </w:t>
      </w:r>
      <w:r w:rsidR="004D7EEF">
        <w:t xml:space="preserve">нозологическим формам (в 2020г. по </w:t>
      </w:r>
      <w:r w:rsidR="00CC77F8">
        <w:t>8</w:t>
      </w:r>
      <w:r w:rsidR="004D7EEF">
        <w:t>,</w:t>
      </w:r>
      <w:r w:rsidR="00CC77F8">
        <w:t xml:space="preserve"> в 2019г. по </w:t>
      </w:r>
      <w:r w:rsidR="00CC77F8" w:rsidRPr="00783534">
        <w:t>4</w:t>
      </w:r>
      <w:r w:rsidR="00CC77F8">
        <w:t>)</w:t>
      </w:r>
      <w:r w:rsidR="004D7EEF">
        <w:t>;</w:t>
      </w:r>
      <w:r w:rsidR="00CC77F8" w:rsidRPr="00783534">
        <w:t xml:space="preserve"> отмечено увеличени</w:t>
      </w:r>
      <w:r w:rsidR="004D7EEF">
        <w:t>е</w:t>
      </w:r>
      <w:r w:rsidR="00CC77F8" w:rsidRPr="00783534">
        <w:t xml:space="preserve"> заболеваемости по социально значимым инфекциям - сифилису, гонорее, </w:t>
      </w:r>
      <w:r w:rsidR="00CC77F8">
        <w:t>туберкулезу</w:t>
      </w:r>
      <w:r w:rsidR="00CC77F8" w:rsidRPr="00783534">
        <w:t>. Охват прививками в рамках Национального календаря профилактических прививок в области в декретированных возрастных группах  соответствует нормативному</w:t>
      </w:r>
      <w:r w:rsidR="00CC77F8" w:rsidRPr="002C66ED">
        <w:t xml:space="preserve"> показателю (95% и более)</w:t>
      </w:r>
      <w:r w:rsidR="00CC77F8">
        <w:t>, кроме прививок против туберкулеза новорожденным (93,</w:t>
      </w:r>
      <w:r w:rsidR="00662AE2">
        <w:t>38</w:t>
      </w:r>
      <w:r w:rsidR="00CC77F8">
        <w:t>%) и против пневмококковой инфекции (</w:t>
      </w:r>
      <w:r w:rsidR="00662AE2">
        <w:t>91</w:t>
      </w:r>
      <w:r w:rsidR="00CC77F8">
        <w:t>,</w:t>
      </w:r>
      <w:r w:rsidR="00662AE2">
        <w:t>71</w:t>
      </w:r>
      <w:r w:rsidR="00CC77F8">
        <w:t>% вакцинаци</w:t>
      </w:r>
      <w:r w:rsidR="00662AE2">
        <w:t>я</w:t>
      </w:r>
      <w:r w:rsidR="00CC77F8">
        <w:t xml:space="preserve"> в 12 месяцев, </w:t>
      </w:r>
      <w:r w:rsidR="00662AE2">
        <w:t>82,0</w:t>
      </w:r>
      <w:r w:rsidR="00CC77F8">
        <w:t>% - ревакцинация в 24 месяца)</w:t>
      </w:r>
      <w:r w:rsidR="00CC77F8" w:rsidRPr="002C66ED">
        <w:t xml:space="preserve">. </w:t>
      </w:r>
    </w:p>
    <w:p w:rsid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 xml:space="preserve">В материалах </w:t>
      </w:r>
      <w:r w:rsidRPr="00CC7D33">
        <w:rPr>
          <w:rFonts w:ascii="Times New Roman" w:hAnsi="Times New Roman" w:cs="Times New Roman"/>
          <w:spacing w:val="-10"/>
          <w:sz w:val="24"/>
          <w:szCs w:val="24"/>
        </w:rPr>
        <w:t xml:space="preserve">государственного доклада </w:t>
      </w:r>
      <w:r w:rsidRPr="00CC7D33">
        <w:rPr>
          <w:rFonts w:ascii="Times New Roman" w:hAnsi="Times New Roman" w:cs="Times New Roman"/>
          <w:sz w:val="24"/>
          <w:szCs w:val="24"/>
        </w:rPr>
        <w:t xml:space="preserve">отражена работа и приведены </w:t>
      </w:r>
      <w:r w:rsidRPr="00CC7D33">
        <w:rPr>
          <w:rFonts w:ascii="Times New Roman" w:hAnsi="Times New Roman" w:cs="Times New Roman"/>
          <w:spacing w:val="-1"/>
          <w:sz w:val="24"/>
          <w:szCs w:val="24"/>
        </w:rPr>
        <w:t xml:space="preserve">показатели федеральной и отраслевой </w:t>
      </w:r>
      <w:r w:rsidRPr="00CC7D33">
        <w:rPr>
          <w:rFonts w:ascii="Times New Roman" w:hAnsi="Times New Roman" w:cs="Times New Roman"/>
          <w:sz w:val="24"/>
          <w:szCs w:val="24"/>
        </w:rPr>
        <w:t>статистической отчетности, р</w:t>
      </w:r>
      <w:r w:rsidRPr="00CC7D33">
        <w:rPr>
          <w:rFonts w:ascii="Times New Roman" w:hAnsi="Times New Roman" w:cs="Times New Roman"/>
          <w:bCs/>
          <w:spacing w:val="-1"/>
          <w:sz w:val="24"/>
          <w:szCs w:val="24"/>
        </w:rPr>
        <w:t>езультаты  социально-гигиенического мониторинга за 20</w:t>
      </w:r>
      <w:r w:rsidR="00CC77F8"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="00662AE2">
        <w:rPr>
          <w:rFonts w:ascii="Times New Roman" w:hAnsi="Times New Roman" w:cs="Times New Roman"/>
          <w:bCs/>
          <w:spacing w:val="-1"/>
          <w:sz w:val="24"/>
          <w:szCs w:val="24"/>
        </w:rPr>
        <w:t>1</w:t>
      </w:r>
      <w:r w:rsidR="00DF40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bCs/>
          <w:sz w:val="24"/>
          <w:szCs w:val="24"/>
        </w:rPr>
        <w:t>год</w:t>
      </w:r>
      <w:r w:rsidRPr="00CC7D3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FC3A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spacing w:val="-3"/>
          <w:sz w:val="24"/>
          <w:szCs w:val="24"/>
        </w:rPr>
        <w:t xml:space="preserve">индикативные </w:t>
      </w:r>
      <w:r w:rsidRPr="00CC7D33">
        <w:rPr>
          <w:rFonts w:ascii="Times New Roman" w:hAnsi="Times New Roman" w:cs="Times New Roman"/>
          <w:sz w:val="24"/>
          <w:szCs w:val="24"/>
        </w:rPr>
        <w:t xml:space="preserve">показатели деятельности по улучшению санитарно-эпидемиологического </w:t>
      </w:r>
      <w:r w:rsidRPr="00CC7D33">
        <w:rPr>
          <w:rFonts w:ascii="Times New Roman" w:hAnsi="Times New Roman" w:cs="Times New Roman"/>
          <w:spacing w:val="-1"/>
          <w:sz w:val="24"/>
          <w:szCs w:val="24"/>
        </w:rPr>
        <w:t>благополучия населения. П</w:t>
      </w:r>
      <w:r w:rsidRPr="00CC7D33">
        <w:rPr>
          <w:rFonts w:ascii="Times New Roman" w:hAnsi="Times New Roman" w:cs="Times New Roman"/>
          <w:sz w:val="24"/>
          <w:szCs w:val="24"/>
        </w:rPr>
        <w:t>редставлены основные меры по улучшению состояния среды обитания и здоровья населения</w:t>
      </w:r>
      <w:r w:rsidRPr="00CC7D3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CC7D33">
        <w:rPr>
          <w:rFonts w:ascii="Times New Roman" w:hAnsi="Times New Roman" w:cs="Times New Roman"/>
          <w:sz w:val="24"/>
          <w:szCs w:val="24"/>
        </w:rPr>
        <w:lastRenderedPageBreak/>
        <w:t>показателей инфекционной и паразитарной заболеваемости, выделены п</w:t>
      </w:r>
      <w:r w:rsidRPr="00CC7D33">
        <w:rPr>
          <w:rFonts w:ascii="Times New Roman" w:hAnsi="Times New Roman" w:cs="Times New Roman"/>
          <w:spacing w:val="-1"/>
          <w:sz w:val="24"/>
          <w:szCs w:val="24"/>
        </w:rPr>
        <w:t xml:space="preserve">роблемные вопросы обеспечения санитарно-эпидемиологического </w:t>
      </w:r>
      <w:r w:rsidRPr="00CC7D33">
        <w:rPr>
          <w:rFonts w:ascii="Times New Roman" w:hAnsi="Times New Roman" w:cs="Times New Roman"/>
          <w:spacing w:val="-2"/>
          <w:sz w:val="24"/>
          <w:szCs w:val="24"/>
        </w:rPr>
        <w:t>благополучия населения</w:t>
      </w:r>
      <w:r w:rsidR="00FC3AE4">
        <w:rPr>
          <w:rFonts w:ascii="Times New Roman" w:hAnsi="Times New Roman" w:cs="Times New Roman"/>
          <w:spacing w:val="-2"/>
          <w:sz w:val="24"/>
          <w:szCs w:val="24"/>
        </w:rPr>
        <w:t>, о</w:t>
      </w:r>
      <w:r w:rsidRPr="00CC7D33">
        <w:rPr>
          <w:rFonts w:ascii="Times New Roman" w:hAnsi="Times New Roman" w:cs="Times New Roman"/>
          <w:sz w:val="24"/>
          <w:szCs w:val="24"/>
        </w:rPr>
        <w:t>пределены цели и задачи на 20</w:t>
      </w:r>
      <w:r w:rsidR="0030546C">
        <w:rPr>
          <w:rFonts w:ascii="Times New Roman" w:hAnsi="Times New Roman" w:cs="Times New Roman"/>
          <w:sz w:val="24"/>
          <w:szCs w:val="24"/>
        </w:rPr>
        <w:t>2</w:t>
      </w:r>
      <w:r w:rsidR="00662AE2">
        <w:rPr>
          <w:rFonts w:ascii="Times New Roman" w:hAnsi="Times New Roman" w:cs="Times New Roman"/>
          <w:sz w:val="24"/>
          <w:szCs w:val="24"/>
        </w:rPr>
        <w:t>2</w:t>
      </w:r>
      <w:r w:rsidRPr="00CC7D3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D33" w:rsidRPr="00CC7D33" w:rsidRDefault="00CC7D33" w:rsidP="00CC7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t>Раздел 1.Результаты социально-гигиенического мониторинга за отчетный год и в динамике за последние три года.</w:t>
      </w:r>
    </w:p>
    <w:p w:rsidR="00CC7D33" w:rsidRPr="00CC7D33" w:rsidRDefault="00CC7D33" w:rsidP="003F0132">
      <w:pPr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t>1.1. Состояние среды обитания и  влияние на здоровье населения</w:t>
      </w:r>
      <w:r w:rsidR="003473B4">
        <w:rPr>
          <w:rFonts w:ascii="Times New Roman" w:hAnsi="Times New Roman" w:cs="Times New Roman"/>
          <w:b/>
          <w:sz w:val="24"/>
          <w:szCs w:val="24"/>
        </w:rPr>
        <w:t>.</w:t>
      </w:r>
    </w:p>
    <w:p w:rsidR="00CC7D33" w:rsidRPr="00CC7D33" w:rsidRDefault="00CC7D33" w:rsidP="003F0132">
      <w:pPr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t>1.1.1.Анализ состояния  среды обитания</w:t>
      </w:r>
      <w:r w:rsidR="003473B4">
        <w:rPr>
          <w:rFonts w:ascii="Times New Roman" w:hAnsi="Times New Roman" w:cs="Times New Roman"/>
          <w:b/>
          <w:sz w:val="24"/>
          <w:szCs w:val="24"/>
        </w:rPr>
        <w:t>.</w:t>
      </w:r>
    </w:p>
    <w:p w:rsidR="00CC7D33" w:rsidRPr="00CC7D33" w:rsidRDefault="00CC7D33" w:rsidP="003F0132">
      <w:pPr>
        <w:tabs>
          <w:tab w:val="num" w:pos="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</w:t>
      </w:r>
      <w:r w:rsidRPr="00CC7D33">
        <w:rPr>
          <w:rFonts w:ascii="Times New Roman" w:hAnsi="Times New Roman" w:cs="Times New Roman"/>
          <w:b/>
          <w:sz w:val="24"/>
          <w:szCs w:val="24"/>
        </w:rPr>
        <w:t xml:space="preserve"> атмосферного  воздуха</w:t>
      </w:r>
      <w:r w:rsidR="003473B4">
        <w:rPr>
          <w:rFonts w:ascii="Times New Roman" w:hAnsi="Times New Roman" w:cs="Times New Roman"/>
          <w:b/>
          <w:sz w:val="24"/>
          <w:szCs w:val="24"/>
        </w:rPr>
        <w:t>.</w:t>
      </w:r>
    </w:p>
    <w:p w:rsidR="00CC7D33" w:rsidRPr="00CC7D33" w:rsidRDefault="00CC7D33" w:rsidP="00CC7D33">
      <w:pPr>
        <w:pStyle w:val="a7"/>
        <w:spacing w:after="0" w:line="276" w:lineRule="auto"/>
        <w:ind w:left="0"/>
        <w:jc w:val="both"/>
      </w:pPr>
      <w:r w:rsidRPr="00CC7D33">
        <w:t>Одной из ведущих  причин, неблагоприятно влияющих на состояние здоровья населения, является загрязнение окружающей среды вредными веществами, поступающими в атмосферный воздух. Именно оно вносит большой вклад (до 20% и более) в заболеваемость, смертность, процессы ускорения старения населения и сокращения продолжительности жизни.</w:t>
      </w:r>
    </w:p>
    <w:p w:rsidR="00CC7D33" w:rsidRPr="00CC7D33" w:rsidRDefault="00432378" w:rsidP="00CC7D33">
      <w:pPr>
        <w:pStyle w:val="a7"/>
        <w:spacing w:after="0" w:line="276" w:lineRule="auto"/>
        <w:ind w:left="0"/>
        <w:jc w:val="both"/>
      </w:pPr>
      <w:r>
        <w:t>Всего на учете состоит 19</w:t>
      </w:r>
      <w:r w:rsidR="00672619">
        <w:t>5</w:t>
      </w:r>
      <w:r>
        <w:t xml:space="preserve"> объект</w:t>
      </w:r>
      <w:r w:rsidR="00672619">
        <w:t>ов</w:t>
      </w:r>
      <w:r w:rsidR="00FC3AE4" w:rsidRPr="00FC3AE4">
        <w:t xml:space="preserve"> </w:t>
      </w:r>
      <w:r w:rsidR="00FC3AE4">
        <w:t>промышленности</w:t>
      </w:r>
      <w:r>
        <w:t xml:space="preserve">. </w:t>
      </w:r>
      <w:r w:rsidR="00CC7D33" w:rsidRPr="00CC7D33">
        <w:t>Источниками загрязнения атмосферного воздуха в Александровском районе</w:t>
      </w:r>
      <w:r w:rsidR="00FC3AE4">
        <w:t xml:space="preserve"> </w:t>
      </w:r>
      <w:r w:rsidR="00CC7D33" w:rsidRPr="00CC7D33">
        <w:t xml:space="preserve">являются 53 крупных и средних и более 80 мелких предприятий, в состав которых входят котельные, работающие на газовом, твердом топливе, автотранспорт. 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В 20</w:t>
      </w:r>
      <w:r w:rsidR="00672619">
        <w:rPr>
          <w:rFonts w:ascii="Times New Roman" w:hAnsi="Times New Roman" w:cs="Times New Roman"/>
          <w:sz w:val="24"/>
          <w:szCs w:val="24"/>
        </w:rPr>
        <w:t>20</w:t>
      </w:r>
      <w:r w:rsidRPr="00CC7D33">
        <w:rPr>
          <w:rFonts w:ascii="Times New Roman" w:hAnsi="Times New Roman" w:cs="Times New Roman"/>
          <w:sz w:val="24"/>
          <w:szCs w:val="24"/>
        </w:rPr>
        <w:t>г. в районе продолжались  работы по газификации населенных пунктов, что позвол</w:t>
      </w:r>
      <w:r w:rsidR="00672619">
        <w:rPr>
          <w:rFonts w:ascii="Times New Roman" w:hAnsi="Times New Roman" w:cs="Times New Roman"/>
          <w:sz w:val="24"/>
          <w:szCs w:val="24"/>
        </w:rPr>
        <w:t>и</w:t>
      </w:r>
      <w:r w:rsidRPr="00CC7D33">
        <w:rPr>
          <w:rFonts w:ascii="Times New Roman" w:hAnsi="Times New Roman" w:cs="Times New Roman"/>
          <w:sz w:val="24"/>
          <w:szCs w:val="24"/>
        </w:rPr>
        <w:t>т   сократить выбросы  в атмосферу по  таким загрязняющим веществам как диоксид азота, диоксид  серы, оксид  углерода.</w:t>
      </w:r>
      <w:r w:rsidR="00FC3AE4">
        <w:rPr>
          <w:rFonts w:ascii="Times New Roman" w:hAnsi="Times New Roman" w:cs="Times New Roman"/>
          <w:sz w:val="24"/>
          <w:szCs w:val="24"/>
        </w:rPr>
        <w:t xml:space="preserve"> </w:t>
      </w:r>
      <w:r w:rsidR="0010265D">
        <w:rPr>
          <w:rFonts w:ascii="Times New Roman" w:hAnsi="Times New Roman" w:cs="Times New Roman"/>
          <w:sz w:val="24"/>
          <w:szCs w:val="24"/>
        </w:rPr>
        <w:t xml:space="preserve">Все </w:t>
      </w:r>
      <w:r w:rsidRPr="00CC7D33">
        <w:rPr>
          <w:rFonts w:ascii="Times New Roman" w:hAnsi="Times New Roman" w:cs="Times New Roman"/>
          <w:sz w:val="24"/>
          <w:szCs w:val="24"/>
        </w:rPr>
        <w:t>предприяти</w:t>
      </w:r>
      <w:r w:rsidR="0010265D">
        <w:rPr>
          <w:rFonts w:ascii="Times New Roman" w:hAnsi="Times New Roman" w:cs="Times New Roman"/>
          <w:sz w:val="24"/>
          <w:szCs w:val="24"/>
        </w:rPr>
        <w:t>я</w:t>
      </w:r>
      <w:r w:rsidRPr="00CC7D33">
        <w:rPr>
          <w:rFonts w:ascii="Times New Roman" w:hAnsi="Times New Roman" w:cs="Times New Roman"/>
          <w:sz w:val="24"/>
          <w:szCs w:val="24"/>
        </w:rPr>
        <w:t xml:space="preserve"> име</w:t>
      </w:r>
      <w:r w:rsidR="0010265D">
        <w:rPr>
          <w:rFonts w:ascii="Times New Roman" w:hAnsi="Times New Roman" w:cs="Times New Roman"/>
          <w:sz w:val="24"/>
          <w:szCs w:val="24"/>
        </w:rPr>
        <w:t>ют</w:t>
      </w:r>
      <w:r w:rsidRPr="00CC7D33">
        <w:rPr>
          <w:rFonts w:ascii="Times New Roman" w:hAnsi="Times New Roman" w:cs="Times New Roman"/>
          <w:sz w:val="24"/>
          <w:szCs w:val="24"/>
        </w:rPr>
        <w:t xml:space="preserve"> соглас</w:t>
      </w:r>
      <w:r>
        <w:rPr>
          <w:rFonts w:ascii="Times New Roman" w:hAnsi="Times New Roman" w:cs="Times New Roman"/>
          <w:sz w:val="24"/>
          <w:szCs w:val="24"/>
        </w:rPr>
        <w:t>ованные проекты нормативов ПДВ</w:t>
      </w:r>
      <w:r w:rsidR="009235D9">
        <w:rPr>
          <w:rFonts w:ascii="Times New Roman" w:hAnsi="Times New Roman" w:cs="Times New Roman"/>
          <w:sz w:val="24"/>
          <w:szCs w:val="24"/>
        </w:rPr>
        <w:t xml:space="preserve">, </w:t>
      </w:r>
      <w:r w:rsidR="00672619">
        <w:rPr>
          <w:rFonts w:ascii="Times New Roman" w:hAnsi="Times New Roman" w:cs="Times New Roman"/>
          <w:sz w:val="24"/>
          <w:szCs w:val="24"/>
        </w:rPr>
        <w:t>в 202</w:t>
      </w:r>
      <w:r w:rsidR="00F31049">
        <w:rPr>
          <w:rFonts w:ascii="Times New Roman" w:hAnsi="Times New Roman" w:cs="Times New Roman"/>
          <w:sz w:val="24"/>
          <w:szCs w:val="24"/>
        </w:rPr>
        <w:t>1</w:t>
      </w:r>
      <w:r w:rsidR="00672619">
        <w:rPr>
          <w:rFonts w:ascii="Times New Roman" w:hAnsi="Times New Roman" w:cs="Times New Roman"/>
          <w:sz w:val="24"/>
          <w:szCs w:val="24"/>
        </w:rPr>
        <w:t>г</w:t>
      </w:r>
      <w:r w:rsidR="0010265D">
        <w:rPr>
          <w:rFonts w:ascii="Times New Roman" w:hAnsi="Times New Roman" w:cs="Times New Roman"/>
          <w:sz w:val="24"/>
          <w:szCs w:val="24"/>
        </w:rPr>
        <w:t>.</w:t>
      </w:r>
      <w:r w:rsidR="00672619">
        <w:rPr>
          <w:rFonts w:ascii="Times New Roman" w:hAnsi="Times New Roman" w:cs="Times New Roman"/>
          <w:sz w:val="24"/>
          <w:szCs w:val="24"/>
        </w:rPr>
        <w:t xml:space="preserve"> </w:t>
      </w:r>
      <w:r w:rsidR="0010265D">
        <w:rPr>
          <w:rFonts w:ascii="Times New Roman" w:hAnsi="Times New Roman" w:cs="Times New Roman"/>
          <w:sz w:val="24"/>
          <w:szCs w:val="24"/>
        </w:rPr>
        <w:t>согласованы проекты</w:t>
      </w:r>
      <w:r w:rsidR="00672619">
        <w:rPr>
          <w:rFonts w:ascii="Times New Roman" w:hAnsi="Times New Roman" w:cs="Times New Roman"/>
          <w:sz w:val="24"/>
          <w:szCs w:val="24"/>
        </w:rPr>
        <w:t xml:space="preserve"> </w:t>
      </w:r>
      <w:r w:rsidR="00F31049">
        <w:rPr>
          <w:rFonts w:ascii="Times New Roman" w:hAnsi="Times New Roman" w:cs="Times New Roman"/>
          <w:sz w:val="24"/>
          <w:szCs w:val="24"/>
        </w:rPr>
        <w:t>14</w:t>
      </w:r>
      <w:r w:rsidR="00672619">
        <w:rPr>
          <w:rFonts w:ascii="Times New Roman" w:hAnsi="Times New Roman" w:cs="Times New Roman"/>
          <w:sz w:val="24"/>
          <w:szCs w:val="24"/>
        </w:rPr>
        <w:t xml:space="preserve"> предприятиям</w:t>
      </w:r>
      <w:r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Pr="00CC7D33">
        <w:rPr>
          <w:rFonts w:ascii="Times New Roman" w:hAnsi="Times New Roman" w:cs="Times New Roman"/>
          <w:sz w:val="24"/>
          <w:szCs w:val="24"/>
        </w:rPr>
        <w:t>норматив</w:t>
      </w:r>
      <w:r w:rsidR="00595656">
        <w:rPr>
          <w:rFonts w:ascii="Times New Roman" w:hAnsi="Times New Roman" w:cs="Times New Roman"/>
          <w:sz w:val="24"/>
          <w:szCs w:val="24"/>
        </w:rPr>
        <w:t>ов</w:t>
      </w:r>
      <w:r w:rsidRPr="00CC7D33">
        <w:rPr>
          <w:rFonts w:ascii="Times New Roman" w:hAnsi="Times New Roman" w:cs="Times New Roman"/>
          <w:sz w:val="24"/>
          <w:szCs w:val="24"/>
        </w:rPr>
        <w:t xml:space="preserve"> допустимых  выбросов  загрязняющих  веществ в  атмосферу  ведется в основном расчетным путем. </w:t>
      </w:r>
      <w:r w:rsidR="009235D9">
        <w:rPr>
          <w:rFonts w:ascii="Times New Roman" w:hAnsi="Times New Roman" w:cs="Times New Roman"/>
          <w:sz w:val="24"/>
          <w:szCs w:val="24"/>
        </w:rPr>
        <w:t>Расчетным путём п</w:t>
      </w:r>
      <w:r w:rsidRPr="00CC7D33">
        <w:rPr>
          <w:rFonts w:ascii="Times New Roman" w:hAnsi="Times New Roman" w:cs="Times New Roman"/>
          <w:sz w:val="24"/>
          <w:szCs w:val="24"/>
        </w:rPr>
        <w:t>ревышений допустимых выбросов не выявлено,  поэтому и мероприятия</w:t>
      </w:r>
      <w:r w:rsidR="009235D9">
        <w:rPr>
          <w:rFonts w:ascii="Times New Roman" w:hAnsi="Times New Roman" w:cs="Times New Roman"/>
          <w:sz w:val="24"/>
          <w:szCs w:val="24"/>
        </w:rPr>
        <w:t xml:space="preserve"> по снижению выбросов</w:t>
      </w:r>
      <w:r w:rsidRPr="00CC7D33">
        <w:rPr>
          <w:rFonts w:ascii="Times New Roman" w:hAnsi="Times New Roman" w:cs="Times New Roman"/>
          <w:sz w:val="24"/>
          <w:szCs w:val="24"/>
        </w:rPr>
        <w:t>, как правило,  не предусматриваются.</w:t>
      </w:r>
    </w:p>
    <w:p w:rsid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отраслям промышленности </w:t>
      </w:r>
      <w:r w:rsidRPr="00CC7D33">
        <w:rPr>
          <w:rFonts w:ascii="Times New Roman" w:hAnsi="Times New Roman" w:cs="Times New Roman"/>
          <w:sz w:val="24"/>
          <w:szCs w:val="24"/>
        </w:rPr>
        <w:t>валовый выброс загрязняющих веществ в атмосферный воздух  распределяется   следующим образом: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39,5% -  приходится на предприятия по производству тепловой энергии (в т.ч.  др. предприятия, эксплуатирующие котельные по производству тепловой энергии, без других выбросов),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24,5 %- животноводческие и птицеводческие производства,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6,5% - предприятия по производству приборов и предприятия машиностроения, металлообработки,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6,1%- предприятия производства пищевых продуктов, кормов для животных,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5,9% - предприятия сухопутного  и ж/д</w:t>
      </w:r>
      <w:r w:rsidR="00AC5064">
        <w:rPr>
          <w:rFonts w:ascii="Times New Roman" w:hAnsi="Times New Roman" w:cs="Times New Roman"/>
          <w:sz w:val="24"/>
          <w:szCs w:val="24"/>
        </w:rPr>
        <w:t>.</w:t>
      </w:r>
      <w:r w:rsidRPr="00CC7D33">
        <w:rPr>
          <w:rFonts w:ascii="Times New Roman" w:hAnsi="Times New Roman" w:cs="Times New Roman"/>
          <w:sz w:val="24"/>
          <w:szCs w:val="24"/>
        </w:rPr>
        <w:t xml:space="preserve"> транспорта,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5,6% - химические производства (переработка пластмасс, производство поролона</w:t>
      </w:r>
      <w:r w:rsidR="00F23DB7">
        <w:rPr>
          <w:rFonts w:ascii="Times New Roman" w:hAnsi="Times New Roman" w:cs="Times New Roman"/>
          <w:sz w:val="24"/>
          <w:szCs w:val="24"/>
        </w:rPr>
        <w:t>)</w:t>
      </w:r>
      <w:r w:rsidRPr="00CC7D33">
        <w:rPr>
          <w:rFonts w:ascii="Times New Roman" w:hAnsi="Times New Roman" w:cs="Times New Roman"/>
          <w:sz w:val="24"/>
          <w:szCs w:val="24"/>
        </w:rPr>
        <w:t>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3,4 %- предприятия деревообработки,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1,7%- производства добычи нерудных ископаемых и предприятия строительного производства,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1,5%- АЗС,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0,9% - прочие предприятия  (производство и распределение воды, газа)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 xml:space="preserve">В структуре выбросов преобладают диоксид азота, диоксид серы и оксид углерода,  в сумме составляющие 73,4% от всех загрязняющих веществ, выброшенных в атмосферу. </w:t>
      </w:r>
      <w:r w:rsidRPr="00CC7D33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Источниками образования этих веществ </w:t>
      </w:r>
      <w:r w:rsidR="009235D9">
        <w:rPr>
          <w:rFonts w:ascii="Times New Roman" w:hAnsi="Times New Roman" w:cs="Times New Roman"/>
          <w:sz w:val="24"/>
          <w:szCs w:val="24"/>
        </w:rPr>
        <w:t>являются</w:t>
      </w:r>
      <w:r w:rsidRPr="00CC7D33">
        <w:rPr>
          <w:rFonts w:ascii="Times New Roman" w:hAnsi="Times New Roman" w:cs="Times New Roman"/>
          <w:sz w:val="24"/>
          <w:szCs w:val="24"/>
        </w:rPr>
        <w:t xml:space="preserve"> котельные, расположенные на предприятиях разных отраслей промышленности.</w:t>
      </w:r>
    </w:p>
    <w:p w:rsidR="002E3197" w:rsidRPr="00CC7D33" w:rsidRDefault="002E3197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 xml:space="preserve">Для снижения уровня загрязнения атмосферного воздуха от автотранспорта проводится исследование на содержание </w:t>
      </w:r>
      <w:r>
        <w:rPr>
          <w:rFonts w:ascii="Times New Roman" w:hAnsi="Times New Roman" w:cs="Times New Roman"/>
          <w:sz w:val="24"/>
          <w:szCs w:val="24"/>
        </w:rPr>
        <w:t>окиси углерода</w:t>
      </w:r>
      <w:r w:rsidRPr="00CC7D33">
        <w:rPr>
          <w:rFonts w:ascii="Times New Roman" w:hAnsi="Times New Roman" w:cs="Times New Roman"/>
          <w:sz w:val="24"/>
          <w:szCs w:val="24"/>
        </w:rPr>
        <w:t xml:space="preserve"> в выхлопных газах  при техническом осмотре автомобилей, на автозаправочных станциях в реализацию поступает неэтилированный бензин.</w:t>
      </w:r>
    </w:p>
    <w:p w:rsidR="00CC7D33" w:rsidRPr="00CC7D33" w:rsidRDefault="00CC7D33" w:rsidP="006B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Систематический лабораторный контроль атмосферного воздуха не ведется. Стационарных постов наблюдения в районе нет, т.к. по количеству  проживающих в  отдельных населенных  пунктах Александровский  район  в систему  мониторинга  загрязнения  атмосферного воздуха  по Владимирской  области  не  включе</w:t>
      </w:r>
      <w:r w:rsidR="009235D9">
        <w:rPr>
          <w:rFonts w:ascii="Times New Roman" w:hAnsi="Times New Roman" w:cs="Times New Roman"/>
          <w:sz w:val="24"/>
          <w:szCs w:val="24"/>
        </w:rPr>
        <w:t>н</w:t>
      </w:r>
      <w:r w:rsidRPr="00CC7D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3197" w:rsidRDefault="002E3197" w:rsidP="006B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22C50">
        <w:rPr>
          <w:rFonts w:ascii="Times New Roman" w:hAnsi="Times New Roman" w:cs="Times New Roman"/>
          <w:sz w:val="24"/>
          <w:szCs w:val="24"/>
        </w:rPr>
        <w:t>еобходимост</w:t>
      </w:r>
      <w:r>
        <w:rPr>
          <w:rFonts w:ascii="Times New Roman" w:hAnsi="Times New Roman" w:cs="Times New Roman"/>
          <w:sz w:val="24"/>
          <w:szCs w:val="24"/>
        </w:rPr>
        <w:t>ь ведения</w:t>
      </w:r>
      <w:r w:rsidRPr="00222C50">
        <w:rPr>
          <w:rFonts w:ascii="Times New Roman" w:hAnsi="Times New Roman" w:cs="Times New Roman"/>
          <w:sz w:val="24"/>
          <w:szCs w:val="24"/>
        </w:rPr>
        <w:t xml:space="preserve">  производственного лабораторного контроля  на  границе  санитарно-защитной  зоны (СЗЗ)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222C50">
        <w:rPr>
          <w:rFonts w:ascii="Times New Roman" w:hAnsi="Times New Roman" w:cs="Times New Roman"/>
          <w:sz w:val="24"/>
          <w:szCs w:val="24"/>
        </w:rPr>
        <w:t xml:space="preserve"> 3</w:t>
      </w:r>
      <w:r w:rsidR="00AA3955">
        <w:rPr>
          <w:rFonts w:ascii="Times New Roman" w:hAnsi="Times New Roman" w:cs="Times New Roman"/>
          <w:sz w:val="24"/>
          <w:szCs w:val="24"/>
        </w:rPr>
        <w:t>1</w:t>
      </w:r>
      <w:r w:rsidRPr="00222C50">
        <w:rPr>
          <w:rFonts w:ascii="Times New Roman" w:hAnsi="Times New Roman" w:cs="Times New Roman"/>
          <w:sz w:val="24"/>
          <w:szCs w:val="24"/>
        </w:rPr>
        <w:t xml:space="preserve">  субъект</w:t>
      </w:r>
      <w:r w:rsidR="00AA3955">
        <w:rPr>
          <w:rFonts w:ascii="Times New Roman" w:hAnsi="Times New Roman" w:cs="Times New Roman"/>
          <w:sz w:val="24"/>
          <w:szCs w:val="24"/>
        </w:rPr>
        <w:t>а</w:t>
      </w:r>
      <w:r w:rsidR="004372DD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DF2E94">
        <w:rPr>
          <w:rFonts w:ascii="Times New Roman" w:hAnsi="Times New Roman" w:cs="Times New Roman"/>
          <w:sz w:val="24"/>
          <w:szCs w:val="24"/>
        </w:rPr>
        <w:t xml:space="preserve">, однако большинство </w:t>
      </w:r>
      <w:r w:rsidR="004372DD">
        <w:rPr>
          <w:rFonts w:ascii="Times New Roman" w:hAnsi="Times New Roman" w:cs="Times New Roman"/>
          <w:sz w:val="24"/>
          <w:szCs w:val="24"/>
        </w:rPr>
        <w:t>субъектов его</w:t>
      </w:r>
      <w:r w:rsidR="00DF2E94">
        <w:rPr>
          <w:rFonts w:ascii="Times New Roman" w:hAnsi="Times New Roman" w:cs="Times New Roman"/>
          <w:sz w:val="24"/>
          <w:szCs w:val="24"/>
        </w:rPr>
        <w:t xml:space="preserve"> не вед</w:t>
      </w:r>
      <w:r w:rsidR="004372DD">
        <w:rPr>
          <w:rFonts w:ascii="Times New Roman" w:hAnsi="Times New Roman" w:cs="Times New Roman"/>
          <w:sz w:val="24"/>
          <w:szCs w:val="24"/>
        </w:rPr>
        <w:t>е</w:t>
      </w:r>
      <w:r w:rsidR="00DF2E94">
        <w:rPr>
          <w:rFonts w:ascii="Times New Roman" w:hAnsi="Times New Roman" w:cs="Times New Roman"/>
          <w:sz w:val="24"/>
          <w:szCs w:val="24"/>
        </w:rPr>
        <w:t>т</w:t>
      </w:r>
      <w:r w:rsidRPr="002664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40D6" w:rsidRPr="002D70EE" w:rsidRDefault="00F26B84" w:rsidP="00107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EE">
        <w:rPr>
          <w:rFonts w:ascii="Times New Roman" w:hAnsi="Times New Roman" w:cs="Times New Roman"/>
          <w:sz w:val="24"/>
          <w:szCs w:val="24"/>
        </w:rPr>
        <w:t>В 20</w:t>
      </w:r>
      <w:r w:rsidR="009D68C4" w:rsidRPr="002D70EE">
        <w:rPr>
          <w:rFonts w:ascii="Times New Roman" w:hAnsi="Times New Roman" w:cs="Times New Roman"/>
          <w:sz w:val="24"/>
          <w:szCs w:val="24"/>
        </w:rPr>
        <w:t>2</w:t>
      </w:r>
      <w:r w:rsidR="00F31049" w:rsidRPr="002D70EE">
        <w:rPr>
          <w:rFonts w:ascii="Times New Roman" w:hAnsi="Times New Roman" w:cs="Times New Roman"/>
          <w:sz w:val="24"/>
          <w:szCs w:val="24"/>
        </w:rPr>
        <w:t>1</w:t>
      </w:r>
      <w:r w:rsidRPr="002D70EE">
        <w:rPr>
          <w:rFonts w:ascii="Times New Roman" w:hAnsi="Times New Roman" w:cs="Times New Roman"/>
          <w:sz w:val="24"/>
          <w:szCs w:val="24"/>
        </w:rPr>
        <w:t xml:space="preserve">г.  проведен лабораторный контроль качества атмосферного воздуха </w:t>
      </w:r>
      <w:r w:rsidR="006B03BE" w:rsidRPr="002D70EE">
        <w:rPr>
          <w:rFonts w:ascii="Times New Roman" w:hAnsi="Times New Roman" w:cs="Times New Roman"/>
          <w:sz w:val="24"/>
          <w:szCs w:val="24"/>
        </w:rPr>
        <w:t>(АВ):</w:t>
      </w:r>
    </w:p>
    <w:p w:rsidR="009D68C4" w:rsidRPr="002D70EE" w:rsidRDefault="009D68C4" w:rsidP="00107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EE">
        <w:rPr>
          <w:rFonts w:ascii="Times New Roman" w:hAnsi="Times New Roman" w:cs="Times New Roman"/>
          <w:sz w:val="24"/>
          <w:szCs w:val="24"/>
        </w:rPr>
        <w:t xml:space="preserve">1.На границе санитарно-защитной зоны  ЗАО «Птицефабрика Александровская» жилых домов в пределах сокращенной, но не установленной </w:t>
      </w:r>
      <w:r w:rsidR="00F47E54">
        <w:rPr>
          <w:rFonts w:ascii="Times New Roman" w:hAnsi="Times New Roman" w:cs="Times New Roman"/>
          <w:sz w:val="24"/>
          <w:szCs w:val="24"/>
        </w:rPr>
        <w:t>(</w:t>
      </w:r>
      <w:r w:rsidRPr="002D70EE">
        <w:rPr>
          <w:rFonts w:ascii="Times New Roman" w:hAnsi="Times New Roman" w:cs="Times New Roman"/>
          <w:sz w:val="24"/>
          <w:szCs w:val="24"/>
        </w:rPr>
        <w:t>согласно Постановления Правительства РФ от 3 марта 2018г №222</w:t>
      </w:r>
      <w:r w:rsidR="00F47E54">
        <w:rPr>
          <w:rFonts w:ascii="Times New Roman" w:hAnsi="Times New Roman" w:cs="Times New Roman"/>
          <w:sz w:val="24"/>
          <w:szCs w:val="24"/>
        </w:rPr>
        <w:t xml:space="preserve">) </w:t>
      </w:r>
      <w:r w:rsidR="00F47E54" w:rsidRPr="002D70EE">
        <w:rPr>
          <w:rFonts w:ascii="Times New Roman" w:hAnsi="Times New Roman" w:cs="Times New Roman"/>
          <w:sz w:val="24"/>
          <w:szCs w:val="24"/>
        </w:rPr>
        <w:t>СЗЗ</w:t>
      </w:r>
      <w:r w:rsidR="00F47E54">
        <w:rPr>
          <w:rFonts w:ascii="Times New Roman" w:hAnsi="Times New Roman" w:cs="Times New Roman"/>
          <w:sz w:val="24"/>
          <w:szCs w:val="24"/>
        </w:rPr>
        <w:t xml:space="preserve">, нет; отобраны пробы на границе СЗЗ на сероводород и аммиак, </w:t>
      </w:r>
      <w:r w:rsidRPr="002D70EE">
        <w:rPr>
          <w:rFonts w:ascii="Times New Roman" w:hAnsi="Times New Roman" w:cs="Times New Roman"/>
          <w:sz w:val="24"/>
          <w:szCs w:val="24"/>
        </w:rPr>
        <w:t xml:space="preserve"> </w:t>
      </w:r>
      <w:r w:rsidR="00F47E54">
        <w:rPr>
          <w:rFonts w:ascii="Times New Roman" w:hAnsi="Times New Roman" w:cs="Times New Roman"/>
          <w:sz w:val="24"/>
          <w:szCs w:val="24"/>
        </w:rPr>
        <w:t>п</w:t>
      </w:r>
      <w:r w:rsidRPr="002D70EE">
        <w:rPr>
          <w:rFonts w:ascii="Times New Roman" w:hAnsi="Times New Roman" w:cs="Times New Roman"/>
          <w:sz w:val="24"/>
          <w:szCs w:val="24"/>
        </w:rPr>
        <w:t>ревышений ПДК не  выявлено.</w:t>
      </w:r>
    </w:p>
    <w:p w:rsidR="00DC5E00" w:rsidRPr="00DC5E00" w:rsidRDefault="00DC5E00" w:rsidP="00DC5E00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68C4" w:rsidRPr="00DC5E00">
        <w:rPr>
          <w:rFonts w:ascii="Times New Roman" w:hAnsi="Times New Roman" w:cs="Times New Roman"/>
          <w:sz w:val="24"/>
          <w:szCs w:val="24"/>
        </w:rPr>
        <w:t xml:space="preserve">2.На границе  500 м СЗЗ от  Александровской городской свалки </w:t>
      </w:r>
      <w:r w:rsidR="00107933" w:rsidRPr="00DC5E00">
        <w:rPr>
          <w:rFonts w:ascii="Times New Roman" w:hAnsi="Times New Roman" w:cs="Times New Roman"/>
          <w:sz w:val="24"/>
          <w:szCs w:val="24"/>
        </w:rPr>
        <w:t>и в жилой зоне</w:t>
      </w:r>
      <w:r w:rsidR="002D70EE" w:rsidRPr="00DC5E00">
        <w:rPr>
          <w:rFonts w:ascii="Times New Roman" w:hAnsi="Times New Roman" w:cs="Times New Roman"/>
          <w:sz w:val="24"/>
          <w:szCs w:val="24"/>
        </w:rPr>
        <w:t xml:space="preserve"> г.Александрова, д.Машково, д.Наумово</w:t>
      </w:r>
      <w:r w:rsidR="00107933" w:rsidRPr="00DC5E00">
        <w:rPr>
          <w:rFonts w:ascii="Times New Roman" w:hAnsi="Times New Roman" w:cs="Times New Roman"/>
          <w:sz w:val="24"/>
          <w:szCs w:val="24"/>
        </w:rPr>
        <w:t xml:space="preserve"> </w:t>
      </w:r>
      <w:r w:rsidR="009D68C4" w:rsidRPr="00DC5E00">
        <w:rPr>
          <w:rFonts w:ascii="Times New Roman" w:hAnsi="Times New Roman" w:cs="Times New Roman"/>
          <w:sz w:val="24"/>
          <w:szCs w:val="24"/>
        </w:rPr>
        <w:t>из-за многочисленных жалоб населения, силами ФБУЗ  «Центр гигиены и эпидемиологии  в Владимирской области»  с учетом метеоусловий проводил</w:t>
      </w:r>
      <w:r w:rsidR="002D70EE" w:rsidRPr="00DC5E00">
        <w:rPr>
          <w:rFonts w:ascii="Times New Roman" w:hAnsi="Times New Roman" w:cs="Times New Roman"/>
          <w:sz w:val="24"/>
          <w:szCs w:val="24"/>
        </w:rPr>
        <w:t>и</w:t>
      </w:r>
      <w:r w:rsidR="009D68C4" w:rsidRPr="00DC5E00">
        <w:rPr>
          <w:rFonts w:ascii="Times New Roman" w:hAnsi="Times New Roman" w:cs="Times New Roman"/>
          <w:sz w:val="24"/>
          <w:szCs w:val="24"/>
        </w:rPr>
        <w:t>с</w:t>
      </w:r>
      <w:r w:rsidR="002D70EE" w:rsidRPr="00DC5E00">
        <w:rPr>
          <w:rFonts w:ascii="Times New Roman" w:hAnsi="Times New Roman" w:cs="Times New Roman"/>
          <w:sz w:val="24"/>
          <w:szCs w:val="24"/>
        </w:rPr>
        <w:t>ь</w:t>
      </w:r>
      <w:r w:rsidR="009D68C4" w:rsidRPr="00DC5E00">
        <w:rPr>
          <w:rFonts w:ascii="Times New Roman" w:hAnsi="Times New Roman" w:cs="Times New Roman"/>
          <w:sz w:val="24"/>
          <w:szCs w:val="24"/>
        </w:rPr>
        <w:t xml:space="preserve"> </w:t>
      </w:r>
      <w:r w:rsidR="009D68C4" w:rsidRPr="00DC5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0EE" w:rsidRPr="00DC5E00">
        <w:rPr>
          <w:rFonts w:ascii="Times New Roman" w:hAnsi="Times New Roman" w:cs="Times New Roman"/>
          <w:sz w:val="24"/>
          <w:szCs w:val="24"/>
        </w:rPr>
        <w:t>исследования вредных веществ в</w:t>
      </w:r>
      <w:r w:rsidR="009D68C4" w:rsidRPr="00DC5E00">
        <w:rPr>
          <w:rFonts w:ascii="Times New Roman" w:hAnsi="Times New Roman" w:cs="Times New Roman"/>
          <w:sz w:val="24"/>
          <w:szCs w:val="24"/>
        </w:rPr>
        <w:t xml:space="preserve"> атмосферно</w:t>
      </w:r>
      <w:r w:rsidR="002D70EE" w:rsidRPr="00DC5E00">
        <w:rPr>
          <w:rFonts w:ascii="Times New Roman" w:hAnsi="Times New Roman" w:cs="Times New Roman"/>
          <w:sz w:val="24"/>
          <w:szCs w:val="24"/>
        </w:rPr>
        <w:t>м</w:t>
      </w:r>
      <w:r w:rsidR="009D68C4" w:rsidRPr="00DC5E00">
        <w:rPr>
          <w:rFonts w:ascii="Times New Roman" w:hAnsi="Times New Roman" w:cs="Times New Roman"/>
          <w:sz w:val="24"/>
          <w:szCs w:val="24"/>
        </w:rPr>
        <w:t xml:space="preserve"> воздух</w:t>
      </w:r>
      <w:r w:rsidR="002D70EE" w:rsidRPr="00DC5E00">
        <w:rPr>
          <w:rFonts w:ascii="Times New Roman" w:hAnsi="Times New Roman" w:cs="Times New Roman"/>
          <w:sz w:val="24"/>
          <w:szCs w:val="24"/>
        </w:rPr>
        <w:t>е</w:t>
      </w:r>
      <w:r w:rsidR="009D68C4" w:rsidRPr="00DC5E00">
        <w:rPr>
          <w:rFonts w:ascii="Times New Roman" w:hAnsi="Times New Roman" w:cs="Times New Roman"/>
          <w:sz w:val="24"/>
          <w:szCs w:val="24"/>
        </w:rPr>
        <w:t xml:space="preserve">  по </w:t>
      </w:r>
      <w:r w:rsidR="002D70EE" w:rsidRPr="00DC5E00">
        <w:rPr>
          <w:rFonts w:ascii="Times New Roman" w:hAnsi="Times New Roman" w:cs="Times New Roman"/>
          <w:sz w:val="24"/>
          <w:szCs w:val="24"/>
        </w:rPr>
        <w:t>8</w:t>
      </w:r>
      <w:r w:rsidR="009D68C4" w:rsidRPr="00DC5E00">
        <w:rPr>
          <w:rFonts w:ascii="Times New Roman" w:hAnsi="Times New Roman" w:cs="Times New Roman"/>
          <w:sz w:val="24"/>
          <w:szCs w:val="24"/>
        </w:rPr>
        <w:t xml:space="preserve"> ингредиентам (аммиак, диоксид серы, формальдегид, ксилол</w:t>
      </w:r>
      <w:r w:rsidR="002D70EE" w:rsidRPr="00DC5E00">
        <w:rPr>
          <w:rFonts w:ascii="Times New Roman" w:hAnsi="Times New Roman" w:cs="Times New Roman"/>
          <w:sz w:val="24"/>
          <w:szCs w:val="24"/>
        </w:rPr>
        <w:t>ы</w:t>
      </w:r>
      <w:r w:rsidR="009D68C4" w:rsidRPr="00DC5E00">
        <w:rPr>
          <w:rFonts w:ascii="Times New Roman" w:hAnsi="Times New Roman" w:cs="Times New Roman"/>
          <w:sz w:val="24"/>
          <w:szCs w:val="24"/>
        </w:rPr>
        <w:t xml:space="preserve">, толуол, сероводород,  метилмеркаптан, хлор), </w:t>
      </w:r>
      <w:r w:rsidR="00107933" w:rsidRPr="00DC5E00">
        <w:rPr>
          <w:rFonts w:ascii="Times New Roman" w:hAnsi="Times New Roman" w:cs="Times New Roman"/>
          <w:sz w:val="24"/>
          <w:szCs w:val="24"/>
        </w:rPr>
        <w:t>п</w:t>
      </w:r>
      <w:r w:rsidR="009D68C4" w:rsidRPr="00DC5E00">
        <w:rPr>
          <w:rFonts w:ascii="Times New Roman" w:hAnsi="Times New Roman" w:cs="Times New Roman"/>
          <w:sz w:val="24"/>
          <w:szCs w:val="24"/>
        </w:rPr>
        <w:t xml:space="preserve">ревышений ПДК не обнаружено. </w:t>
      </w:r>
      <w:r w:rsidR="00F47E54">
        <w:rPr>
          <w:rFonts w:ascii="Times New Roman" w:hAnsi="Times New Roman" w:cs="Times New Roman"/>
          <w:sz w:val="24"/>
          <w:szCs w:val="24"/>
        </w:rPr>
        <w:t>В атмосферном воздухе в жилой зоне в</w:t>
      </w:r>
      <w:r w:rsidR="00107933" w:rsidRPr="00DC5E00">
        <w:rPr>
          <w:rFonts w:ascii="Times New Roman" w:hAnsi="Times New Roman" w:cs="Times New Roman"/>
          <w:sz w:val="24"/>
          <w:szCs w:val="24"/>
        </w:rPr>
        <w:t>ыявлены концентрации</w:t>
      </w:r>
      <w:r w:rsidR="00F47E54">
        <w:rPr>
          <w:rFonts w:ascii="Times New Roman" w:hAnsi="Times New Roman" w:cs="Times New Roman"/>
          <w:sz w:val="24"/>
          <w:szCs w:val="24"/>
        </w:rPr>
        <w:t xml:space="preserve"> вредных веществ</w:t>
      </w:r>
      <w:r w:rsidR="00107933" w:rsidRPr="00DC5E00">
        <w:rPr>
          <w:rFonts w:ascii="Times New Roman" w:hAnsi="Times New Roman" w:cs="Times New Roman"/>
          <w:sz w:val="24"/>
          <w:szCs w:val="24"/>
        </w:rPr>
        <w:t xml:space="preserve">,  составляющие  </w:t>
      </w:r>
      <w:r w:rsidR="00107933" w:rsidRPr="00F47E54">
        <w:rPr>
          <w:rFonts w:ascii="Times New Roman" w:hAnsi="Times New Roman" w:cs="Times New Roman"/>
          <w:sz w:val="24"/>
          <w:szCs w:val="24"/>
        </w:rPr>
        <w:t>0,1</w:t>
      </w:r>
      <w:r w:rsidR="002D70EE" w:rsidRPr="00F47E54">
        <w:rPr>
          <w:rFonts w:ascii="Times New Roman" w:hAnsi="Times New Roman" w:cs="Times New Roman"/>
          <w:sz w:val="24"/>
          <w:szCs w:val="24"/>
        </w:rPr>
        <w:t xml:space="preserve"> </w:t>
      </w:r>
      <w:r w:rsidR="00107933" w:rsidRPr="00F47E54">
        <w:rPr>
          <w:rFonts w:ascii="Times New Roman" w:hAnsi="Times New Roman" w:cs="Times New Roman"/>
          <w:sz w:val="24"/>
          <w:szCs w:val="24"/>
        </w:rPr>
        <w:t>-</w:t>
      </w:r>
      <w:r w:rsidR="002D70EE" w:rsidRPr="00F47E54">
        <w:rPr>
          <w:rFonts w:ascii="Times New Roman" w:hAnsi="Times New Roman" w:cs="Times New Roman"/>
          <w:sz w:val="24"/>
          <w:szCs w:val="24"/>
        </w:rPr>
        <w:t xml:space="preserve"> </w:t>
      </w:r>
      <w:r w:rsidR="00107933" w:rsidRPr="00F47E54">
        <w:rPr>
          <w:rFonts w:ascii="Times New Roman" w:hAnsi="Times New Roman" w:cs="Times New Roman"/>
          <w:sz w:val="24"/>
          <w:szCs w:val="24"/>
        </w:rPr>
        <w:t xml:space="preserve">менее 0,5 </w:t>
      </w:r>
      <w:r w:rsidR="00F47E54">
        <w:rPr>
          <w:rFonts w:ascii="Times New Roman" w:hAnsi="Times New Roman" w:cs="Times New Roman"/>
          <w:sz w:val="24"/>
          <w:szCs w:val="24"/>
        </w:rPr>
        <w:t xml:space="preserve">их </w:t>
      </w:r>
      <w:r w:rsidR="00107933" w:rsidRPr="00F47E54">
        <w:rPr>
          <w:rFonts w:ascii="Times New Roman" w:hAnsi="Times New Roman" w:cs="Times New Roman"/>
          <w:sz w:val="24"/>
          <w:szCs w:val="24"/>
        </w:rPr>
        <w:t>ПДК, ч</w:t>
      </w:r>
      <w:r w:rsidR="00107933" w:rsidRPr="00DC5E00">
        <w:rPr>
          <w:rFonts w:ascii="Times New Roman" w:hAnsi="Times New Roman" w:cs="Times New Roman"/>
          <w:sz w:val="24"/>
          <w:szCs w:val="24"/>
        </w:rPr>
        <w:t>то соответствует требованиям</w:t>
      </w:r>
      <w:r w:rsidR="00F47E54">
        <w:rPr>
          <w:rFonts w:ascii="Times New Roman" w:hAnsi="Times New Roman" w:cs="Times New Roman"/>
          <w:sz w:val="24"/>
          <w:szCs w:val="24"/>
        </w:rPr>
        <w:t xml:space="preserve"> </w:t>
      </w:r>
      <w:r w:rsidR="00107933" w:rsidRPr="00F310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5E00">
        <w:rPr>
          <w:rFonts w:ascii="Times New Roman" w:hAnsi="Times New Roman" w:cs="Times New Roman"/>
          <w:sz w:val="24"/>
          <w:szCs w:val="24"/>
        </w:rPr>
        <w:t>п.74 р.</w:t>
      </w:r>
      <w:r w:rsidRPr="00DC5E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5E00">
        <w:rPr>
          <w:rFonts w:ascii="Times New Roman" w:hAnsi="Times New Roman" w:cs="Times New Roman"/>
          <w:sz w:val="24"/>
          <w:szCs w:val="24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СанПиН 2.1.3685-21  «Гигиенические нормативы и требования к обеспечению безопасности и (или) безвредности для человека факторов среды обитания».    </w:t>
      </w:r>
    </w:p>
    <w:p w:rsidR="009D68C4" w:rsidRPr="002D70EE" w:rsidRDefault="00107933" w:rsidP="002D70E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EE">
        <w:rPr>
          <w:rFonts w:ascii="Times New Roman" w:hAnsi="Times New Roman" w:cs="Times New Roman"/>
          <w:sz w:val="24"/>
          <w:szCs w:val="24"/>
        </w:rPr>
        <w:t>3.</w:t>
      </w:r>
      <w:r w:rsidR="009D68C4" w:rsidRPr="002D70EE">
        <w:rPr>
          <w:rFonts w:ascii="Times New Roman" w:hAnsi="Times New Roman" w:cs="Times New Roman"/>
          <w:sz w:val="24"/>
          <w:szCs w:val="24"/>
        </w:rPr>
        <w:t xml:space="preserve">По обращениям жителей </w:t>
      </w:r>
      <w:r w:rsidRPr="002D70EE">
        <w:rPr>
          <w:rFonts w:ascii="Times New Roman" w:hAnsi="Times New Roman" w:cs="Times New Roman"/>
          <w:sz w:val="24"/>
          <w:szCs w:val="24"/>
        </w:rPr>
        <w:t>на с</w:t>
      </w:r>
      <w:r w:rsidR="002D70EE" w:rsidRPr="002D70EE">
        <w:rPr>
          <w:rFonts w:ascii="Times New Roman" w:hAnsi="Times New Roman" w:cs="Times New Roman"/>
          <w:sz w:val="24"/>
          <w:szCs w:val="24"/>
        </w:rPr>
        <w:t xml:space="preserve">жигание отходов в районе очистных сооружений г.Струнино </w:t>
      </w:r>
      <w:r w:rsidR="009D68C4" w:rsidRPr="002D70EE">
        <w:rPr>
          <w:rFonts w:ascii="Times New Roman" w:hAnsi="Times New Roman" w:cs="Times New Roman"/>
          <w:sz w:val="24"/>
          <w:szCs w:val="24"/>
        </w:rPr>
        <w:t xml:space="preserve">исследовался </w:t>
      </w:r>
      <w:r w:rsidRPr="002D70EE">
        <w:rPr>
          <w:rFonts w:ascii="Times New Roman" w:hAnsi="Times New Roman" w:cs="Times New Roman"/>
          <w:sz w:val="24"/>
          <w:szCs w:val="24"/>
        </w:rPr>
        <w:t xml:space="preserve">атмосферный воздух </w:t>
      </w:r>
      <w:r w:rsidR="009D68C4" w:rsidRPr="002D70EE">
        <w:rPr>
          <w:rFonts w:ascii="Times New Roman" w:hAnsi="Times New Roman" w:cs="Times New Roman"/>
          <w:sz w:val="24"/>
          <w:szCs w:val="24"/>
        </w:rPr>
        <w:t>на придомовых территория</w:t>
      </w:r>
      <w:r w:rsidRPr="002D70EE">
        <w:rPr>
          <w:rFonts w:ascii="Times New Roman" w:hAnsi="Times New Roman" w:cs="Times New Roman"/>
          <w:sz w:val="24"/>
          <w:szCs w:val="24"/>
        </w:rPr>
        <w:t>х</w:t>
      </w:r>
      <w:r w:rsidR="00A1257F">
        <w:rPr>
          <w:rFonts w:ascii="Times New Roman" w:hAnsi="Times New Roman" w:cs="Times New Roman"/>
          <w:sz w:val="24"/>
          <w:szCs w:val="24"/>
        </w:rPr>
        <w:t xml:space="preserve"> н</w:t>
      </w:r>
      <w:r w:rsidR="00F47E54">
        <w:rPr>
          <w:rFonts w:ascii="Times New Roman" w:hAnsi="Times New Roman" w:cs="Times New Roman"/>
          <w:sz w:val="24"/>
          <w:szCs w:val="24"/>
        </w:rPr>
        <w:t>а</w:t>
      </w:r>
      <w:r w:rsidR="00A1257F">
        <w:rPr>
          <w:rFonts w:ascii="Times New Roman" w:hAnsi="Times New Roman" w:cs="Times New Roman"/>
          <w:sz w:val="24"/>
          <w:szCs w:val="24"/>
        </w:rPr>
        <w:t xml:space="preserve"> оксид углерода, фенол, формальдегид</w:t>
      </w:r>
      <w:r w:rsidR="00F47E54">
        <w:rPr>
          <w:rFonts w:ascii="Times New Roman" w:hAnsi="Times New Roman" w:cs="Times New Roman"/>
          <w:sz w:val="24"/>
          <w:szCs w:val="24"/>
        </w:rPr>
        <w:t>, диоксид серы</w:t>
      </w:r>
      <w:r w:rsidR="009D68C4" w:rsidRPr="002D70EE">
        <w:rPr>
          <w:rFonts w:ascii="Times New Roman" w:hAnsi="Times New Roman" w:cs="Times New Roman"/>
          <w:sz w:val="24"/>
          <w:szCs w:val="24"/>
        </w:rPr>
        <w:t>, превышений ПДК не выявлено.</w:t>
      </w:r>
    </w:p>
    <w:p w:rsidR="00DC5E00" w:rsidRPr="002D70EE" w:rsidRDefault="00DC5E00" w:rsidP="00DC5E0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00">
        <w:rPr>
          <w:rFonts w:ascii="Times New Roman" w:hAnsi="Times New Roman" w:cs="Times New Roman"/>
          <w:sz w:val="24"/>
          <w:szCs w:val="24"/>
        </w:rPr>
        <w:t>4</w:t>
      </w:r>
      <w:r w:rsidR="00107933" w:rsidRPr="00DC5E00">
        <w:rPr>
          <w:rFonts w:ascii="Times New Roman" w:hAnsi="Times New Roman" w:cs="Times New Roman"/>
          <w:sz w:val="24"/>
          <w:szCs w:val="24"/>
        </w:rPr>
        <w:t>.</w:t>
      </w:r>
      <w:r w:rsidR="00A1257F">
        <w:rPr>
          <w:rFonts w:ascii="Times New Roman" w:hAnsi="Times New Roman" w:cs="Times New Roman"/>
          <w:sz w:val="24"/>
          <w:szCs w:val="24"/>
        </w:rPr>
        <w:t>В связи с пожаром на предприятии по производству клееного бруса</w:t>
      </w:r>
      <w:r w:rsidR="00107933" w:rsidRPr="00DC5E00">
        <w:rPr>
          <w:rFonts w:ascii="Times New Roman" w:hAnsi="Times New Roman" w:cs="Times New Roman"/>
          <w:sz w:val="24"/>
          <w:szCs w:val="24"/>
        </w:rPr>
        <w:t xml:space="preserve"> </w:t>
      </w:r>
      <w:r w:rsidR="00A1257F">
        <w:rPr>
          <w:rFonts w:ascii="Times New Roman" w:hAnsi="Times New Roman" w:cs="Times New Roman"/>
          <w:sz w:val="24"/>
          <w:szCs w:val="24"/>
        </w:rPr>
        <w:t xml:space="preserve">в г.Струнино отобраны были пробы на </w:t>
      </w:r>
      <w:r w:rsidR="00F47E54">
        <w:rPr>
          <w:rFonts w:ascii="Times New Roman" w:hAnsi="Times New Roman" w:cs="Times New Roman"/>
          <w:sz w:val="24"/>
          <w:szCs w:val="24"/>
        </w:rPr>
        <w:t>оксид углерода, бензол, формальдегид, диоксид серы</w:t>
      </w:r>
      <w:r w:rsidR="00F47E54" w:rsidRPr="002D70EE">
        <w:rPr>
          <w:rFonts w:ascii="Times New Roman" w:hAnsi="Times New Roman" w:cs="Times New Roman"/>
          <w:sz w:val="24"/>
          <w:szCs w:val="24"/>
        </w:rPr>
        <w:t>,</w:t>
      </w:r>
      <w:r w:rsidR="00F47E54">
        <w:rPr>
          <w:rFonts w:ascii="Times New Roman" w:hAnsi="Times New Roman" w:cs="Times New Roman"/>
          <w:sz w:val="24"/>
          <w:szCs w:val="24"/>
        </w:rPr>
        <w:t xml:space="preserve"> </w:t>
      </w:r>
      <w:r w:rsidRPr="002D70EE">
        <w:rPr>
          <w:rFonts w:ascii="Times New Roman" w:hAnsi="Times New Roman" w:cs="Times New Roman"/>
          <w:sz w:val="24"/>
          <w:szCs w:val="24"/>
        </w:rPr>
        <w:t>превышений ПДК не выявлено.</w:t>
      </w:r>
    </w:p>
    <w:p w:rsidR="00CC7D33" w:rsidRPr="00CC7D33" w:rsidRDefault="00CC7D33" w:rsidP="00DF4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t>Организация санитарно-защитных зон.</w:t>
      </w:r>
    </w:p>
    <w:p w:rsidR="00CC7D33" w:rsidRPr="00CC7D33" w:rsidRDefault="00CC7D33" w:rsidP="00CC7D33">
      <w:pPr>
        <w:spacing w:after="0"/>
        <w:ind w:left="1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65D" w:rsidRDefault="00CC7D33" w:rsidP="00DF2E94">
      <w:pPr>
        <w:jc w:val="both"/>
        <w:rPr>
          <w:sz w:val="24"/>
          <w:szCs w:val="24"/>
        </w:rPr>
      </w:pPr>
      <w:r w:rsidRPr="001B2A97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</w:t>
      </w:r>
      <w:r w:rsidR="009C2E8C" w:rsidRPr="001B2A97">
        <w:rPr>
          <w:rFonts w:ascii="Times New Roman" w:hAnsi="Times New Roman" w:cs="Times New Roman"/>
          <w:sz w:val="24"/>
          <w:szCs w:val="24"/>
        </w:rPr>
        <w:t xml:space="preserve">деятельности ТО  </w:t>
      </w:r>
      <w:r w:rsidRPr="001B2A97">
        <w:rPr>
          <w:rFonts w:ascii="Times New Roman" w:hAnsi="Times New Roman" w:cs="Times New Roman"/>
          <w:sz w:val="24"/>
          <w:szCs w:val="24"/>
        </w:rPr>
        <w:t xml:space="preserve">Управления  Роспотребнадзора по Владимирской области в Александровском и Киржачском районах является активизация контроля организации и благоустройства санитарно-защитных зон предприятий, </w:t>
      </w:r>
      <w:r w:rsidRPr="001B2A97">
        <w:rPr>
          <w:rFonts w:ascii="Times New Roman" w:hAnsi="Times New Roman" w:cs="Times New Roman"/>
          <w:sz w:val="24"/>
          <w:szCs w:val="24"/>
        </w:rPr>
        <w:lastRenderedPageBreak/>
        <w:t>сооружений и иных объектов, являющихся источниками негативного воздействия на среду обитания и здоровье человека.</w:t>
      </w:r>
      <w:r w:rsidR="00DF2E94">
        <w:rPr>
          <w:sz w:val="24"/>
          <w:szCs w:val="24"/>
        </w:rPr>
        <w:t xml:space="preserve"> </w:t>
      </w:r>
    </w:p>
    <w:p w:rsidR="00CC7D33" w:rsidRPr="002C66ED" w:rsidRDefault="00DF2E94" w:rsidP="00D55864">
      <w:pPr>
        <w:spacing w:line="240" w:lineRule="auto"/>
        <w:jc w:val="both"/>
        <w:rPr>
          <w:sz w:val="24"/>
          <w:szCs w:val="24"/>
          <w:u w:val="single"/>
        </w:rPr>
      </w:pPr>
      <w:r w:rsidRPr="001B2A97">
        <w:rPr>
          <w:rFonts w:ascii="Times New Roman" w:hAnsi="Times New Roman" w:cs="Times New Roman"/>
          <w:sz w:val="24"/>
          <w:szCs w:val="24"/>
        </w:rPr>
        <w:t>В соответствии с положениями  Федерального закона № 52-ФЗ от 30.03.1999 года «О санитарно-эпидемиологическом благополучии населения» и постановления Правительства Российской Федерации от 03.03.2018г. №222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  <w:r w:rsidR="00F31049" w:rsidRPr="00F31049">
        <w:rPr>
          <w:rFonts w:ascii="Times New Roman" w:hAnsi="Times New Roman" w:cs="Times New Roman"/>
          <w:sz w:val="24"/>
          <w:szCs w:val="24"/>
        </w:rPr>
        <w:t xml:space="preserve"> </w:t>
      </w:r>
      <w:r w:rsidR="00F31049" w:rsidRPr="00D55864">
        <w:rPr>
          <w:rFonts w:ascii="Times New Roman" w:hAnsi="Times New Roman" w:cs="Times New Roman"/>
          <w:sz w:val="24"/>
          <w:szCs w:val="24"/>
        </w:rPr>
        <w:t xml:space="preserve">единственное предприятие в Александровском районе, которому </w:t>
      </w:r>
      <w:r w:rsidR="00F31049" w:rsidRPr="00D55864">
        <w:rPr>
          <w:rFonts w:ascii="Times New Roman" w:hAnsi="Times New Roman" w:cs="Times New Roman"/>
          <w:sz w:val="24"/>
          <w:szCs w:val="24"/>
          <w:u w:val="single"/>
        </w:rPr>
        <w:t>установлена</w:t>
      </w:r>
      <w:r w:rsidR="00F31049" w:rsidRPr="00D55864">
        <w:rPr>
          <w:rFonts w:ascii="Times New Roman" w:hAnsi="Times New Roman" w:cs="Times New Roman"/>
          <w:sz w:val="24"/>
          <w:szCs w:val="24"/>
        </w:rPr>
        <w:t xml:space="preserve"> СЗЗ</w:t>
      </w:r>
      <w:r w:rsidR="00F31049">
        <w:rPr>
          <w:rFonts w:ascii="Times New Roman" w:hAnsi="Times New Roman" w:cs="Times New Roman"/>
          <w:sz w:val="24"/>
          <w:szCs w:val="24"/>
        </w:rPr>
        <w:t xml:space="preserve"> - это</w:t>
      </w:r>
      <w:r w:rsidR="00D55864">
        <w:rPr>
          <w:rFonts w:ascii="Times New Roman" w:hAnsi="Times New Roman" w:cs="Times New Roman"/>
          <w:sz w:val="24"/>
          <w:szCs w:val="24"/>
        </w:rPr>
        <w:t xml:space="preserve"> </w:t>
      </w:r>
      <w:r w:rsidR="00D55864" w:rsidRPr="001B2A97">
        <w:rPr>
          <w:rFonts w:ascii="Times New Roman" w:hAnsi="Times New Roman" w:cs="Times New Roman"/>
          <w:sz w:val="24"/>
          <w:szCs w:val="24"/>
        </w:rPr>
        <w:t>ООО »ЭкоЛайн-Владимир»</w:t>
      </w:r>
      <w:r w:rsidR="001B2A97" w:rsidRPr="00D55864">
        <w:rPr>
          <w:rFonts w:ascii="Times New Roman" w:hAnsi="Times New Roman" w:cs="Times New Roman"/>
          <w:sz w:val="24"/>
          <w:szCs w:val="24"/>
        </w:rPr>
        <w:t>.</w:t>
      </w:r>
      <w:r w:rsidRPr="001B2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D33" w:rsidRPr="00CC7D33" w:rsidRDefault="00CC7D33" w:rsidP="005F5360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Основные задачи</w:t>
      </w:r>
      <w:r w:rsidR="00DF2E94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территориального отдела Управления Роспотребнадзора по Владимирской области  в  Александровском  и Киржачском районах в области охраны атмосферного воздуха и организации санитарно-защитных зон</w:t>
      </w:r>
      <w:r w:rsidR="00393B81">
        <w:rPr>
          <w:sz w:val="24"/>
          <w:szCs w:val="24"/>
        </w:rPr>
        <w:t xml:space="preserve"> на 2022г.</w:t>
      </w:r>
      <w:r w:rsidRPr="00CC7D33">
        <w:rPr>
          <w:sz w:val="24"/>
          <w:szCs w:val="24"/>
        </w:rPr>
        <w:t>:</w:t>
      </w:r>
    </w:p>
    <w:p w:rsidR="00CC7D33" w:rsidRPr="00CC7D33" w:rsidRDefault="00CC7D33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1. Рекомендовать  органам местного самоуправления</w:t>
      </w:r>
    </w:p>
    <w:p w:rsidR="00CC7D33" w:rsidRPr="00CC7D33" w:rsidRDefault="00CC7D33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- создание и ведение картографического электронного реестра баз данных санитарно-защитных зон промышленных объектов и производств с информацией об ориентировочных и установленных санитарно-защитных зонах с последующим внесением в план линий градостроительного регулирования установленных (утвержденных) границ санитарно-защитных зон;</w:t>
      </w:r>
    </w:p>
    <w:p w:rsidR="00CC7D33" w:rsidRPr="00CC7D33" w:rsidRDefault="00CC7D33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- определение порядка разработки, согласования и утверждения проектов санитарно-защитных зон промышленных объектов и производств, промышленных зон (групп промышленных объектов и производств).</w:t>
      </w:r>
    </w:p>
    <w:p w:rsidR="00CC7D33" w:rsidRDefault="00CC7D33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2. Рекомендовать   руководителям предприятий:</w:t>
      </w:r>
    </w:p>
    <w:p w:rsidR="00DF2E94" w:rsidRPr="00CC7D33" w:rsidRDefault="00DF2E94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E94">
        <w:rPr>
          <w:sz w:val="24"/>
          <w:szCs w:val="24"/>
          <w:u w:val="single"/>
        </w:rPr>
        <w:t>установить</w:t>
      </w:r>
      <w:r>
        <w:rPr>
          <w:sz w:val="24"/>
          <w:szCs w:val="24"/>
        </w:rPr>
        <w:t xml:space="preserve"> санитарно-защитную зону в соответствии с постановлением Правительства Российской Федерации от 03.03.2018г. №222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</w:r>
    </w:p>
    <w:p w:rsidR="00CC7D33" w:rsidRPr="00CC7D33" w:rsidRDefault="00CC7D33" w:rsidP="00CC7D33">
      <w:pPr>
        <w:pStyle w:val="21"/>
        <w:widowControl/>
        <w:spacing w:line="276" w:lineRule="auto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- разработку проектов  по организации и благоустройству  санитарно-защитных зон</w:t>
      </w:r>
      <w:r w:rsidR="00DF2E94">
        <w:rPr>
          <w:sz w:val="24"/>
          <w:szCs w:val="24"/>
        </w:rPr>
        <w:t>;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- проведение  производственного  лабораторного контроля  в зоне влияния на население выбросов загрязняющих веществ в атмосферный воздух и физического воздействия на атмосферный воздух.</w:t>
      </w:r>
    </w:p>
    <w:p w:rsidR="00CC7D33" w:rsidRPr="00CC7D33" w:rsidRDefault="00CC7D33" w:rsidP="00CC7D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D33" w:rsidRPr="00CC7D33" w:rsidRDefault="00CC7D33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D33">
        <w:rPr>
          <w:rFonts w:ascii="Times New Roman" w:hAnsi="Times New Roman" w:cs="Times New Roman"/>
          <w:b/>
          <w:sz w:val="24"/>
          <w:szCs w:val="24"/>
        </w:rPr>
        <w:t>Состояние питьевой воды</w:t>
      </w:r>
      <w:r w:rsidR="006855D8">
        <w:rPr>
          <w:rFonts w:ascii="Times New Roman" w:hAnsi="Times New Roman" w:cs="Times New Roman"/>
          <w:b/>
          <w:sz w:val="24"/>
          <w:szCs w:val="24"/>
        </w:rPr>
        <w:t>.</w:t>
      </w:r>
    </w:p>
    <w:p w:rsidR="00CC7D33" w:rsidRPr="00E9319B" w:rsidRDefault="00E9319B" w:rsidP="00187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319B">
        <w:rPr>
          <w:rFonts w:ascii="Times New Roman" w:hAnsi="Times New Roman" w:cs="Times New Roman"/>
          <w:sz w:val="24"/>
          <w:szCs w:val="24"/>
        </w:rPr>
        <w:t>В 2019</w:t>
      </w:r>
      <w:r w:rsidR="00F31049">
        <w:rPr>
          <w:rFonts w:ascii="Times New Roman" w:hAnsi="Times New Roman" w:cs="Times New Roman"/>
          <w:sz w:val="24"/>
          <w:szCs w:val="24"/>
        </w:rPr>
        <w:t>-202</w:t>
      </w:r>
      <w:r w:rsidR="00111476">
        <w:rPr>
          <w:rFonts w:ascii="Times New Roman" w:hAnsi="Times New Roman" w:cs="Times New Roman"/>
          <w:sz w:val="24"/>
          <w:szCs w:val="24"/>
        </w:rPr>
        <w:t>1</w:t>
      </w:r>
      <w:r w:rsidR="00F31049">
        <w:rPr>
          <w:rFonts w:ascii="Times New Roman" w:hAnsi="Times New Roman" w:cs="Times New Roman"/>
          <w:sz w:val="24"/>
          <w:szCs w:val="24"/>
        </w:rPr>
        <w:t>гг.</w:t>
      </w:r>
      <w:r w:rsidRPr="00E9319B">
        <w:rPr>
          <w:rFonts w:ascii="Times New Roman" w:hAnsi="Times New Roman" w:cs="Times New Roman"/>
          <w:sz w:val="24"/>
          <w:szCs w:val="24"/>
        </w:rPr>
        <w:t xml:space="preserve"> проведена большая работа по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реестра по холодному питьевому водоснабжению населения Александровского района</w:t>
      </w:r>
      <w:r w:rsidR="00111476">
        <w:rPr>
          <w:rFonts w:ascii="Times New Roman" w:hAnsi="Times New Roman" w:cs="Times New Roman"/>
          <w:sz w:val="24"/>
          <w:szCs w:val="24"/>
        </w:rPr>
        <w:t>.</w:t>
      </w:r>
    </w:p>
    <w:p w:rsidR="00CC7D33" w:rsidRPr="00CC7D33" w:rsidRDefault="00E9319B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>В Александровском районе в качестве источников централизованного водоснабжения используются напорные артезианские воды защищенного Клязьменско-Ассельского водоносного горизонта (на глубине 180-250м), в Следневском и Андреевском сельских поселениях – воды  верхнемеловых отложений (на глубине 30-50-100м). Качество воды подземных источников Александровского района Владимирской области характеризуется  повышенным содержанием железа, марганца и жесткости,</w:t>
      </w:r>
      <w:r w:rsidR="00F31049">
        <w:rPr>
          <w:rFonts w:ascii="Times New Roman" w:hAnsi="Times New Roman" w:cs="Times New Roman"/>
          <w:sz w:val="24"/>
          <w:szCs w:val="24"/>
        </w:rPr>
        <w:t xml:space="preserve"> фтора,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альфа-изотопов радия</w:t>
      </w:r>
      <w:r w:rsidR="00AC5064">
        <w:rPr>
          <w:rFonts w:ascii="Times New Roman" w:hAnsi="Times New Roman" w:cs="Times New Roman"/>
          <w:sz w:val="24"/>
          <w:szCs w:val="24"/>
        </w:rPr>
        <w:t>-226</w:t>
      </w:r>
      <w:r w:rsidR="00CC7D33" w:rsidRPr="00CC7D33">
        <w:rPr>
          <w:rFonts w:ascii="Times New Roman" w:hAnsi="Times New Roman" w:cs="Times New Roman"/>
          <w:sz w:val="24"/>
          <w:szCs w:val="24"/>
        </w:rPr>
        <w:t>, что обусловлено природным характером воды.</w:t>
      </w:r>
    </w:p>
    <w:p w:rsidR="00F23DB7" w:rsidRDefault="00F23DB7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C7D33">
        <w:rPr>
          <w:rFonts w:ascii="Times New Roman" w:hAnsi="Times New Roman" w:cs="Times New Roman"/>
          <w:sz w:val="24"/>
          <w:szCs w:val="24"/>
        </w:rPr>
        <w:t>Александровско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C7D3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7D33">
        <w:rPr>
          <w:rFonts w:ascii="Times New Roman" w:hAnsi="Times New Roman" w:cs="Times New Roman"/>
          <w:sz w:val="24"/>
          <w:szCs w:val="24"/>
        </w:rPr>
        <w:t xml:space="preserve"> 92 </w:t>
      </w:r>
      <w:r w:rsidR="00CC7D33" w:rsidRPr="00CC7D33">
        <w:rPr>
          <w:rFonts w:ascii="Times New Roman" w:hAnsi="Times New Roman" w:cs="Times New Roman"/>
          <w:sz w:val="24"/>
          <w:szCs w:val="24"/>
        </w:rPr>
        <w:t>артезианских 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находи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C7D33" w:rsidRPr="00CC7D33">
        <w:rPr>
          <w:rFonts w:ascii="Times New Roman" w:hAnsi="Times New Roman" w:cs="Times New Roman"/>
          <w:sz w:val="24"/>
          <w:szCs w:val="24"/>
        </w:rPr>
        <w:t>ся на учете в ТО Роспотребнадзора в  Александровском и Киржачском районах</w:t>
      </w:r>
      <w:r>
        <w:rPr>
          <w:rFonts w:ascii="Times New Roman" w:hAnsi="Times New Roman" w:cs="Times New Roman"/>
          <w:sz w:val="24"/>
          <w:szCs w:val="24"/>
        </w:rPr>
        <w:t>. Из них: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в городских поселениях -</w:t>
      </w:r>
      <w:r w:rsidR="00CC09A8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>37, в селе</w:t>
      </w:r>
      <w:r w:rsidR="00CC09A8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>- 55.  50%  арт</w:t>
      </w:r>
      <w:r w:rsidR="00AA3955">
        <w:rPr>
          <w:rFonts w:ascii="Times New Roman" w:hAnsi="Times New Roman" w:cs="Times New Roman"/>
          <w:sz w:val="24"/>
          <w:szCs w:val="24"/>
        </w:rPr>
        <w:t>.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скважин пробурено </w:t>
      </w:r>
      <w:r w:rsidR="009A2471">
        <w:rPr>
          <w:rFonts w:ascii="Times New Roman" w:hAnsi="Times New Roman" w:cs="Times New Roman"/>
          <w:sz w:val="24"/>
          <w:szCs w:val="24"/>
        </w:rPr>
        <w:t>4</w:t>
      </w:r>
      <w:r w:rsidR="00CC7D33" w:rsidRPr="00CC7D33">
        <w:rPr>
          <w:rFonts w:ascii="Times New Roman" w:hAnsi="Times New Roman" w:cs="Times New Roman"/>
          <w:sz w:val="24"/>
          <w:szCs w:val="24"/>
        </w:rPr>
        <w:t>0 и более лет назад и требует специальной проверки гидрогеологами на пригодность к дальнейшей эксплуатации.</w:t>
      </w:r>
    </w:p>
    <w:p w:rsidR="00CC7D33" w:rsidRPr="00CC7D33" w:rsidRDefault="00AA3955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25 источников водоснабжения (скважин) </w:t>
      </w:r>
      <w:r w:rsidR="00F23DB7">
        <w:rPr>
          <w:rFonts w:ascii="Times New Roman" w:hAnsi="Times New Roman" w:cs="Times New Roman"/>
          <w:sz w:val="24"/>
          <w:szCs w:val="24"/>
        </w:rPr>
        <w:t xml:space="preserve">по качеству воды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относится ко 2 классу, т.е. вода из них требует специальной </w:t>
      </w:r>
      <w:r w:rsidR="00F23DB7">
        <w:rPr>
          <w:rFonts w:ascii="Times New Roman" w:hAnsi="Times New Roman" w:cs="Times New Roman"/>
          <w:sz w:val="24"/>
          <w:szCs w:val="24"/>
        </w:rPr>
        <w:t>водоподготовки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(устранени</w:t>
      </w:r>
      <w:r w:rsidR="00A86C57">
        <w:rPr>
          <w:rFonts w:ascii="Times New Roman" w:hAnsi="Times New Roman" w:cs="Times New Roman"/>
          <w:sz w:val="24"/>
          <w:szCs w:val="24"/>
        </w:rPr>
        <w:t>е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 природных  солей жесткости, железа, марганца, фтора). В районе функционирует 1 станция  водоподготовки (обезжелезивания) в пос. Балакирево производительностью 2000-2400 м3/сут. Для  снижения концентрации  железа, солей жесткости на водопровод</w:t>
      </w:r>
      <w:r w:rsidR="00AC5064">
        <w:rPr>
          <w:rFonts w:ascii="Times New Roman" w:hAnsi="Times New Roman" w:cs="Times New Roman"/>
          <w:sz w:val="24"/>
          <w:szCs w:val="24"/>
        </w:rPr>
        <w:t>е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  предприяти</w:t>
      </w:r>
      <w:r w:rsidR="00AC5064">
        <w:rPr>
          <w:rFonts w:ascii="Times New Roman" w:hAnsi="Times New Roman" w:cs="Times New Roman"/>
          <w:sz w:val="24"/>
          <w:szCs w:val="24"/>
        </w:rPr>
        <w:t>я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ЗАО «Птицефабрика  Александровская» использу</w:t>
      </w:r>
      <w:r w:rsidR="00AC5064">
        <w:rPr>
          <w:rFonts w:ascii="Times New Roman" w:hAnsi="Times New Roman" w:cs="Times New Roman"/>
          <w:sz w:val="24"/>
          <w:szCs w:val="24"/>
        </w:rPr>
        <w:t>е</w:t>
      </w:r>
      <w:r w:rsidR="00CC7D33" w:rsidRPr="00CC7D33">
        <w:rPr>
          <w:rFonts w:ascii="Times New Roman" w:hAnsi="Times New Roman" w:cs="Times New Roman"/>
          <w:sz w:val="24"/>
          <w:szCs w:val="24"/>
        </w:rPr>
        <w:t>тся   индивидуальн</w:t>
      </w:r>
      <w:r w:rsidR="00AC5064">
        <w:rPr>
          <w:rFonts w:ascii="Times New Roman" w:hAnsi="Times New Roman" w:cs="Times New Roman"/>
          <w:sz w:val="24"/>
          <w:szCs w:val="24"/>
        </w:rPr>
        <w:t>ая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C5064">
        <w:rPr>
          <w:rFonts w:ascii="Times New Roman" w:hAnsi="Times New Roman" w:cs="Times New Roman"/>
          <w:sz w:val="24"/>
          <w:szCs w:val="24"/>
        </w:rPr>
        <w:t>а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 очистки воды с применением  фильтров. </w:t>
      </w:r>
    </w:p>
    <w:p w:rsidR="00A86C57" w:rsidRDefault="00D55864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Разработка проектов </w:t>
      </w:r>
      <w:r w:rsidR="00F23DB7" w:rsidRPr="00CC7D33">
        <w:rPr>
          <w:rFonts w:ascii="Times New Roman" w:hAnsi="Times New Roman" w:cs="Times New Roman"/>
          <w:sz w:val="24"/>
          <w:szCs w:val="24"/>
        </w:rPr>
        <w:t>зон санитарной  охраны</w:t>
      </w:r>
      <w:r w:rsidR="00CC09A8">
        <w:rPr>
          <w:rFonts w:ascii="Times New Roman" w:hAnsi="Times New Roman" w:cs="Times New Roman"/>
          <w:sz w:val="24"/>
          <w:szCs w:val="24"/>
        </w:rPr>
        <w:t xml:space="preserve"> </w:t>
      </w:r>
      <w:r w:rsidR="00F23DB7">
        <w:rPr>
          <w:rFonts w:ascii="Times New Roman" w:hAnsi="Times New Roman" w:cs="Times New Roman"/>
          <w:sz w:val="24"/>
          <w:szCs w:val="24"/>
        </w:rPr>
        <w:t>(</w:t>
      </w:r>
      <w:r w:rsidR="00CC7D33" w:rsidRPr="00CC7D33">
        <w:rPr>
          <w:rFonts w:ascii="Times New Roman" w:hAnsi="Times New Roman" w:cs="Times New Roman"/>
          <w:sz w:val="24"/>
          <w:szCs w:val="24"/>
        </w:rPr>
        <w:t>ЗСО</w:t>
      </w:r>
      <w:r w:rsidR="00F23DB7">
        <w:rPr>
          <w:rFonts w:ascii="Times New Roman" w:hAnsi="Times New Roman" w:cs="Times New Roman"/>
          <w:sz w:val="24"/>
          <w:szCs w:val="24"/>
        </w:rPr>
        <w:t>)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водозаборных сооружений  в 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была продолжена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. </w:t>
      </w:r>
      <w:r w:rsidR="006F4FFB">
        <w:rPr>
          <w:rFonts w:ascii="Times New Roman" w:hAnsi="Times New Roman" w:cs="Times New Roman"/>
          <w:sz w:val="24"/>
          <w:szCs w:val="24"/>
        </w:rPr>
        <w:t>Согласованы проекты организации ЗСО источников водоснабжения:</w:t>
      </w:r>
      <w:r w:rsidR="001151C9">
        <w:rPr>
          <w:rFonts w:ascii="Times New Roman" w:hAnsi="Times New Roman" w:cs="Times New Roman"/>
          <w:sz w:val="24"/>
          <w:szCs w:val="24"/>
        </w:rPr>
        <w:t xml:space="preserve"> ООО»Экобриз», ООО»Крип-Техно», ООО»Исток» (родники в д.Каблуково), СТ</w:t>
      </w:r>
      <w:r w:rsidR="006F4FFB">
        <w:rPr>
          <w:rFonts w:ascii="Times New Roman" w:hAnsi="Times New Roman" w:cs="Times New Roman"/>
          <w:sz w:val="24"/>
          <w:szCs w:val="24"/>
        </w:rPr>
        <w:t>СН «</w:t>
      </w:r>
      <w:r w:rsidR="001151C9">
        <w:rPr>
          <w:rFonts w:ascii="Times New Roman" w:hAnsi="Times New Roman" w:cs="Times New Roman"/>
          <w:sz w:val="24"/>
          <w:szCs w:val="24"/>
        </w:rPr>
        <w:t>АРЗ-1</w:t>
      </w:r>
      <w:r w:rsidR="006F4FFB">
        <w:rPr>
          <w:rFonts w:ascii="Times New Roman" w:hAnsi="Times New Roman" w:cs="Times New Roman"/>
          <w:sz w:val="24"/>
          <w:szCs w:val="24"/>
        </w:rPr>
        <w:t xml:space="preserve">». </w:t>
      </w:r>
      <w:r w:rsidR="006F4FFB" w:rsidRPr="006F4FFB">
        <w:rPr>
          <w:rFonts w:ascii="Times New Roman" w:hAnsi="Times New Roman" w:cs="Times New Roman"/>
          <w:sz w:val="24"/>
          <w:szCs w:val="24"/>
        </w:rPr>
        <w:t>Н</w:t>
      </w:r>
      <w:r w:rsidR="00CC7D33" w:rsidRPr="006F4FFB">
        <w:rPr>
          <w:rFonts w:ascii="Times New Roman" w:hAnsi="Times New Roman" w:cs="Times New Roman"/>
          <w:sz w:val="24"/>
          <w:szCs w:val="24"/>
        </w:rPr>
        <w:t xml:space="preserve">е разработаны проекты  организации зон санитарной  охраны  источников централизованного водоснабжения,  не утверждены границы зон санитарной  охраны,  не  оформлена  лицензия  на  пользование  недрами в Каринском сельском поселении, где </w:t>
      </w:r>
      <w:r w:rsidR="000F3B0A" w:rsidRPr="006F4FFB">
        <w:rPr>
          <w:rFonts w:ascii="Times New Roman" w:hAnsi="Times New Roman" w:cs="Times New Roman"/>
          <w:sz w:val="24"/>
          <w:szCs w:val="24"/>
        </w:rPr>
        <w:t xml:space="preserve">эксплуатируются </w:t>
      </w:r>
      <w:r w:rsidR="00CC7D33" w:rsidRPr="006F4FFB">
        <w:rPr>
          <w:rFonts w:ascii="Times New Roman" w:hAnsi="Times New Roman" w:cs="Times New Roman"/>
          <w:sz w:val="24"/>
          <w:szCs w:val="24"/>
        </w:rPr>
        <w:t>9 артезианских скважин</w:t>
      </w:r>
      <w:r w:rsidR="003F1C9A" w:rsidRPr="006F4FFB">
        <w:rPr>
          <w:rFonts w:ascii="Times New Roman" w:hAnsi="Times New Roman" w:cs="Times New Roman"/>
          <w:sz w:val="24"/>
          <w:szCs w:val="24"/>
        </w:rPr>
        <w:t>; то же самое касается и</w:t>
      </w:r>
      <w:r w:rsidR="00CC7D33" w:rsidRPr="006F4FFB">
        <w:rPr>
          <w:rFonts w:ascii="Times New Roman" w:hAnsi="Times New Roman" w:cs="Times New Roman"/>
          <w:sz w:val="24"/>
          <w:szCs w:val="24"/>
        </w:rPr>
        <w:t xml:space="preserve"> 2</w:t>
      </w:r>
      <w:r w:rsidR="00A86C57">
        <w:rPr>
          <w:rFonts w:ascii="Times New Roman" w:hAnsi="Times New Roman" w:cs="Times New Roman"/>
          <w:sz w:val="24"/>
          <w:szCs w:val="24"/>
        </w:rPr>
        <w:t>-х</w:t>
      </w:r>
      <w:r w:rsidR="00CC7D33" w:rsidRPr="006F4FFB">
        <w:rPr>
          <w:rFonts w:ascii="Times New Roman" w:hAnsi="Times New Roman" w:cs="Times New Roman"/>
          <w:sz w:val="24"/>
          <w:szCs w:val="24"/>
        </w:rPr>
        <w:t xml:space="preserve"> скважин, расположенны</w:t>
      </w:r>
      <w:r w:rsidR="003F1C9A" w:rsidRPr="006F4FFB">
        <w:rPr>
          <w:rFonts w:ascii="Times New Roman" w:hAnsi="Times New Roman" w:cs="Times New Roman"/>
          <w:sz w:val="24"/>
          <w:szCs w:val="24"/>
        </w:rPr>
        <w:t>х</w:t>
      </w:r>
      <w:r w:rsidR="00CC7D33" w:rsidRPr="006F4FFB">
        <w:rPr>
          <w:rFonts w:ascii="Times New Roman" w:hAnsi="Times New Roman" w:cs="Times New Roman"/>
          <w:sz w:val="24"/>
          <w:szCs w:val="24"/>
        </w:rPr>
        <w:t xml:space="preserve">  в  загородных  оздоровительных  лагерях     «Рекорд» и  «Солнечный». </w:t>
      </w:r>
      <w:r w:rsidR="006F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E70" w:rsidRDefault="00A86C57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FFB">
        <w:rPr>
          <w:rFonts w:ascii="Times New Roman" w:hAnsi="Times New Roman" w:cs="Times New Roman"/>
          <w:sz w:val="24"/>
          <w:szCs w:val="24"/>
        </w:rPr>
        <w:t>В 202</w:t>
      </w:r>
      <w:r w:rsidR="00D33E70">
        <w:rPr>
          <w:rFonts w:ascii="Times New Roman" w:hAnsi="Times New Roman" w:cs="Times New Roman"/>
          <w:sz w:val="24"/>
          <w:szCs w:val="24"/>
        </w:rPr>
        <w:t>1</w:t>
      </w:r>
      <w:r w:rsidR="006F4FFB">
        <w:rPr>
          <w:rFonts w:ascii="Times New Roman" w:hAnsi="Times New Roman" w:cs="Times New Roman"/>
          <w:sz w:val="24"/>
          <w:szCs w:val="24"/>
        </w:rPr>
        <w:t xml:space="preserve">г. выданы СЭЗ на источники питьевого водоснабжения: </w:t>
      </w:r>
      <w:r w:rsidR="00D33E70">
        <w:rPr>
          <w:rFonts w:ascii="Times New Roman" w:hAnsi="Times New Roman" w:cs="Times New Roman"/>
          <w:sz w:val="24"/>
          <w:szCs w:val="24"/>
        </w:rPr>
        <w:t>ООО»Крип-Техно», ООО</w:t>
      </w:r>
      <w:r w:rsidR="00241C80">
        <w:rPr>
          <w:rFonts w:ascii="Times New Roman" w:hAnsi="Times New Roman" w:cs="Times New Roman"/>
          <w:sz w:val="24"/>
          <w:szCs w:val="24"/>
        </w:rPr>
        <w:t xml:space="preserve"> «</w:t>
      </w:r>
      <w:r w:rsidR="00D33E70">
        <w:rPr>
          <w:rFonts w:ascii="Times New Roman" w:hAnsi="Times New Roman" w:cs="Times New Roman"/>
          <w:sz w:val="24"/>
          <w:szCs w:val="24"/>
        </w:rPr>
        <w:t>Фирма</w:t>
      </w:r>
      <w:r w:rsidR="00241C80">
        <w:rPr>
          <w:rFonts w:ascii="Times New Roman" w:hAnsi="Times New Roman" w:cs="Times New Roman"/>
          <w:sz w:val="24"/>
          <w:szCs w:val="24"/>
        </w:rPr>
        <w:t xml:space="preserve"> </w:t>
      </w:r>
      <w:r w:rsidR="00D33E70">
        <w:rPr>
          <w:rFonts w:ascii="Times New Roman" w:hAnsi="Times New Roman" w:cs="Times New Roman"/>
          <w:sz w:val="24"/>
          <w:szCs w:val="24"/>
        </w:rPr>
        <w:t>»ДЖИМ».</w:t>
      </w:r>
    </w:p>
    <w:p w:rsidR="00CC7D33" w:rsidRPr="005F5360" w:rsidRDefault="006F4FFB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100,0% населения по городам </w:t>
      </w:r>
      <w:r w:rsidR="00C55BAC">
        <w:rPr>
          <w:rFonts w:ascii="Times New Roman" w:hAnsi="Times New Roman" w:cs="Times New Roman"/>
          <w:sz w:val="24"/>
          <w:szCs w:val="24"/>
        </w:rPr>
        <w:t>обеспечено доброкачественной</w:t>
      </w:r>
      <w:r w:rsidR="00DF40D6">
        <w:rPr>
          <w:rFonts w:ascii="Times New Roman" w:hAnsi="Times New Roman" w:cs="Times New Roman"/>
          <w:sz w:val="24"/>
          <w:szCs w:val="24"/>
        </w:rPr>
        <w:t xml:space="preserve"> и условно доброкачественной </w:t>
      </w:r>
      <w:r w:rsidR="00C55BAC">
        <w:rPr>
          <w:rFonts w:ascii="Times New Roman" w:hAnsi="Times New Roman" w:cs="Times New Roman"/>
          <w:sz w:val="24"/>
          <w:szCs w:val="24"/>
        </w:rPr>
        <w:t xml:space="preserve"> водой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 и </w:t>
      </w:r>
      <w:r w:rsidR="00C55BAC">
        <w:rPr>
          <w:rFonts w:ascii="Times New Roman" w:hAnsi="Times New Roman" w:cs="Times New Roman"/>
          <w:sz w:val="24"/>
          <w:szCs w:val="24"/>
        </w:rPr>
        <w:t>80</w:t>
      </w:r>
      <w:r w:rsidR="00CC7D33" w:rsidRPr="00CC7D33">
        <w:rPr>
          <w:rFonts w:ascii="Times New Roman" w:hAnsi="Times New Roman" w:cs="Times New Roman"/>
          <w:sz w:val="24"/>
          <w:szCs w:val="24"/>
        </w:rPr>
        <w:t>,</w:t>
      </w:r>
      <w:r w:rsidR="00241C80">
        <w:rPr>
          <w:rFonts w:ascii="Times New Roman" w:hAnsi="Times New Roman" w:cs="Times New Roman"/>
          <w:sz w:val="24"/>
          <w:szCs w:val="24"/>
        </w:rPr>
        <w:t>8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% по селу обеспечено  доброкачественной водой водопроводной водой </w:t>
      </w:r>
      <w:r w:rsidR="00C55BAC">
        <w:rPr>
          <w:rFonts w:ascii="Times New Roman" w:hAnsi="Times New Roman" w:cs="Times New Roman"/>
          <w:sz w:val="24"/>
          <w:szCs w:val="24"/>
        </w:rPr>
        <w:t>и 19,</w:t>
      </w:r>
      <w:r w:rsidR="00241C80">
        <w:rPr>
          <w:rFonts w:ascii="Times New Roman" w:hAnsi="Times New Roman" w:cs="Times New Roman"/>
          <w:sz w:val="24"/>
          <w:szCs w:val="24"/>
        </w:rPr>
        <w:t>2</w:t>
      </w:r>
      <w:r w:rsidR="00C55BAC">
        <w:rPr>
          <w:rFonts w:ascii="Times New Roman" w:hAnsi="Times New Roman" w:cs="Times New Roman"/>
          <w:sz w:val="24"/>
          <w:szCs w:val="24"/>
        </w:rPr>
        <w:t xml:space="preserve"> обеспечено недоброкачественной водой</w:t>
      </w:r>
      <w:r w:rsidR="00CC7D33" w:rsidRPr="00CC7D33">
        <w:rPr>
          <w:rFonts w:ascii="Times New Roman" w:hAnsi="Times New Roman" w:cs="Times New Roman"/>
          <w:sz w:val="24"/>
          <w:szCs w:val="24"/>
        </w:rPr>
        <w:t xml:space="preserve">, в среднем  по </w:t>
      </w:r>
      <w:r w:rsidR="005F5360">
        <w:rPr>
          <w:rFonts w:ascii="Times New Roman" w:hAnsi="Times New Roman" w:cs="Times New Roman"/>
          <w:sz w:val="24"/>
          <w:szCs w:val="24"/>
        </w:rPr>
        <w:t>170</w:t>
      </w:r>
      <w:r w:rsidR="000F3B0A">
        <w:rPr>
          <w:rFonts w:ascii="Times New Roman" w:hAnsi="Times New Roman" w:cs="Times New Roman"/>
          <w:sz w:val="24"/>
          <w:szCs w:val="24"/>
        </w:rPr>
        <w:t>л/сут. на 1чел</w:t>
      </w:r>
      <w:r w:rsidR="00C55BAC">
        <w:rPr>
          <w:rFonts w:ascii="Times New Roman" w:hAnsi="Times New Roman" w:cs="Times New Roman"/>
          <w:sz w:val="24"/>
          <w:szCs w:val="24"/>
        </w:rPr>
        <w:t>.</w:t>
      </w:r>
      <w:r w:rsidR="000F3B0A">
        <w:rPr>
          <w:rFonts w:ascii="Times New Roman" w:hAnsi="Times New Roman" w:cs="Times New Roman"/>
          <w:sz w:val="24"/>
          <w:szCs w:val="24"/>
        </w:rPr>
        <w:t xml:space="preserve"> в городах</w:t>
      </w:r>
      <w:r w:rsidR="005F5360">
        <w:rPr>
          <w:rFonts w:ascii="Times New Roman" w:hAnsi="Times New Roman" w:cs="Times New Roman"/>
          <w:sz w:val="24"/>
          <w:szCs w:val="24"/>
        </w:rPr>
        <w:t xml:space="preserve">  и   100л/сут. на  1</w:t>
      </w:r>
      <w:r w:rsidR="00C55BAC">
        <w:rPr>
          <w:rFonts w:ascii="Times New Roman" w:hAnsi="Times New Roman" w:cs="Times New Roman"/>
          <w:sz w:val="24"/>
          <w:szCs w:val="24"/>
        </w:rPr>
        <w:t xml:space="preserve"> </w:t>
      </w:r>
      <w:r w:rsidR="005F5360">
        <w:rPr>
          <w:rFonts w:ascii="Times New Roman" w:hAnsi="Times New Roman" w:cs="Times New Roman"/>
          <w:sz w:val="24"/>
          <w:szCs w:val="24"/>
        </w:rPr>
        <w:t xml:space="preserve">чел. </w:t>
      </w:r>
      <w:r w:rsidR="000F3B0A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="00CC7D33" w:rsidRPr="00CC7D33">
        <w:rPr>
          <w:rFonts w:ascii="Times New Roman" w:hAnsi="Times New Roman" w:cs="Times New Roman"/>
          <w:b/>
          <w:sz w:val="24"/>
          <w:szCs w:val="24"/>
        </w:rPr>
        <w:t>.</w:t>
      </w:r>
    </w:p>
    <w:p w:rsidR="00CC7D33" w:rsidRPr="001B2A97" w:rsidRDefault="00CC7D33" w:rsidP="009D4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 xml:space="preserve">Строительство новых водозаборных сооружений </w:t>
      </w:r>
      <w:r w:rsidR="000F3B0A">
        <w:rPr>
          <w:rFonts w:ascii="Times New Roman" w:hAnsi="Times New Roman" w:cs="Times New Roman"/>
          <w:sz w:val="24"/>
          <w:szCs w:val="24"/>
        </w:rPr>
        <w:t xml:space="preserve">не </w:t>
      </w:r>
      <w:r w:rsidRPr="00CC7D33">
        <w:rPr>
          <w:rFonts w:ascii="Times New Roman" w:hAnsi="Times New Roman" w:cs="Times New Roman"/>
          <w:sz w:val="24"/>
          <w:szCs w:val="24"/>
        </w:rPr>
        <w:t>пров</w:t>
      </w:r>
      <w:r w:rsidR="000F3B0A">
        <w:rPr>
          <w:rFonts w:ascii="Times New Roman" w:hAnsi="Times New Roman" w:cs="Times New Roman"/>
          <w:sz w:val="24"/>
          <w:szCs w:val="24"/>
        </w:rPr>
        <w:t>одилось</w:t>
      </w:r>
      <w:r w:rsidRPr="00CC7D33">
        <w:rPr>
          <w:rFonts w:ascii="Times New Roman" w:hAnsi="Times New Roman" w:cs="Times New Roman"/>
          <w:sz w:val="24"/>
          <w:szCs w:val="24"/>
        </w:rPr>
        <w:t>. Работы по  обустройству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sz w:val="24"/>
          <w:szCs w:val="24"/>
        </w:rPr>
        <w:t>зон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sz w:val="24"/>
          <w:szCs w:val="24"/>
        </w:rPr>
        <w:t>санитарной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sz w:val="24"/>
          <w:szCs w:val="24"/>
        </w:rPr>
        <w:t>охраны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Pr="00CC7D33">
        <w:rPr>
          <w:rFonts w:ascii="Times New Roman" w:hAnsi="Times New Roman" w:cs="Times New Roman"/>
          <w:sz w:val="24"/>
          <w:szCs w:val="24"/>
        </w:rPr>
        <w:t>скважин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AA3955">
        <w:rPr>
          <w:rFonts w:ascii="Times New Roman" w:hAnsi="Times New Roman" w:cs="Times New Roman"/>
          <w:sz w:val="24"/>
          <w:szCs w:val="24"/>
        </w:rPr>
        <w:t>по всем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9D496B" w:rsidRPr="00CC7D33">
        <w:rPr>
          <w:rFonts w:ascii="Times New Roman" w:hAnsi="Times New Roman" w:cs="Times New Roman"/>
          <w:sz w:val="24"/>
          <w:szCs w:val="24"/>
        </w:rPr>
        <w:t>сельски</w:t>
      </w:r>
      <w:r w:rsidR="00AA3955">
        <w:rPr>
          <w:rFonts w:ascii="Times New Roman" w:hAnsi="Times New Roman" w:cs="Times New Roman"/>
          <w:sz w:val="24"/>
          <w:szCs w:val="24"/>
        </w:rPr>
        <w:t>м</w:t>
      </w:r>
      <w:r w:rsidR="009D496B" w:rsidRPr="00CC7D3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A3955">
        <w:rPr>
          <w:rFonts w:ascii="Times New Roman" w:hAnsi="Times New Roman" w:cs="Times New Roman"/>
          <w:sz w:val="24"/>
          <w:szCs w:val="24"/>
        </w:rPr>
        <w:t>м, кроме Андреевского сельского поселения,</w:t>
      </w:r>
      <w:r w:rsidR="009D496B" w:rsidRPr="00CC7D33">
        <w:rPr>
          <w:rFonts w:ascii="Times New Roman" w:hAnsi="Times New Roman" w:cs="Times New Roman"/>
          <w:sz w:val="24"/>
          <w:szCs w:val="24"/>
        </w:rPr>
        <w:t xml:space="preserve"> целенаправленно не планир</w:t>
      </w:r>
      <w:r w:rsidR="00241C80">
        <w:rPr>
          <w:rFonts w:ascii="Times New Roman" w:hAnsi="Times New Roman" w:cs="Times New Roman"/>
          <w:sz w:val="24"/>
          <w:szCs w:val="24"/>
        </w:rPr>
        <w:t>овались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9D496B" w:rsidRPr="00CC7D33">
        <w:rPr>
          <w:rFonts w:ascii="Times New Roman" w:hAnsi="Times New Roman" w:cs="Times New Roman"/>
          <w:sz w:val="24"/>
          <w:szCs w:val="24"/>
        </w:rPr>
        <w:t>и</w:t>
      </w:r>
      <w:r w:rsidR="001059E8">
        <w:rPr>
          <w:rFonts w:ascii="Times New Roman" w:hAnsi="Times New Roman" w:cs="Times New Roman"/>
          <w:sz w:val="24"/>
          <w:szCs w:val="24"/>
        </w:rPr>
        <w:t xml:space="preserve"> </w:t>
      </w:r>
      <w:r w:rsidR="009D496B" w:rsidRPr="008700B3">
        <w:rPr>
          <w:rFonts w:ascii="Times New Roman" w:hAnsi="Times New Roman" w:cs="Times New Roman"/>
          <w:sz w:val="24"/>
          <w:szCs w:val="24"/>
        </w:rPr>
        <w:t>н</w:t>
      </w:r>
      <w:r w:rsidR="00053668" w:rsidRPr="008700B3">
        <w:rPr>
          <w:rFonts w:ascii="Times New Roman" w:hAnsi="Times New Roman" w:cs="Times New Roman"/>
          <w:sz w:val="24"/>
          <w:szCs w:val="24"/>
        </w:rPr>
        <w:t xml:space="preserve">е </w:t>
      </w:r>
      <w:r w:rsidR="00C55BAC">
        <w:rPr>
          <w:rFonts w:ascii="Times New Roman" w:hAnsi="Times New Roman" w:cs="Times New Roman"/>
          <w:sz w:val="24"/>
          <w:szCs w:val="24"/>
        </w:rPr>
        <w:t>провод</w:t>
      </w:r>
      <w:r w:rsidR="00241C80">
        <w:rPr>
          <w:rFonts w:ascii="Times New Roman" w:hAnsi="Times New Roman" w:cs="Times New Roman"/>
          <w:sz w:val="24"/>
          <w:szCs w:val="24"/>
        </w:rPr>
        <w:t>ились</w:t>
      </w:r>
      <w:r w:rsidR="009D496B" w:rsidRPr="008700B3">
        <w:rPr>
          <w:rFonts w:ascii="Times New Roman" w:hAnsi="Times New Roman" w:cs="Times New Roman"/>
          <w:sz w:val="24"/>
          <w:szCs w:val="24"/>
        </w:rPr>
        <w:t>.</w:t>
      </w:r>
      <w:r w:rsidR="001059E8" w:rsidRPr="00105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966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</w:t>
      </w:r>
      <w:r w:rsidR="00C53A94">
        <w:rPr>
          <w:rFonts w:ascii="Times New Roman" w:hAnsi="Times New Roman" w:cs="Times New Roman"/>
          <w:sz w:val="24"/>
          <w:szCs w:val="24"/>
        </w:rPr>
        <w:t xml:space="preserve">по информации гарантирующих организаций </w:t>
      </w:r>
      <w:r w:rsidRPr="00CA5966">
        <w:rPr>
          <w:rFonts w:ascii="Times New Roman" w:hAnsi="Times New Roman" w:cs="Times New Roman"/>
          <w:sz w:val="24"/>
          <w:szCs w:val="24"/>
        </w:rPr>
        <w:t>в 20</w:t>
      </w:r>
      <w:r w:rsidR="00C55BAC">
        <w:rPr>
          <w:rFonts w:ascii="Times New Roman" w:hAnsi="Times New Roman" w:cs="Times New Roman"/>
          <w:sz w:val="24"/>
          <w:szCs w:val="24"/>
        </w:rPr>
        <w:t>2</w:t>
      </w:r>
      <w:r w:rsidR="00C53A94">
        <w:rPr>
          <w:rFonts w:ascii="Times New Roman" w:hAnsi="Times New Roman" w:cs="Times New Roman"/>
          <w:sz w:val="24"/>
          <w:szCs w:val="24"/>
        </w:rPr>
        <w:t>1</w:t>
      </w:r>
      <w:r w:rsidRPr="00CA5966">
        <w:rPr>
          <w:rFonts w:ascii="Times New Roman" w:hAnsi="Times New Roman" w:cs="Times New Roman"/>
          <w:sz w:val="24"/>
          <w:szCs w:val="24"/>
        </w:rPr>
        <w:t xml:space="preserve">г. </w:t>
      </w:r>
      <w:r w:rsidR="00C53A94">
        <w:rPr>
          <w:rFonts w:ascii="Times New Roman" w:hAnsi="Times New Roman" w:cs="Times New Roman"/>
          <w:sz w:val="24"/>
          <w:szCs w:val="24"/>
        </w:rPr>
        <w:t>414</w:t>
      </w:r>
      <w:r w:rsidRPr="00CA5966">
        <w:rPr>
          <w:rFonts w:ascii="Times New Roman" w:hAnsi="Times New Roman" w:cs="Times New Roman"/>
          <w:sz w:val="24"/>
          <w:szCs w:val="24"/>
        </w:rPr>
        <w:t>,</w:t>
      </w:r>
      <w:r w:rsidR="00C53A94">
        <w:rPr>
          <w:rFonts w:ascii="Times New Roman" w:hAnsi="Times New Roman" w:cs="Times New Roman"/>
          <w:sz w:val="24"/>
          <w:szCs w:val="24"/>
        </w:rPr>
        <w:t>96</w:t>
      </w:r>
      <w:r w:rsidRPr="00CA5966">
        <w:rPr>
          <w:rFonts w:ascii="Times New Roman" w:hAnsi="Times New Roman" w:cs="Times New Roman"/>
          <w:sz w:val="24"/>
          <w:szCs w:val="24"/>
        </w:rPr>
        <w:t xml:space="preserve"> км,</w:t>
      </w:r>
      <w:r w:rsidRPr="001B2A9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A5966" w:rsidRPr="00CA5966">
        <w:rPr>
          <w:rFonts w:ascii="Times New Roman" w:hAnsi="Times New Roman" w:cs="Times New Roman"/>
          <w:sz w:val="24"/>
          <w:szCs w:val="24"/>
        </w:rPr>
        <w:t>с</w:t>
      </w:r>
      <w:r w:rsidRPr="00CA5966">
        <w:rPr>
          <w:rFonts w:ascii="Times New Roman" w:hAnsi="Times New Roman" w:cs="Times New Roman"/>
          <w:sz w:val="24"/>
          <w:szCs w:val="24"/>
        </w:rPr>
        <w:t>остояние</w:t>
      </w:r>
      <w:r w:rsidRPr="001B2A97">
        <w:rPr>
          <w:rFonts w:ascii="Times New Roman" w:hAnsi="Times New Roman" w:cs="Times New Roman"/>
          <w:sz w:val="24"/>
          <w:szCs w:val="24"/>
        </w:rPr>
        <w:t xml:space="preserve"> сетей ветхое</w:t>
      </w:r>
      <w:r w:rsidR="003F1C9A" w:rsidRPr="001B2A97">
        <w:rPr>
          <w:rFonts w:ascii="Times New Roman" w:hAnsi="Times New Roman" w:cs="Times New Roman"/>
          <w:sz w:val="24"/>
          <w:szCs w:val="24"/>
        </w:rPr>
        <w:t>, износ составляет от 50 до 95%</w:t>
      </w:r>
      <w:r w:rsidRPr="001B2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538" w:rsidRDefault="00AA3955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0A7A76">
        <w:rPr>
          <w:rFonts w:ascii="Times New Roman" w:hAnsi="Times New Roman" w:cs="Times New Roman"/>
          <w:sz w:val="24"/>
          <w:szCs w:val="24"/>
        </w:rPr>
        <w:t>Производственный контроль качества воды, подаваемой сельскому  населению, по  согласованным программам в 20</w:t>
      </w:r>
      <w:r w:rsidR="00C55BAC">
        <w:rPr>
          <w:rFonts w:ascii="Times New Roman" w:hAnsi="Times New Roman" w:cs="Times New Roman"/>
          <w:sz w:val="24"/>
          <w:szCs w:val="24"/>
        </w:rPr>
        <w:t>2</w:t>
      </w:r>
      <w:r w:rsidR="00C53A94">
        <w:rPr>
          <w:rFonts w:ascii="Times New Roman" w:hAnsi="Times New Roman" w:cs="Times New Roman"/>
          <w:sz w:val="24"/>
          <w:szCs w:val="24"/>
        </w:rPr>
        <w:t>1</w:t>
      </w:r>
      <w:r w:rsidR="00CC7D33" w:rsidRPr="000A7A76">
        <w:rPr>
          <w:rFonts w:ascii="Times New Roman" w:hAnsi="Times New Roman" w:cs="Times New Roman"/>
          <w:sz w:val="24"/>
          <w:szCs w:val="24"/>
        </w:rPr>
        <w:t xml:space="preserve">г. </w:t>
      </w:r>
      <w:r w:rsidR="00C53A94" w:rsidRPr="000A7A76">
        <w:rPr>
          <w:rFonts w:ascii="Times New Roman" w:hAnsi="Times New Roman" w:cs="Times New Roman"/>
          <w:sz w:val="24"/>
          <w:szCs w:val="24"/>
        </w:rPr>
        <w:t>проводился</w:t>
      </w:r>
      <w:r w:rsidR="00C53A94">
        <w:rPr>
          <w:rFonts w:ascii="Times New Roman" w:hAnsi="Times New Roman" w:cs="Times New Roman"/>
          <w:sz w:val="24"/>
          <w:szCs w:val="24"/>
        </w:rPr>
        <w:t xml:space="preserve"> </w:t>
      </w:r>
      <w:r w:rsidR="009A47D1">
        <w:rPr>
          <w:rFonts w:ascii="Times New Roman" w:hAnsi="Times New Roman" w:cs="Times New Roman"/>
          <w:sz w:val="24"/>
          <w:szCs w:val="24"/>
        </w:rPr>
        <w:t xml:space="preserve">в </w:t>
      </w:r>
      <w:r w:rsidR="00C53A94">
        <w:rPr>
          <w:rFonts w:ascii="Times New Roman" w:hAnsi="Times New Roman" w:cs="Times New Roman"/>
          <w:sz w:val="24"/>
          <w:szCs w:val="24"/>
        </w:rPr>
        <w:t>не</w:t>
      </w:r>
      <w:r w:rsidR="009A47D1">
        <w:rPr>
          <w:rFonts w:ascii="Times New Roman" w:hAnsi="Times New Roman" w:cs="Times New Roman"/>
          <w:sz w:val="24"/>
          <w:szCs w:val="24"/>
        </w:rPr>
        <w:t xml:space="preserve">полном объеме </w:t>
      </w:r>
      <w:r w:rsidR="00C53A94">
        <w:rPr>
          <w:rFonts w:ascii="Times New Roman" w:hAnsi="Times New Roman" w:cs="Times New Roman"/>
          <w:sz w:val="24"/>
          <w:szCs w:val="24"/>
        </w:rPr>
        <w:t>и с нарушением периодичности</w:t>
      </w:r>
      <w:r w:rsidR="00843538">
        <w:rPr>
          <w:rFonts w:ascii="Times New Roman" w:hAnsi="Times New Roman" w:cs="Times New Roman"/>
          <w:sz w:val="24"/>
          <w:szCs w:val="24"/>
        </w:rPr>
        <w:t>.</w:t>
      </w:r>
    </w:p>
    <w:p w:rsidR="00843538" w:rsidRDefault="00337C46" w:rsidP="00CC7D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5BC7">
        <w:rPr>
          <w:rFonts w:ascii="Times New Roman" w:hAnsi="Times New Roman" w:cs="Times New Roman"/>
          <w:sz w:val="24"/>
          <w:szCs w:val="24"/>
        </w:rPr>
        <w:t>ООО</w:t>
      </w:r>
      <w:r w:rsidR="00393B81">
        <w:rPr>
          <w:rFonts w:ascii="Times New Roman" w:hAnsi="Times New Roman" w:cs="Times New Roman"/>
          <w:sz w:val="24"/>
          <w:szCs w:val="24"/>
        </w:rPr>
        <w:t xml:space="preserve"> </w:t>
      </w:r>
      <w:r w:rsidR="00215BC7">
        <w:rPr>
          <w:rFonts w:ascii="Times New Roman" w:hAnsi="Times New Roman" w:cs="Times New Roman"/>
          <w:sz w:val="24"/>
          <w:szCs w:val="24"/>
        </w:rPr>
        <w:t>»БВК» в п.</w:t>
      </w:r>
      <w:r w:rsidR="00A86C57">
        <w:rPr>
          <w:rFonts w:ascii="Times New Roman" w:hAnsi="Times New Roman" w:cs="Times New Roman"/>
          <w:sz w:val="24"/>
          <w:szCs w:val="24"/>
        </w:rPr>
        <w:t xml:space="preserve"> </w:t>
      </w:r>
      <w:r w:rsidR="00215BC7">
        <w:rPr>
          <w:rFonts w:ascii="Times New Roman" w:hAnsi="Times New Roman" w:cs="Times New Roman"/>
          <w:sz w:val="24"/>
          <w:szCs w:val="24"/>
        </w:rPr>
        <w:t>Балакирево</w:t>
      </w:r>
      <w:r w:rsidR="00215BC7" w:rsidRPr="00215BC7">
        <w:rPr>
          <w:rFonts w:ascii="Times New Roman" w:hAnsi="Times New Roman" w:cs="Times New Roman"/>
          <w:sz w:val="24"/>
          <w:szCs w:val="24"/>
        </w:rPr>
        <w:t xml:space="preserve"> </w:t>
      </w:r>
      <w:r w:rsidR="00215BC7">
        <w:rPr>
          <w:rFonts w:ascii="Times New Roman" w:hAnsi="Times New Roman" w:cs="Times New Roman"/>
          <w:sz w:val="24"/>
          <w:szCs w:val="24"/>
        </w:rPr>
        <w:t>п</w:t>
      </w:r>
      <w:r w:rsidR="00215BC7" w:rsidRPr="000A7A76">
        <w:rPr>
          <w:rFonts w:ascii="Times New Roman" w:hAnsi="Times New Roman" w:cs="Times New Roman"/>
          <w:sz w:val="24"/>
          <w:szCs w:val="24"/>
        </w:rPr>
        <w:t xml:space="preserve">роизводственный контроль качества воды, подаваемой  населению, </w:t>
      </w:r>
      <w:r w:rsidR="00215BC7">
        <w:rPr>
          <w:rFonts w:ascii="Times New Roman" w:hAnsi="Times New Roman" w:cs="Times New Roman"/>
          <w:sz w:val="24"/>
          <w:szCs w:val="24"/>
        </w:rPr>
        <w:t xml:space="preserve">организовало </w:t>
      </w:r>
      <w:r w:rsidR="00215BC7" w:rsidRPr="000A7A76">
        <w:rPr>
          <w:rFonts w:ascii="Times New Roman" w:hAnsi="Times New Roman" w:cs="Times New Roman"/>
          <w:sz w:val="24"/>
          <w:szCs w:val="24"/>
        </w:rPr>
        <w:t>по  согласованным программам в 20</w:t>
      </w:r>
      <w:r w:rsidR="00C55BAC">
        <w:rPr>
          <w:rFonts w:ascii="Times New Roman" w:hAnsi="Times New Roman" w:cs="Times New Roman"/>
          <w:sz w:val="24"/>
          <w:szCs w:val="24"/>
        </w:rPr>
        <w:t>2</w:t>
      </w:r>
      <w:r w:rsidR="00C53A94">
        <w:rPr>
          <w:rFonts w:ascii="Times New Roman" w:hAnsi="Times New Roman" w:cs="Times New Roman"/>
          <w:sz w:val="24"/>
          <w:szCs w:val="24"/>
        </w:rPr>
        <w:t>1</w:t>
      </w:r>
      <w:r w:rsidR="00215BC7" w:rsidRPr="000A7A76">
        <w:rPr>
          <w:rFonts w:ascii="Times New Roman" w:hAnsi="Times New Roman" w:cs="Times New Roman"/>
          <w:sz w:val="24"/>
          <w:szCs w:val="24"/>
        </w:rPr>
        <w:t xml:space="preserve">г. </w:t>
      </w:r>
      <w:r w:rsidR="00215BC7">
        <w:rPr>
          <w:rFonts w:ascii="Times New Roman" w:hAnsi="Times New Roman" w:cs="Times New Roman"/>
          <w:sz w:val="24"/>
          <w:szCs w:val="24"/>
        </w:rPr>
        <w:t>в полном объеме</w:t>
      </w:r>
      <w:r w:rsidR="00CC7D33" w:rsidRPr="00871BE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3538" w:rsidRDefault="00215BC7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D33" w:rsidRPr="00535B72">
        <w:rPr>
          <w:rFonts w:ascii="Times New Roman" w:hAnsi="Times New Roman" w:cs="Times New Roman"/>
          <w:sz w:val="24"/>
          <w:szCs w:val="24"/>
        </w:rPr>
        <w:t>Снизился лабораторный  контроль    качеств</w:t>
      </w:r>
      <w:r w:rsidR="00535B72" w:rsidRPr="00535B72">
        <w:rPr>
          <w:rFonts w:ascii="Times New Roman" w:hAnsi="Times New Roman" w:cs="Times New Roman"/>
          <w:sz w:val="24"/>
          <w:szCs w:val="24"/>
        </w:rPr>
        <w:t>а</w:t>
      </w:r>
      <w:r w:rsidR="00CC7D33" w:rsidRPr="00535B72">
        <w:rPr>
          <w:rFonts w:ascii="Times New Roman" w:hAnsi="Times New Roman" w:cs="Times New Roman"/>
          <w:sz w:val="24"/>
          <w:szCs w:val="24"/>
        </w:rPr>
        <w:t xml:space="preserve"> питьевой  воды  по городам:</w:t>
      </w:r>
    </w:p>
    <w:p w:rsidR="00843538" w:rsidRDefault="00337C46" w:rsidP="00CC7D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3538">
        <w:rPr>
          <w:rFonts w:ascii="Times New Roman" w:hAnsi="Times New Roman" w:cs="Times New Roman"/>
          <w:sz w:val="24"/>
          <w:szCs w:val="24"/>
        </w:rPr>
        <w:t>.</w:t>
      </w:r>
      <w:r w:rsidR="00843538" w:rsidRPr="006409A7">
        <w:rPr>
          <w:rFonts w:ascii="Times New Roman" w:hAnsi="Times New Roman"/>
        </w:rPr>
        <w:t>Г</w:t>
      </w:r>
      <w:r w:rsidR="00843538" w:rsidRPr="006409A7">
        <w:rPr>
          <w:rFonts w:ascii="Times New Roman" w:hAnsi="Times New Roman"/>
          <w:sz w:val="24"/>
          <w:szCs w:val="24"/>
        </w:rPr>
        <w:t>арантирующая</w:t>
      </w:r>
      <w:r w:rsidR="00843538">
        <w:rPr>
          <w:rFonts w:ascii="Times New Roman" w:hAnsi="Times New Roman"/>
          <w:sz w:val="24"/>
          <w:szCs w:val="24"/>
        </w:rPr>
        <w:t xml:space="preserve"> организация ООО</w:t>
      </w:r>
      <w:r w:rsidR="00393B81">
        <w:rPr>
          <w:rFonts w:ascii="Times New Roman" w:hAnsi="Times New Roman"/>
          <w:sz w:val="24"/>
          <w:szCs w:val="24"/>
        </w:rPr>
        <w:t xml:space="preserve"> </w:t>
      </w:r>
      <w:r w:rsidR="00843538">
        <w:rPr>
          <w:rFonts w:ascii="Times New Roman" w:hAnsi="Times New Roman"/>
          <w:sz w:val="24"/>
          <w:szCs w:val="24"/>
        </w:rPr>
        <w:t xml:space="preserve">»ВодаКанал», обеспечивающая население г.Карабаново питьевой холодной водой и водоотведением, </w:t>
      </w:r>
      <w:r w:rsidR="00843538" w:rsidRPr="00077147">
        <w:rPr>
          <w:rFonts w:ascii="Times New Roman" w:hAnsi="Times New Roman"/>
          <w:sz w:val="24"/>
          <w:szCs w:val="24"/>
        </w:rPr>
        <w:t>производственный контроль качества питьевой воды в 202</w:t>
      </w:r>
      <w:r w:rsidR="00843538">
        <w:rPr>
          <w:rFonts w:ascii="Times New Roman" w:hAnsi="Times New Roman"/>
          <w:sz w:val="24"/>
          <w:szCs w:val="24"/>
        </w:rPr>
        <w:t>1</w:t>
      </w:r>
      <w:r w:rsidR="00843538" w:rsidRPr="00077147">
        <w:rPr>
          <w:rFonts w:ascii="Times New Roman" w:hAnsi="Times New Roman"/>
          <w:sz w:val="24"/>
          <w:szCs w:val="24"/>
        </w:rPr>
        <w:t>г. вел</w:t>
      </w:r>
      <w:r w:rsidR="00843538">
        <w:rPr>
          <w:rFonts w:ascii="Times New Roman" w:hAnsi="Times New Roman"/>
          <w:sz w:val="24"/>
          <w:szCs w:val="24"/>
        </w:rPr>
        <w:t>а</w:t>
      </w:r>
      <w:r w:rsidR="00843538" w:rsidRPr="00077147">
        <w:rPr>
          <w:rFonts w:ascii="Times New Roman" w:hAnsi="Times New Roman"/>
          <w:sz w:val="24"/>
          <w:szCs w:val="24"/>
        </w:rPr>
        <w:t xml:space="preserve"> в неполном объеме и с нарушением периодичности отбора проб. Представлены результаты исследования воды из арт.скважин </w:t>
      </w:r>
      <w:r w:rsidR="00843538">
        <w:rPr>
          <w:rFonts w:ascii="Times New Roman" w:hAnsi="Times New Roman"/>
          <w:sz w:val="24"/>
          <w:szCs w:val="24"/>
        </w:rPr>
        <w:t>№1,</w:t>
      </w:r>
      <w:r w:rsidR="00843538" w:rsidRPr="00077147">
        <w:rPr>
          <w:rFonts w:ascii="Times New Roman" w:hAnsi="Times New Roman"/>
          <w:sz w:val="24"/>
          <w:szCs w:val="24"/>
        </w:rPr>
        <w:t>3,</w:t>
      </w:r>
      <w:r w:rsidR="00843538">
        <w:rPr>
          <w:rFonts w:ascii="Times New Roman" w:hAnsi="Times New Roman"/>
          <w:sz w:val="24"/>
          <w:szCs w:val="24"/>
        </w:rPr>
        <w:t>9,</w:t>
      </w:r>
      <w:r w:rsidR="00843538" w:rsidRPr="00077147">
        <w:rPr>
          <w:rFonts w:ascii="Times New Roman" w:hAnsi="Times New Roman"/>
          <w:sz w:val="24"/>
          <w:szCs w:val="24"/>
        </w:rPr>
        <w:t>10</w:t>
      </w:r>
      <w:r w:rsidR="00843538">
        <w:rPr>
          <w:rFonts w:ascii="Times New Roman" w:hAnsi="Times New Roman"/>
          <w:sz w:val="24"/>
          <w:szCs w:val="24"/>
        </w:rPr>
        <w:t>, резервуара</w:t>
      </w:r>
      <w:r w:rsidR="00843538" w:rsidRPr="00077147">
        <w:rPr>
          <w:rFonts w:ascii="Times New Roman" w:hAnsi="Times New Roman"/>
          <w:sz w:val="24"/>
          <w:szCs w:val="24"/>
        </w:rPr>
        <w:t xml:space="preserve"> по санитарно-химическим, микробиологическим</w:t>
      </w:r>
      <w:r w:rsidR="00843538">
        <w:rPr>
          <w:rFonts w:ascii="Times New Roman" w:hAnsi="Times New Roman"/>
          <w:sz w:val="24"/>
          <w:szCs w:val="24"/>
        </w:rPr>
        <w:t xml:space="preserve"> показателям только за 1,4 кварталы 2021г.</w:t>
      </w:r>
      <w:r w:rsidR="00843538" w:rsidRPr="00077147">
        <w:rPr>
          <w:rFonts w:ascii="Times New Roman" w:hAnsi="Times New Roman"/>
          <w:sz w:val="24"/>
          <w:szCs w:val="24"/>
        </w:rPr>
        <w:t>, не контролировалось качество воды в разводящей водопроводной сети, в том числе после устранения аварийных ситуаций; не контролировалось качество воды по радиологической безопасности</w:t>
      </w:r>
      <w:r w:rsidR="00843538">
        <w:rPr>
          <w:rFonts w:ascii="Times New Roman" w:hAnsi="Times New Roman"/>
          <w:sz w:val="24"/>
          <w:szCs w:val="24"/>
        </w:rPr>
        <w:t>.</w:t>
      </w:r>
      <w:r w:rsidR="00843538" w:rsidRPr="00077147">
        <w:rPr>
          <w:rFonts w:ascii="Times New Roman" w:hAnsi="Times New Roman"/>
          <w:sz w:val="24"/>
          <w:szCs w:val="24"/>
        </w:rPr>
        <w:t xml:space="preserve"> </w:t>
      </w:r>
    </w:p>
    <w:p w:rsidR="00843538" w:rsidRDefault="00337C46" w:rsidP="008435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43538">
        <w:rPr>
          <w:rFonts w:ascii="Times New Roman" w:hAnsi="Times New Roman"/>
          <w:sz w:val="24"/>
          <w:szCs w:val="24"/>
        </w:rPr>
        <w:t>.</w:t>
      </w:r>
      <w:r w:rsidR="00843538" w:rsidRPr="00843538">
        <w:rPr>
          <w:rFonts w:ascii="Times New Roman" w:hAnsi="Times New Roman"/>
          <w:sz w:val="24"/>
          <w:szCs w:val="24"/>
        </w:rPr>
        <w:t>Производственный контроль</w:t>
      </w:r>
      <w:r w:rsidR="00843538" w:rsidRPr="00D104A3">
        <w:rPr>
          <w:rFonts w:ascii="Times New Roman" w:hAnsi="Times New Roman"/>
          <w:sz w:val="24"/>
          <w:szCs w:val="24"/>
        </w:rPr>
        <w:t xml:space="preserve"> качества воды, подаваемой населению </w:t>
      </w:r>
      <w:r w:rsidR="00843538">
        <w:rPr>
          <w:rFonts w:ascii="Times New Roman" w:hAnsi="Times New Roman"/>
          <w:sz w:val="24"/>
          <w:szCs w:val="24"/>
        </w:rPr>
        <w:t>г.Струнино</w:t>
      </w:r>
      <w:r w:rsidR="00843538" w:rsidRPr="00D104A3">
        <w:rPr>
          <w:rFonts w:ascii="Times New Roman" w:hAnsi="Times New Roman"/>
          <w:sz w:val="24"/>
          <w:szCs w:val="24"/>
        </w:rPr>
        <w:t xml:space="preserve">  гарантирующей  организацией </w:t>
      </w:r>
      <w:r w:rsidR="00843538">
        <w:rPr>
          <w:rFonts w:ascii="Times New Roman" w:hAnsi="Times New Roman"/>
          <w:sz w:val="24"/>
          <w:szCs w:val="24"/>
        </w:rPr>
        <w:t>ОАО «СТВК</w:t>
      </w:r>
      <w:r w:rsidR="00843538" w:rsidRPr="00D104A3">
        <w:rPr>
          <w:rFonts w:ascii="Times New Roman" w:hAnsi="Times New Roman"/>
          <w:sz w:val="24"/>
          <w:szCs w:val="24"/>
        </w:rPr>
        <w:t>»</w:t>
      </w:r>
      <w:r w:rsidR="00843538">
        <w:rPr>
          <w:rFonts w:ascii="Times New Roman" w:hAnsi="Times New Roman"/>
          <w:sz w:val="24"/>
          <w:szCs w:val="24"/>
        </w:rPr>
        <w:t>,</w:t>
      </w:r>
      <w:r w:rsidR="00843538" w:rsidRPr="00D104A3">
        <w:rPr>
          <w:rFonts w:ascii="Times New Roman" w:hAnsi="Times New Roman"/>
          <w:sz w:val="24"/>
          <w:szCs w:val="24"/>
        </w:rPr>
        <w:t xml:space="preserve"> </w:t>
      </w:r>
      <w:r w:rsidR="00843538" w:rsidRPr="00D104A3">
        <w:rPr>
          <w:rFonts w:ascii="Times New Roman" w:hAnsi="Times New Roman"/>
          <w:b/>
          <w:sz w:val="24"/>
          <w:szCs w:val="24"/>
        </w:rPr>
        <w:t xml:space="preserve"> </w:t>
      </w:r>
      <w:r w:rsidR="00843538" w:rsidRPr="00D104A3">
        <w:rPr>
          <w:rFonts w:ascii="Times New Roman" w:hAnsi="Times New Roman"/>
          <w:sz w:val="24"/>
          <w:szCs w:val="24"/>
        </w:rPr>
        <w:t>проводи</w:t>
      </w:r>
      <w:r w:rsidR="00843538">
        <w:rPr>
          <w:rFonts w:ascii="Times New Roman" w:hAnsi="Times New Roman"/>
          <w:sz w:val="24"/>
          <w:szCs w:val="24"/>
        </w:rPr>
        <w:t>л</w:t>
      </w:r>
      <w:r w:rsidR="00843538" w:rsidRPr="00D104A3">
        <w:rPr>
          <w:rFonts w:ascii="Times New Roman" w:hAnsi="Times New Roman"/>
          <w:sz w:val="24"/>
          <w:szCs w:val="24"/>
        </w:rPr>
        <w:t>ся в рамках рабочей программы</w:t>
      </w:r>
      <w:r w:rsidR="00843538">
        <w:rPr>
          <w:rFonts w:ascii="Times New Roman" w:hAnsi="Times New Roman"/>
          <w:sz w:val="24"/>
          <w:szCs w:val="24"/>
        </w:rPr>
        <w:t xml:space="preserve"> только в первом полугодии</w:t>
      </w:r>
      <w:r w:rsidR="00843538" w:rsidRPr="00D104A3">
        <w:rPr>
          <w:rFonts w:ascii="Times New Roman" w:hAnsi="Times New Roman"/>
          <w:sz w:val="24"/>
          <w:szCs w:val="24"/>
        </w:rPr>
        <w:t xml:space="preserve">, </w:t>
      </w:r>
      <w:r w:rsidR="00843538" w:rsidRPr="00843538">
        <w:rPr>
          <w:rFonts w:ascii="Times New Roman" w:hAnsi="Times New Roman"/>
          <w:sz w:val="24"/>
          <w:szCs w:val="24"/>
        </w:rPr>
        <w:t>в неполном объеме и с нарушением кратности отбора проб</w:t>
      </w:r>
      <w:r w:rsidR="00843538">
        <w:rPr>
          <w:rFonts w:ascii="Times New Roman" w:hAnsi="Times New Roman"/>
          <w:b/>
          <w:sz w:val="24"/>
          <w:szCs w:val="24"/>
        </w:rPr>
        <w:t xml:space="preserve"> </w:t>
      </w:r>
      <w:r w:rsidR="00843538" w:rsidRPr="00360D6B">
        <w:rPr>
          <w:rFonts w:ascii="Times New Roman" w:hAnsi="Times New Roman"/>
          <w:sz w:val="24"/>
          <w:szCs w:val="24"/>
        </w:rPr>
        <w:t xml:space="preserve">(отобрано </w:t>
      </w:r>
      <w:r w:rsidR="00843538">
        <w:rPr>
          <w:rFonts w:ascii="Times New Roman" w:hAnsi="Times New Roman"/>
          <w:sz w:val="24"/>
          <w:szCs w:val="24"/>
        </w:rPr>
        <w:t>всего</w:t>
      </w:r>
      <w:r w:rsidR="00843538" w:rsidRPr="00360D6B">
        <w:rPr>
          <w:rFonts w:ascii="Times New Roman" w:hAnsi="Times New Roman"/>
          <w:sz w:val="24"/>
          <w:szCs w:val="24"/>
        </w:rPr>
        <w:t xml:space="preserve"> 5 проб из арт.скважин на обобщенные санитарно-химические и </w:t>
      </w:r>
      <w:r w:rsidR="00843538" w:rsidRPr="00360D6B">
        <w:rPr>
          <w:rFonts w:ascii="Times New Roman" w:hAnsi="Times New Roman"/>
          <w:sz w:val="24"/>
          <w:szCs w:val="24"/>
        </w:rPr>
        <w:lastRenderedPageBreak/>
        <w:t>микробиологические показа</w:t>
      </w:r>
      <w:r w:rsidR="00843538">
        <w:rPr>
          <w:rFonts w:ascii="Times New Roman" w:hAnsi="Times New Roman"/>
          <w:sz w:val="24"/>
          <w:szCs w:val="24"/>
        </w:rPr>
        <w:t>те</w:t>
      </w:r>
      <w:r w:rsidR="00843538" w:rsidRPr="00360D6B">
        <w:rPr>
          <w:rFonts w:ascii="Times New Roman" w:hAnsi="Times New Roman"/>
          <w:sz w:val="24"/>
          <w:szCs w:val="24"/>
        </w:rPr>
        <w:t>ли</w:t>
      </w:r>
      <w:r w:rsidR="00843538">
        <w:rPr>
          <w:rFonts w:ascii="Times New Roman" w:hAnsi="Times New Roman"/>
          <w:b/>
          <w:sz w:val="24"/>
          <w:szCs w:val="24"/>
        </w:rPr>
        <w:t xml:space="preserve"> </w:t>
      </w:r>
      <w:r w:rsidR="00843538" w:rsidRPr="00360D6B">
        <w:rPr>
          <w:rFonts w:ascii="Times New Roman" w:hAnsi="Times New Roman"/>
          <w:sz w:val="24"/>
          <w:szCs w:val="24"/>
        </w:rPr>
        <w:t>и 5 проб из водоразборных колонок</w:t>
      </w:r>
      <w:r w:rsidR="00843538">
        <w:rPr>
          <w:rFonts w:ascii="Times New Roman" w:hAnsi="Times New Roman"/>
          <w:sz w:val="24"/>
          <w:szCs w:val="24"/>
        </w:rPr>
        <w:t xml:space="preserve">). Во втором полугодии 2021г. гарантирующей организацией было определено МУП «Струнинский водоканал». </w:t>
      </w:r>
      <w:r w:rsidR="00843538" w:rsidRPr="00A06BB6">
        <w:rPr>
          <w:rFonts w:ascii="Times New Roman" w:hAnsi="Times New Roman"/>
          <w:sz w:val="24"/>
          <w:szCs w:val="24"/>
        </w:rPr>
        <w:t xml:space="preserve"> </w:t>
      </w:r>
      <w:r w:rsidR="00843538">
        <w:rPr>
          <w:rFonts w:ascii="Times New Roman" w:hAnsi="Times New Roman"/>
          <w:sz w:val="24"/>
          <w:szCs w:val="24"/>
        </w:rPr>
        <w:t xml:space="preserve">МУП «Струнинский водоканал» организовал </w:t>
      </w:r>
      <w:r w:rsidR="00843538" w:rsidRPr="00843538">
        <w:rPr>
          <w:rFonts w:ascii="Times New Roman" w:hAnsi="Times New Roman"/>
          <w:sz w:val="24"/>
          <w:szCs w:val="24"/>
        </w:rPr>
        <w:t>отбор проб только на полный Производственный контроль</w:t>
      </w:r>
      <w:r w:rsidR="00843538" w:rsidRPr="00D104A3">
        <w:rPr>
          <w:rFonts w:ascii="Times New Roman" w:hAnsi="Times New Roman"/>
          <w:sz w:val="24"/>
          <w:szCs w:val="24"/>
        </w:rPr>
        <w:t xml:space="preserve"> качества воды, подаваемой населению </w:t>
      </w:r>
      <w:r w:rsidR="00843538">
        <w:rPr>
          <w:rFonts w:ascii="Times New Roman" w:hAnsi="Times New Roman"/>
          <w:sz w:val="24"/>
          <w:szCs w:val="24"/>
        </w:rPr>
        <w:t>г.Струнино</w:t>
      </w:r>
      <w:r w:rsidR="00843538" w:rsidRPr="00D104A3">
        <w:rPr>
          <w:rFonts w:ascii="Times New Roman" w:hAnsi="Times New Roman"/>
          <w:sz w:val="24"/>
          <w:szCs w:val="24"/>
        </w:rPr>
        <w:t xml:space="preserve">  гарантирующей  организацией </w:t>
      </w:r>
      <w:r w:rsidR="00843538">
        <w:rPr>
          <w:rFonts w:ascii="Times New Roman" w:hAnsi="Times New Roman"/>
          <w:sz w:val="24"/>
          <w:szCs w:val="24"/>
        </w:rPr>
        <w:t>ОАО «СТВК</w:t>
      </w:r>
      <w:r w:rsidR="00843538" w:rsidRPr="00D104A3">
        <w:rPr>
          <w:rFonts w:ascii="Times New Roman" w:hAnsi="Times New Roman"/>
          <w:sz w:val="24"/>
          <w:szCs w:val="24"/>
        </w:rPr>
        <w:t>»</w:t>
      </w:r>
      <w:r w:rsidR="00843538">
        <w:rPr>
          <w:rFonts w:ascii="Times New Roman" w:hAnsi="Times New Roman"/>
          <w:sz w:val="24"/>
          <w:szCs w:val="24"/>
        </w:rPr>
        <w:t>,</w:t>
      </w:r>
      <w:r w:rsidR="00843538" w:rsidRPr="00D104A3">
        <w:rPr>
          <w:rFonts w:ascii="Times New Roman" w:hAnsi="Times New Roman"/>
          <w:sz w:val="24"/>
          <w:szCs w:val="24"/>
        </w:rPr>
        <w:t xml:space="preserve"> </w:t>
      </w:r>
      <w:r w:rsidR="00843538" w:rsidRPr="00D104A3">
        <w:rPr>
          <w:rFonts w:ascii="Times New Roman" w:hAnsi="Times New Roman"/>
          <w:b/>
          <w:sz w:val="24"/>
          <w:szCs w:val="24"/>
        </w:rPr>
        <w:t xml:space="preserve"> </w:t>
      </w:r>
      <w:r w:rsidR="00843538" w:rsidRPr="00D104A3">
        <w:rPr>
          <w:rFonts w:ascii="Times New Roman" w:hAnsi="Times New Roman"/>
          <w:sz w:val="24"/>
          <w:szCs w:val="24"/>
        </w:rPr>
        <w:t>проводи</w:t>
      </w:r>
      <w:r w:rsidR="00843538">
        <w:rPr>
          <w:rFonts w:ascii="Times New Roman" w:hAnsi="Times New Roman"/>
          <w:sz w:val="24"/>
          <w:szCs w:val="24"/>
        </w:rPr>
        <w:t>л</w:t>
      </w:r>
      <w:r w:rsidR="00843538" w:rsidRPr="00D104A3">
        <w:rPr>
          <w:rFonts w:ascii="Times New Roman" w:hAnsi="Times New Roman"/>
          <w:sz w:val="24"/>
          <w:szCs w:val="24"/>
        </w:rPr>
        <w:t>ся в рамках рабочей программы</w:t>
      </w:r>
      <w:r w:rsidR="00843538">
        <w:rPr>
          <w:rFonts w:ascii="Times New Roman" w:hAnsi="Times New Roman"/>
          <w:sz w:val="24"/>
          <w:szCs w:val="24"/>
        </w:rPr>
        <w:t xml:space="preserve"> </w:t>
      </w:r>
      <w:r w:rsidR="00843538" w:rsidRPr="00843538">
        <w:rPr>
          <w:rFonts w:ascii="Times New Roman" w:hAnsi="Times New Roman"/>
          <w:sz w:val="24"/>
          <w:szCs w:val="24"/>
        </w:rPr>
        <w:t>санитарно-химический  и микробиологический анализ воды из 7 арт.скважин.</w:t>
      </w:r>
      <w:r w:rsidR="00843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3538">
        <w:rPr>
          <w:rFonts w:ascii="Times New Roman" w:hAnsi="Times New Roman" w:cs="Times New Roman"/>
          <w:sz w:val="24"/>
          <w:szCs w:val="24"/>
        </w:rPr>
        <w:t>.МУП»Александров</w:t>
      </w:r>
      <w:r w:rsidR="00393B81">
        <w:rPr>
          <w:rFonts w:ascii="Times New Roman" w:hAnsi="Times New Roman" w:cs="Times New Roman"/>
          <w:sz w:val="24"/>
          <w:szCs w:val="24"/>
        </w:rPr>
        <w:t xml:space="preserve"> </w:t>
      </w:r>
      <w:r w:rsidR="00843538">
        <w:rPr>
          <w:rFonts w:ascii="Times New Roman" w:hAnsi="Times New Roman" w:cs="Times New Roman"/>
          <w:sz w:val="24"/>
          <w:szCs w:val="24"/>
        </w:rPr>
        <w:t>водоканал» в г.Александрове</w:t>
      </w:r>
      <w:r w:rsidR="00843538" w:rsidRPr="00215BC7">
        <w:rPr>
          <w:rFonts w:ascii="Times New Roman" w:hAnsi="Times New Roman" w:cs="Times New Roman"/>
          <w:sz w:val="24"/>
          <w:szCs w:val="24"/>
        </w:rPr>
        <w:t xml:space="preserve"> </w:t>
      </w:r>
      <w:r w:rsidR="00843538">
        <w:rPr>
          <w:rFonts w:ascii="Times New Roman" w:hAnsi="Times New Roman" w:cs="Times New Roman"/>
          <w:sz w:val="24"/>
          <w:szCs w:val="24"/>
        </w:rPr>
        <w:t>п</w:t>
      </w:r>
      <w:r w:rsidR="00843538" w:rsidRPr="000A7A76">
        <w:rPr>
          <w:rFonts w:ascii="Times New Roman" w:hAnsi="Times New Roman" w:cs="Times New Roman"/>
          <w:sz w:val="24"/>
          <w:szCs w:val="24"/>
        </w:rPr>
        <w:t xml:space="preserve">роизводственный контроль качества воды, подаваемой  населению, </w:t>
      </w:r>
      <w:r w:rsidR="00843538">
        <w:rPr>
          <w:rFonts w:ascii="Times New Roman" w:hAnsi="Times New Roman" w:cs="Times New Roman"/>
          <w:sz w:val="24"/>
          <w:szCs w:val="24"/>
        </w:rPr>
        <w:t xml:space="preserve">организовало </w:t>
      </w:r>
      <w:r w:rsidR="00843538" w:rsidRPr="000A7A76">
        <w:rPr>
          <w:rFonts w:ascii="Times New Roman" w:hAnsi="Times New Roman" w:cs="Times New Roman"/>
          <w:sz w:val="24"/>
          <w:szCs w:val="24"/>
        </w:rPr>
        <w:t>по  согласованным программам в 20</w:t>
      </w:r>
      <w:r w:rsidR="00843538">
        <w:rPr>
          <w:rFonts w:ascii="Times New Roman" w:hAnsi="Times New Roman" w:cs="Times New Roman"/>
          <w:sz w:val="24"/>
          <w:szCs w:val="24"/>
        </w:rPr>
        <w:t>21</w:t>
      </w:r>
      <w:r w:rsidR="00843538" w:rsidRPr="000A7A76">
        <w:rPr>
          <w:rFonts w:ascii="Times New Roman" w:hAnsi="Times New Roman" w:cs="Times New Roman"/>
          <w:sz w:val="24"/>
          <w:szCs w:val="24"/>
        </w:rPr>
        <w:t xml:space="preserve">г. </w:t>
      </w:r>
      <w:r w:rsidR="00843538">
        <w:rPr>
          <w:rFonts w:ascii="Times New Roman" w:hAnsi="Times New Roman" w:cs="Times New Roman"/>
          <w:sz w:val="24"/>
          <w:szCs w:val="24"/>
        </w:rPr>
        <w:t>в полном объеме</w:t>
      </w:r>
      <w:r w:rsidR="00843538" w:rsidRPr="00871BEA">
        <w:rPr>
          <w:rFonts w:ascii="Times New Roman" w:hAnsi="Times New Roman" w:cs="Times New Roman"/>
          <w:i/>
          <w:sz w:val="24"/>
          <w:szCs w:val="24"/>
        </w:rPr>
        <w:t>.</w:t>
      </w:r>
    </w:p>
    <w:p w:rsidR="00843538" w:rsidRDefault="00337C46" w:rsidP="008435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0F37">
        <w:rPr>
          <w:rFonts w:ascii="Times New Roman" w:hAnsi="Times New Roman" w:cs="Times New Roman"/>
          <w:sz w:val="24"/>
          <w:szCs w:val="24"/>
        </w:rPr>
        <w:t xml:space="preserve">.МУП «АТС» </w:t>
      </w:r>
      <w:r>
        <w:rPr>
          <w:rFonts w:ascii="Times New Roman" w:hAnsi="Times New Roman"/>
          <w:sz w:val="24"/>
          <w:szCs w:val="24"/>
        </w:rPr>
        <w:t xml:space="preserve">гарантирующей организацией </w:t>
      </w:r>
      <w:r w:rsidR="00500F37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0F37">
        <w:rPr>
          <w:rFonts w:ascii="Times New Roman" w:hAnsi="Times New Roman" w:cs="Times New Roman"/>
          <w:sz w:val="24"/>
          <w:szCs w:val="24"/>
        </w:rPr>
        <w:t xml:space="preserve">  Каринского сельского  поселения,  в рамках рабочей  программы  п</w:t>
      </w:r>
      <w:r w:rsidR="00500F37" w:rsidRPr="000A7A76">
        <w:rPr>
          <w:rFonts w:ascii="Times New Roman" w:hAnsi="Times New Roman" w:cs="Times New Roman"/>
          <w:sz w:val="24"/>
          <w:szCs w:val="24"/>
        </w:rPr>
        <w:t>роизводственный контроль качества воды</w:t>
      </w:r>
      <w:r w:rsidR="00500F37">
        <w:rPr>
          <w:rFonts w:ascii="Times New Roman" w:hAnsi="Times New Roman" w:cs="Times New Roman"/>
          <w:sz w:val="24"/>
          <w:szCs w:val="24"/>
        </w:rPr>
        <w:t xml:space="preserve"> проводился</w:t>
      </w:r>
      <w:r w:rsidR="00500F37" w:rsidRPr="00184123">
        <w:rPr>
          <w:rFonts w:ascii="Times New Roman" w:hAnsi="Times New Roman" w:cs="Times New Roman"/>
          <w:sz w:val="24"/>
          <w:szCs w:val="24"/>
        </w:rPr>
        <w:t xml:space="preserve"> </w:t>
      </w:r>
      <w:r w:rsidR="00500F37">
        <w:rPr>
          <w:rFonts w:ascii="Times New Roman" w:hAnsi="Times New Roman" w:cs="Times New Roman"/>
          <w:sz w:val="24"/>
          <w:szCs w:val="24"/>
        </w:rPr>
        <w:t xml:space="preserve"> в неполном объеме и с нарушением периодичности отбора, отбор проб проведен однократно по всем скважинам и в распределительной сети;</w:t>
      </w:r>
      <w:r w:rsidR="00500F37" w:rsidRPr="005A076B">
        <w:rPr>
          <w:rFonts w:ascii="Times New Roman" w:hAnsi="Times New Roman" w:cs="Times New Roman"/>
          <w:sz w:val="24"/>
          <w:szCs w:val="24"/>
        </w:rPr>
        <w:t xml:space="preserve"> </w:t>
      </w:r>
      <w:r w:rsidR="00500F37" w:rsidRPr="00157020">
        <w:rPr>
          <w:rFonts w:ascii="Times New Roman" w:hAnsi="Times New Roman" w:cs="Times New Roman"/>
          <w:sz w:val="24"/>
          <w:szCs w:val="24"/>
        </w:rPr>
        <w:t xml:space="preserve">программа  производственного  контроля  </w:t>
      </w:r>
      <w:r w:rsidR="00500F37">
        <w:rPr>
          <w:rFonts w:ascii="Times New Roman" w:hAnsi="Times New Roman" w:cs="Times New Roman"/>
          <w:sz w:val="24"/>
          <w:szCs w:val="24"/>
        </w:rPr>
        <w:t xml:space="preserve"> качества питьевого водоснабжения и водоотведения  разработана и согласована. МУП «АТС» </w:t>
      </w:r>
      <w:r>
        <w:rPr>
          <w:rFonts w:ascii="Times New Roman" w:hAnsi="Times New Roman"/>
          <w:sz w:val="24"/>
          <w:szCs w:val="24"/>
        </w:rPr>
        <w:t xml:space="preserve">гарантирующей организацией </w:t>
      </w:r>
      <w:r w:rsidR="00500F37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0F37">
        <w:rPr>
          <w:rFonts w:ascii="Times New Roman" w:hAnsi="Times New Roman" w:cs="Times New Roman"/>
          <w:sz w:val="24"/>
          <w:szCs w:val="24"/>
        </w:rPr>
        <w:t xml:space="preserve">  Краснопламенского сельского  поселения,  в рамках рабочей  программы</w:t>
      </w:r>
      <w:r w:rsidR="00500F37" w:rsidRPr="00500F37">
        <w:rPr>
          <w:rFonts w:ascii="Times New Roman" w:hAnsi="Times New Roman" w:cs="Times New Roman"/>
          <w:sz w:val="24"/>
          <w:szCs w:val="24"/>
        </w:rPr>
        <w:t xml:space="preserve"> </w:t>
      </w:r>
      <w:r w:rsidR="00500F37">
        <w:rPr>
          <w:rFonts w:ascii="Times New Roman" w:hAnsi="Times New Roman" w:cs="Times New Roman"/>
          <w:sz w:val="24"/>
          <w:szCs w:val="24"/>
        </w:rPr>
        <w:t>п</w:t>
      </w:r>
      <w:r w:rsidR="00500F37" w:rsidRPr="000A7A76">
        <w:rPr>
          <w:rFonts w:ascii="Times New Roman" w:hAnsi="Times New Roman" w:cs="Times New Roman"/>
          <w:sz w:val="24"/>
          <w:szCs w:val="24"/>
        </w:rPr>
        <w:t>роизводственный контроль качества воды</w:t>
      </w:r>
      <w:r w:rsidR="00500F37">
        <w:rPr>
          <w:rFonts w:ascii="Times New Roman" w:hAnsi="Times New Roman" w:cs="Times New Roman"/>
          <w:sz w:val="24"/>
          <w:szCs w:val="24"/>
        </w:rPr>
        <w:t xml:space="preserve">  проводился</w:t>
      </w:r>
      <w:r w:rsidR="00500F37" w:rsidRPr="00184123">
        <w:rPr>
          <w:rFonts w:ascii="Times New Roman" w:hAnsi="Times New Roman" w:cs="Times New Roman"/>
          <w:sz w:val="24"/>
          <w:szCs w:val="24"/>
        </w:rPr>
        <w:t xml:space="preserve"> </w:t>
      </w:r>
      <w:r w:rsidR="00500F37">
        <w:rPr>
          <w:rFonts w:ascii="Times New Roman" w:hAnsi="Times New Roman" w:cs="Times New Roman"/>
          <w:sz w:val="24"/>
          <w:szCs w:val="24"/>
        </w:rPr>
        <w:t>в неполном объеме и с нарушением периодичности отбора, отбор проб проведен однократно по всем скважинам и в распределительной сети;</w:t>
      </w:r>
      <w:r w:rsidR="00500F37" w:rsidRPr="005A076B">
        <w:rPr>
          <w:rFonts w:ascii="Times New Roman" w:hAnsi="Times New Roman" w:cs="Times New Roman"/>
          <w:sz w:val="24"/>
          <w:szCs w:val="24"/>
        </w:rPr>
        <w:t xml:space="preserve"> </w:t>
      </w:r>
      <w:r w:rsidR="00500F37" w:rsidRPr="00157020">
        <w:rPr>
          <w:rFonts w:ascii="Times New Roman" w:hAnsi="Times New Roman" w:cs="Times New Roman"/>
          <w:sz w:val="24"/>
          <w:szCs w:val="24"/>
        </w:rPr>
        <w:t xml:space="preserve">программа  производственного  контроля  </w:t>
      </w:r>
      <w:r w:rsidR="00500F37">
        <w:rPr>
          <w:rFonts w:ascii="Times New Roman" w:hAnsi="Times New Roman" w:cs="Times New Roman"/>
          <w:sz w:val="24"/>
          <w:szCs w:val="24"/>
        </w:rPr>
        <w:t xml:space="preserve"> качества питьевого водоснабжения и водоотведения  разработана и согласована.</w:t>
      </w:r>
      <w:r w:rsidRPr="0033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МУП «АТС» </w:t>
      </w:r>
      <w:r>
        <w:rPr>
          <w:rFonts w:ascii="Times New Roman" w:hAnsi="Times New Roman"/>
          <w:sz w:val="24"/>
          <w:szCs w:val="24"/>
        </w:rPr>
        <w:t xml:space="preserve">гарантирующей организацией </w:t>
      </w:r>
      <w:r>
        <w:rPr>
          <w:rFonts w:ascii="Times New Roman" w:hAnsi="Times New Roman" w:cs="Times New Roman"/>
          <w:sz w:val="24"/>
          <w:szCs w:val="24"/>
        </w:rPr>
        <w:t>населения  Андреевского сельского  поселения,  в рамках рабочей  программы</w:t>
      </w:r>
      <w:r w:rsidRPr="00500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A7A76">
        <w:rPr>
          <w:rFonts w:ascii="Times New Roman" w:hAnsi="Times New Roman" w:cs="Times New Roman"/>
          <w:sz w:val="24"/>
          <w:szCs w:val="24"/>
        </w:rPr>
        <w:t>роизводственный контроль качества воды</w:t>
      </w:r>
      <w:r>
        <w:rPr>
          <w:rFonts w:ascii="Times New Roman" w:hAnsi="Times New Roman" w:cs="Times New Roman"/>
          <w:sz w:val="24"/>
          <w:szCs w:val="24"/>
        </w:rPr>
        <w:t xml:space="preserve">  проводился</w:t>
      </w:r>
      <w:r w:rsidRPr="0018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неполном объеме и с нарушением периодичности отбора, отбор проб проведен однократно по всем скважинам и в распределительной сети;</w:t>
      </w:r>
      <w:r w:rsidRPr="005A076B">
        <w:rPr>
          <w:rFonts w:ascii="Times New Roman" w:hAnsi="Times New Roman" w:cs="Times New Roman"/>
          <w:sz w:val="24"/>
          <w:szCs w:val="24"/>
        </w:rPr>
        <w:t xml:space="preserve"> </w:t>
      </w:r>
      <w:r w:rsidRPr="00157020">
        <w:rPr>
          <w:rFonts w:ascii="Times New Roman" w:hAnsi="Times New Roman" w:cs="Times New Roman"/>
          <w:sz w:val="24"/>
          <w:szCs w:val="24"/>
        </w:rPr>
        <w:t xml:space="preserve">программа  производственного  контроля  </w:t>
      </w:r>
      <w:r>
        <w:rPr>
          <w:rFonts w:ascii="Times New Roman" w:hAnsi="Times New Roman" w:cs="Times New Roman"/>
          <w:sz w:val="24"/>
          <w:szCs w:val="24"/>
        </w:rPr>
        <w:t xml:space="preserve"> качества питьевого водоснабжения и водоотведения  разработана и согласована.</w:t>
      </w:r>
      <w:r w:rsidRPr="0033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МУП «АТС» населению  Следневского сельского  поселения  не проводился в связи с поздней передачей объектов водоснабжения от ООО «Следнево», </w:t>
      </w:r>
      <w:r w:rsidRPr="00157020">
        <w:rPr>
          <w:rFonts w:ascii="Times New Roman" w:hAnsi="Times New Roman" w:cs="Times New Roman"/>
          <w:sz w:val="24"/>
          <w:szCs w:val="24"/>
        </w:rPr>
        <w:t xml:space="preserve">программа  производственного  контроля  </w:t>
      </w:r>
      <w:r>
        <w:rPr>
          <w:rFonts w:ascii="Times New Roman" w:hAnsi="Times New Roman" w:cs="Times New Roman"/>
          <w:sz w:val="24"/>
          <w:szCs w:val="24"/>
        </w:rPr>
        <w:t xml:space="preserve"> качества питьевого водоснабжения и водоотведения  разработана и согласована на 5 лет.</w:t>
      </w:r>
      <w:r w:rsidR="00843538">
        <w:rPr>
          <w:rFonts w:ascii="Times New Roman" w:hAnsi="Times New Roman"/>
          <w:sz w:val="24"/>
          <w:szCs w:val="24"/>
        </w:rPr>
        <w:t xml:space="preserve"> </w:t>
      </w:r>
    </w:p>
    <w:p w:rsidR="00CC7D33" w:rsidRPr="00535B72" w:rsidRDefault="007C5C0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7D33" w:rsidRPr="00535B72">
        <w:rPr>
          <w:rFonts w:ascii="Times New Roman" w:hAnsi="Times New Roman" w:cs="Times New Roman"/>
          <w:sz w:val="24"/>
          <w:szCs w:val="24"/>
        </w:rPr>
        <w:t>е 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1476">
        <w:rPr>
          <w:rFonts w:ascii="Times New Roman" w:hAnsi="Times New Roman" w:cs="Times New Roman"/>
          <w:sz w:val="24"/>
          <w:szCs w:val="24"/>
        </w:rPr>
        <w:t>л</w:t>
      </w:r>
      <w:r w:rsidR="00CC7D33" w:rsidRPr="00535B7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535B72">
        <w:rPr>
          <w:rFonts w:ascii="Times New Roman" w:hAnsi="Times New Roman" w:cs="Times New Roman"/>
          <w:sz w:val="24"/>
          <w:szCs w:val="24"/>
        </w:rPr>
        <w:t xml:space="preserve">производственный  лабораторный  </w:t>
      </w:r>
      <w:r w:rsidR="00CC7D33" w:rsidRPr="000879B4">
        <w:rPr>
          <w:rFonts w:ascii="Times New Roman" w:hAnsi="Times New Roman" w:cs="Times New Roman"/>
          <w:sz w:val="24"/>
          <w:szCs w:val="24"/>
        </w:rPr>
        <w:t xml:space="preserve">контроль  качества  горячей </w:t>
      </w:r>
      <w:r w:rsidR="00111476">
        <w:rPr>
          <w:rFonts w:ascii="Times New Roman" w:hAnsi="Times New Roman" w:cs="Times New Roman"/>
          <w:sz w:val="24"/>
          <w:szCs w:val="24"/>
        </w:rPr>
        <w:t>воды</w:t>
      </w:r>
      <w:r w:rsidR="00CC7D33" w:rsidRPr="000879B4">
        <w:rPr>
          <w:rFonts w:ascii="Times New Roman" w:hAnsi="Times New Roman" w:cs="Times New Roman"/>
          <w:sz w:val="24"/>
          <w:szCs w:val="24"/>
        </w:rPr>
        <w:t xml:space="preserve"> </w:t>
      </w:r>
      <w:r w:rsidR="005F5360" w:rsidRPr="000879B4">
        <w:rPr>
          <w:rFonts w:ascii="Times New Roman" w:hAnsi="Times New Roman" w:cs="Times New Roman"/>
          <w:sz w:val="24"/>
          <w:szCs w:val="24"/>
        </w:rPr>
        <w:t>МУП  «АТС»</w:t>
      </w:r>
      <w:r w:rsidR="00C55BAC">
        <w:rPr>
          <w:rFonts w:ascii="Times New Roman" w:hAnsi="Times New Roman" w:cs="Times New Roman"/>
          <w:sz w:val="24"/>
          <w:szCs w:val="24"/>
        </w:rPr>
        <w:t>,</w:t>
      </w:r>
      <w:r w:rsidR="00215BC7" w:rsidRPr="000879B4">
        <w:rPr>
          <w:rFonts w:ascii="Times New Roman" w:hAnsi="Times New Roman" w:cs="Times New Roman"/>
          <w:sz w:val="24"/>
          <w:szCs w:val="24"/>
        </w:rPr>
        <w:t xml:space="preserve"> </w:t>
      </w:r>
      <w:r w:rsidR="005F5360" w:rsidRPr="000879B4">
        <w:rPr>
          <w:rFonts w:ascii="Times New Roman" w:hAnsi="Times New Roman" w:cs="Times New Roman"/>
          <w:sz w:val="24"/>
          <w:szCs w:val="24"/>
        </w:rPr>
        <w:t xml:space="preserve">ООО </w:t>
      </w:r>
      <w:r w:rsidR="00CC7D33" w:rsidRPr="000879B4">
        <w:rPr>
          <w:rFonts w:ascii="Times New Roman" w:hAnsi="Times New Roman" w:cs="Times New Roman"/>
          <w:sz w:val="24"/>
          <w:szCs w:val="24"/>
        </w:rPr>
        <w:t>«Теплосеть»,</w:t>
      </w:r>
      <w:r w:rsidR="005F5360" w:rsidRPr="000879B4">
        <w:rPr>
          <w:rFonts w:ascii="Times New Roman" w:hAnsi="Times New Roman" w:cs="Times New Roman"/>
          <w:sz w:val="24"/>
          <w:szCs w:val="24"/>
        </w:rPr>
        <w:t xml:space="preserve"> ООО </w:t>
      </w:r>
      <w:r w:rsidR="00CC7D33" w:rsidRPr="000879B4">
        <w:rPr>
          <w:rFonts w:ascii="Times New Roman" w:hAnsi="Times New Roman" w:cs="Times New Roman"/>
          <w:sz w:val="24"/>
          <w:szCs w:val="24"/>
        </w:rPr>
        <w:t xml:space="preserve">«Теплоэнерго» г. Карабаново, ОАО </w:t>
      </w:r>
      <w:r w:rsidR="005F5360" w:rsidRPr="000879B4">
        <w:rPr>
          <w:rFonts w:ascii="Times New Roman" w:hAnsi="Times New Roman" w:cs="Times New Roman"/>
          <w:sz w:val="24"/>
          <w:szCs w:val="24"/>
        </w:rPr>
        <w:t>«СТВК»  г. Струнино</w:t>
      </w:r>
      <w:r w:rsidR="00CC7D33" w:rsidRPr="000879B4">
        <w:rPr>
          <w:rFonts w:ascii="Times New Roman" w:hAnsi="Times New Roman" w:cs="Times New Roman"/>
          <w:sz w:val="24"/>
          <w:szCs w:val="24"/>
        </w:rPr>
        <w:t>.</w:t>
      </w:r>
      <w:r w:rsidR="00CC7D33" w:rsidRPr="007C5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4F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C7D33" w:rsidRPr="009064F4">
        <w:rPr>
          <w:rFonts w:ascii="Times New Roman" w:hAnsi="Times New Roman" w:cs="Times New Roman"/>
          <w:sz w:val="24"/>
          <w:szCs w:val="24"/>
        </w:rPr>
        <w:t>Обеспеченность горячим водоснабжением</w:t>
      </w:r>
      <w:r w:rsidR="00CC7D33" w:rsidRPr="00535B72">
        <w:rPr>
          <w:rFonts w:ascii="Times New Roman" w:hAnsi="Times New Roman" w:cs="Times New Roman"/>
          <w:sz w:val="24"/>
          <w:szCs w:val="24"/>
        </w:rPr>
        <w:t xml:space="preserve"> населения по  району составляет 75</w:t>
      </w:r>
      <w:r w:rsidR="009064F4">
        <w:rPr>
          <w:rFonts w:ascii="Times New Roman" w:hAnsi="Times New Roman" w:cs="Times New Roman"/>
          <w:sz w:val="24"/>
          <w:szCs w:val="24"/>
        </w:rPr>
        <w:t xml:space="preserve">%. </w:t>
      </w:r>
      <w:r w:rsidR="00CC7D33" w:rsidRPr="00535B72">
        <w:rPr>
          <w:rFonts w:ascii="Times New Roman" w:hAnsi="Times New Roman" w:cs="Times New Roman"/>
          <w:sz w:val="24"/>
          <w:szCs w:val="24"/>
        </w:rPr>
        <w:t>Результаты</w:t>
      </w:r>
      <w:r w:rsidR="009064F4">
        <w:rPr>
          <w:rFonts w:ascii="Times New Roman" w:hAnsi="Times New Roman" w:cs="Times New Roman"/>
          <w:sz w:val="24"/>
          <w:szCs w:val="24"/>
        </w:rPr>
        <w:t xml:space="preserve"> </w:t>
      </w:r>
      <w:r w:rsidR="00CC7D33" w:rsidRPr="00535B72">
        <w:rPr>
          <w:rFonts w:ascii="Times New Roman" w:hAnsi="Times New Roman" w:cs="Times New Roman"/>
          <w:sz w:val="24"/>
          <w:szCs w:val="24"/>
        </w:rPr>
        <w:t>контроля качества горячей воды  приведены в таблице №3.</w:t>
      </w:r>
    </w:p>
    <w:p w:rsidR="00337C46" w:rsidRDefault="009064F4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8B" w:rsidRPr="0006390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03">
        <w:rPr>
          <w:rFonts w:ascii="Times New Roman" w:hAnsi="Times New Roman" w:cs="Times New Roman"/>
          <w:sz w:val="24"/>
          <w:szCs w:val="24"/>
        </w:rPr>
        <w:t xml:space="preserve">По показателям радиационной  безопасности  исследована  вода 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из </w:t>
      </w:r>
      <w:r w:rsidR="00EE2C34">
        <w:rPr>
          <w:rFonts w:ascii="Times New Roman" w:hAnsi="Times New Roman" w:cs="Times New Roman"/>
          <w:sz w:val="24"/>
          <w:szCs w:val="24"/>
        </w:rPr>
        <w:t>60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 арт.скважин:</w:t>
      </w:r>
      <w:r w:rsidRPr="00063903">
        <w:rPr>
          <w:rFonts w:ascii="Times New Roman" w:hAnsi="Times New Roman" w:cs="Times New Roman"/>
          <w:sz w:val="24"/>
          <w:szCs w:val="24"/>
        </w:rPr>
        <w:t xml:space="preserve"> </w:t>
      </w:r>
      <w:r w:rsidR="001A58F9" w:rsidRPr="00063903">
        <w:rPr>
          <w:rFonts w:ascii="Times New Roman" w:hAnsi="Times New Roman" w:cs="Times New Roman"/>
          <w:sz w:val="24"/>
          <w:szCs w:val="24"/>
        </w:rPr>
        <w:t xml:space="preserve">из </w:t>
      </w:r>
      <w:r w:rsidR="000D40F7" w:rsidRPr="00063903">
        <w:rPr>
          <w:rFonts w:ascii="Times New Roman" w:hAnsi="Times New Roman" w:cs="Times New Roman"/>
          <w:sz w:val="24"/>
          <w:szCs w:val="24"/>
        </w:rPr>
        <w:t>10</w:t>
      </w:r>
      <w:r w:rsidRPr="00063903"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372630" w:rsidRPr="00063903">
        <w:rPr>
          <w:rFonts w:ascii="Times New Roman" w:hAnsi="Times New Roman" w:cs="Times New Roman"/>
          <w:sz w:val="24"/>
          <w:szCs w:val="24"/>
        </w:rPr>
        <w:t xml:space="preserve"> (МУП «Александров водоканал», 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5 – </w:t>
      </w:r>
      <w:r w:rsidR="00372630" w:rsidRPr="00063903">
        <w:rPr>
          <w:rFonts w:ascii="Times New Roman" w:hAnsi="Times New Roman" w:cs="Times New Roman"/>
          <w:sz w:val="24"/>
          <w:szCs w:val="24"/>
        </w:rPr>
        <w:t>ООО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 </w:t>
      </w:r>
      <w:r w:rsidR="00372630" w:rsidRPr="00063903">
        <w:rPr>
          <w:rFonts w:ascii="Times New Roman" w:hAnsi="Times New Roman" w:cs="Times New Roman"/>
          <w:sz w:val="24"/>
          <w:szCs w:val="24"/>
        </w:rPr>
        <w:t xml:space="preserve">»БВК», </w:t>
      </w:r>
      <w:r w:rsidR="00EE2C34">
        <w:rPr>
          <w:rFonts w:ascii="Times New Roman" w:hAnsi="Times New Roman" w:cs="Times New Roman"/>
          <w:sz w:val="24"/>
          <w:szCs w:val="24"/>
        </w:rPr>
        <w:t>43</w:t>
      </w:r>
      <w:r w:rsidR="000D40F7" w:rsidRPr="00063903">
        <w:rPr>
          <w:rFonts w:ascii="Times New Roman" w:hAnsi="Times New Roman" w:cs="Times New Roman"/>
          <w:sz w:val="24"/>
          <w:szCs w:val="24"/>
        </w:rPr>
        <w:t xml:space="preserve"> - </w:t>
      </w:r>
      <w:r w:rsidR="00372630" w:rsidRPr="00063903">
        <w:rPr>
          <w:rFonts w:ascii="Times New Roman" w:hAnsi="Times New Roman" w:cs="Times New Roman"/>
          <w:sz w:val="24"/>
          <w:szCs w:val="24"/>
        </w:rPr>
        <w:t>МУП «АТС»,</w:t>
      </w:r>
      <w:r w:rsidR="00EE2C34">
        <w:rPr>
          <w:rFonts w:ascii="Times New Roman" w:hAnsi="Times New Roman" w:cs="Times New Roman"/>
          <w:sz w:val="24"/>
          <w:szCs w:val="24"/>
        </w:rPr>
        <w:t xml:space="preserve"> </w:t>
      </w:r>
      <w:r w:rsidR="000D40F7" w:rsidRPr="00063903">
        <w:rPr>
          <w:rFonts w:ascii="Times New Roman" w:hAnsi="Times New Roman" w:cs="Times New Roman"/>
          <w:sz w:val="24"/>
          <w:szCs w:val="24"/>
        </w:rPr>
        <w:t>2-</w:t>
      </w:r>
      <w:r w:rsidR="00372630" w:rsidRPr="00063903">
        <w:rPr>
          <w:rFonts w:ascii="Times New Roman" w:hAnsi="Times New Roman" w:cs="Times New Roman"/>
          <w:sz w:val="24"/>
          <w:szCs w:val="24"/>
        </w:rPr>
        <w:t>МБУДО ДОО «ЦТКиЭ»)</w:t>
      </w:r>
      <w:r w:rsidRPr="00063903">
        <w:rPr>
          <w:rFonts w:ascii="Times New Roman" w:hAnsi="Times New Roman" w:cs="Times New Roman"/>
          <w:sz w:val="24"/>
          <w:szCs w:val="24"/>
        </w:rPr>
        <w:t xml:space="preserve"> при необходимости  81,  а  исследований  по  отдельным радионуклидам </w:t>
      </w:r>
      <w:r w:rsidR="00EE2C34">
        <w:rPr>
          <w:rFonts w:ascii="Times New Roman" w:hAnsi="Times New Roman" w:cs="Times New Roman"/>
          <w:sz w:val="24"/>
          <w:szCs w:val="24"/>
        </w:rPr>
        <w:t xml:space="preserve">не </w:t>
      </w:r>
      <w:r w:rsidRPr="00063903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D40F7" w:rsidRPr="00063903">
        <w:rPr>
          <w:rFonts w:ascii="Times New Roman" w:hAnsi="Times New Roman" w:cs="Times New Roman"/>
          <w:sz w:val="24"/>
          <w:szCs w:val="24"/>
        </w:rPr>
        <w:t>34</w:t>
      </w:r>
      <w:r w:rsidR="009D2297" w:rsidRPr="00063903">
        <w:rPr>
          <w:rFonts w:ascii="Times New Roman" w:hAnsi="Times New Roman" w:cs="Times New Roman"/>
          <w:sz w:val="24"/>
          <w:szCs w:val="24"/>
        </w:rPr>
        <w:t>.</w:t>
      </w:r>
      <w:r w:rsidRPr="00063903">
        <w:rPr>
          <w:rFonts w:ascii="Times New Roman" w:hAnsi="Times New Roman" w:cs="Times New Roman"/>
          <w:sz w:val="24"/>
          <w:szCs w:val="24"/>
        </w:rPr>
        <w:t xml:space="preserve"> </w:t>
      </w:r>
      <w:r w:rsidR="00EE2C34">
        <w:rPr>
          <w:rFonts w:ascii="Times New Roman" w:hAnsi="Times New Roman" w:cs="Times New Roman"/>
          <w:sz w:val="24"/>
          <w:szCs w:val="24"/>
        </w:rPr>
        <w:t>Из исследованных 60 артскважин превышение концентрации альфа частиц обнаружено в 35,</w:t>
      </w:r>
      <w:r w:rsidRPr="00063903">
        <w:rPr>
          <w:rFonts w:ascii="Times New Roman" w:hAnsi="Times New Roman" w:cs="Times New Roman"/>
          <w:sz w:val="24"/>
          <w:szCs w:val="24"/>
        </w:rPr>
        <w:t xml:space="preserve">  </w:t>
      </w:r>
      <w:r w:rsidR="00EE2C34">
        <w:rPr>
          <w:rFonts w:ascii="Times New Roman" w:hAnsi="Times New Roman" w:cs="Times New Roman"/>
          <w:sz w:val="24"/>
          <w:szCs w:val="24"/>
        </w:rPr>
        <w:t>и</w:t>
      </w:r>
      <w:r w:rsidRPr="00063903">
        <w:rPr>
          <w:rFonts w:ascii="Times New Roman" w:hAnsi="Times New Roman" w:cs="Times New Roman"/>
          <w:sz w:val="24"/>
          <w:szCs w:val="24"/>
        </w:rPr>
        <w:t>зменени</w:t>
      </w:r>
      <w:r w:rsidR="009D2297" w:rsidRPr="00063903">
        <w:rPr>
          <w:rFonts w:ascii="Times New Roman" w:hAnsi="Times New Roman" w:cs="Times New Roman"/>
          <w:sz w:val="24"/>
          <w:szCs w:val="24"/>
        </w:rPr>
        <w:t>й</w:t>
      </w:r>
      <w:r w:rsidRPr="00063903">
        <w:rPr>
          <w:rFonts w:ascii="Times New Roman" w:hAnsi="Times New Roman" w:cs="Times New Roman"/>
          <w:sz w:val="24"/>
          <w:szCs w:val="24"/>
        </w:rPr>
        <w:t xml:space="preserve"> в повышении  концентрации  отдельных  радионуклидов  в  питьевой  воде по сравнению с  предыдущими годами не  выявлено. </w:t>
      </w:r>
      <w:r w:rsidR="00EE2C34">
        <w:rPr>
          <w:rFonts w:ascii="Times New Roman" w:hAnsi="Times New Roman" w:cs="Times New Roman"/>
          <w:sz w:val="24"/>
          <w:szCs w:val="24"/>
        </w:rPr>
        <w:t>Гарантирующие организации</w:t>
      </w:r>
      <w:r w:rsidR="00111476">
        <w:rPr>
          <w:rFonts w:ascii="Times New Roman" w:hAnsi="Times New Roman" w:cs="Times New Roman"/>
          <w:sz w:val="24"/>
          <w:szCs w:val="24"/>
        </w:rPr>
        <w:t xml:space="preserve">, кроме МУП «АТС», </w:t>
      </w:r>
      <w:r w:rsidR="00EE2C34">
        <w:rPr>
          <w:rFonts w:ascii="Times New Roman" w:hAnsi="Times New Roman" w:cs="Times New Roman"/>
          <w:sz w:val="24"/>
          <w:szCs w:val="24"/>
        </w:rPr>
        <w:t xml:space="preserve">не получили </w:t>
      </w:r>
      <w:r w:rsidR="009D2297" w:rsidRPr="00063903">
        <w:rPr>
          <w:rFonts w:ascii="Times New Roman" w:hAnsi="Times New Roman" w:cs="Times New Roman"/>
          <w:sz w:val="24"/>
          <w:szCs w:val="24"/>
        </w:rPr>
        <w:t>разрешительн</w:t>
      </w:r>
      <w:r w:rsidR="00EE2C34">
        <w:rPr>
          <w:rFonts w:ascii="Times New Roman" w:hAnsi="Times New Roman" w:cs="Times New Roman"/>
          <w:sz w:val="24"/>
          <w:szCs w:val="24"/>
        </w:rPr>
        <w:t>ых</w:t>
      </w:r>
      <w:r w:rsidR="009D2297" w:rsidRPr="00063903">
        <w:rPr>
          <w:rFonts w:ascii="Times New Roman" w:hAnsi="Times New Roman" w:cs="Times New Roman"/>
          <w:sz w:val="24"/>
          <w:szCs w:val="24"/>
        </w:rPr>
        <w:t xml:space="preserve"> пис</w:t>
      </w:r>
      <w:r w:rsidR="00EE2C34">
        <w:rPr>
          <w:rFonts w:ascii="Times New Roman" w:hAnsi="Times New Roman" w:cs="Times New Roman"/>
          <w:sz w:val="24"/>
          <w:szCs w:val="24"/>
        </w:rPr>
        <w:t>е</w:t>
      </w:r>
      <w:r w:rsidR="009D2297" w:rsidRPr="00063903">
        <w:rPr>
          <w:rFonts w:ascii="Times New Roman" w:hAnsi="Times New Roman" w:cs="Times New Roman"/>
          <w:sz w:val="24"/>
          <w:szCs w:val="24"/>
        </w:rPr>
        <w:t>м управления Роспотребнадзора по Владимирской области.</w:t>
      </w:r>
    </w:p>
    <w:p w:rsidR="00CC7D33" w:rsidRP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 xml:space="preserve">  </w:t>
      </w:r>
      <w:r w:rsidRPr="00850D98">
        <w:rPr>
          <w:rFonts w:ascii="Times New Roman" w:hAnsi="Times New Roman" w:cs="Times New Roman"/>
          <w:sz w:val="24"/>
          <w:szCs w:val="24"/>
        </w:rPr>
        <w:t>По резу</w:t>
      </w:r>
      <w:r w:rsidR="005F5360" w:rsidRPr="00850D98">
        <w:rPr>
          <w:rFonts w:ascii="Times New Roman" w:hAnsi="Times New Roman" w:cs="Times New Roman"/>
          <w:sz w:val="24"/>
          <w:szCs w:val="24"/>
        </w:rPr>
        <w:t>льтатам надзорных мероприятий</w:t>
      </w:r>
      <w:r w:rsidR="00850D98" w:rsidRPr="00850D98">
        <w:rPr>
          <w:rFonts w:ascii="Times New Roman" w:hAnsi="Times New Roman" w:cs="Times New Roman"/>
          <w:sz w:val="24"/>
          <w:szCs w:val="24"/>
        </w:rPr>
        <w:t>, санитарно-гигиенического мониторинга</w:t>
      </w:r>
      <w:r w:rsidR="005F5360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>и п</w:t>
      </w:r>
      <w:r w:rsidR="005F5360" w:rsidRPr="00850D98">
        <w:rPr>
          <w:rFonts w:ascii="Times New Roman" w:hAnsi="Times New Roman" w:cs="Times New Roman"/>
          <w:sz w:val="24"/>
          <w:szCs w:val="24"/>
        </w:rPr>
        <w:t xml:space="preserve">роизводственного контроля  </w:t>
      </w:r>
      <w:r w:rsidRPr="00850D98">
        <w:rPr>
          <w:rFonts w:ascii="Times New Roman" w:hAnsi="Times New Roman" w:cs="Times New Roman"/>
          <w:sz w:val="24"/>
          <w:szCs w:val="24"/>
        </w:rPr>
        <w:t xml:space="preserve">в </w:t>
      </w:r>
      <w:r w:rsidR="00961272" w:rsidRPr="00850D98">
        <w:rPr>
          <w:rFonts w:ascii="Times New Roman" w:hAnsi="Times New Roman" w:cs="Times New Roman"/>
          <w:sz w:val="24"/>
          <w:szCs w:val="24"/>
        </w:rPr>
        <w:t>2017-</w:t>
      </w:r>
      <w:r w:rsidRPr="00850D98">
        <w:rPr>
          <w:rFonts w:ascii="Times New Roman" w:hAnsi="Times New Roman" w:cs="Times New Roman"/>
          <w:sz w:val="24"/>
          <w:szCs w:val="24"/>
        </w:rPr>
        <w:t>20</w:t>
      </w:r>
      <w:r w:rsidR="000B111F" w:rsidRPr="00850D98">
        <w:rPr>
          <w:rFonts w:ascii="Times New Roman" w:hAnsi="Times New Roman" w:cs="Times New Roman"/>
          <w:sz w:val="24"/>
          <w:szCs w:val="24"/>
        </w:rPr>
        <w:t>2</w:t>
      </w:r>
      <w:r w:rsidR="00111476" w:rsidRPr="00850D98">
        <w:rPr>
          <w:rFonts w:ascii="Times New Roman" w:hAnsi="Times New Roman" w:cs="Times New Roman"/>
          <w:sz w:val="24"/>
          <w:szCs w:val="24"/>
        </w:rPr>
        <w:t>1</w:t>
      </w:r>
      <w:r w:rsidRPr="00850D98">
        <w:rPr>
          <w:rFonts w:ascii="Times New Roman" w:hAnsi="Times New Roman" w:cs="Times New Roman"/>
          <w:sz w:val="24"/>
          <w:szCs w:val="24"/>
        </w:rPr>
        <w:t>г</w:t>
      </w:r>
      <w:r w:rsidR="00961272" w:rsidRPr="00850D98">
        <w:rPr>
          <w:rFonts w:ascii="Times New Roman" w:hAnsi="Times New Roman" w:cs="Times New Roman"/>
          <w:sz w:val="24"/>
          <w:szCs w:val="24"/>
        </w:rPr>
        <w:t>.</w:t>
      </w:r>
      <w:r w:rsidRPr="00850D98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5F5360" w:rsidRPr="00850D98">
        <w:rPr>
          <w:rFonts w:ascii="Times New Roman" w:hAnsi="Times New Roman" w:cs="Times New Roman"/>
          <w:sz w:val="24"/>
          <w:szCs w:val="24"/>
        </w:rPr>
        <w:t xml:space="preserve">овлено, что недоброкачественная вода подается населению 9 населенных </w:t>
      </w:r>
      <w:r w:rsidRPr="00850D98">
        <w:rPr>
          <w:rFonts w:ascii="Times New Roman" w:hAnsi="Times New Roman" w:cs="Times New Roman"/>
          <w:sz w:val="24"/>
          <w:szCs w:val="24"/>
        </w:rPr>
        <w:t>пунктов:  пос. Майский, д. Лисавы, д.Желнино, д. Хорошево,</w:t>
      </w:r>
      <w:r w:rsidR="004C10CA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>п. Маевка, д. Лобково, д. Елькино, д. Спорново</w:t>
      </w:r>
      <w:r w:rsidR="004C10CA" w:rsidRPr="00850D98">
        <w:rPr>
          <w:rFonts w:ascii="Times New Roman" w:hAnsi="Times New Roman" w:cs="Times New Roman"/>
          <w:sz w:val="24"/>
          <w:szCs w:val="24"/>
        </w:rPr>
        <w:t>, д.Жабрево</w:t>
      </w:r>
      <w:r w:rsidR="00732F3D" w:rsidRPr="00850D98">
        <w:rPr>
          <w:rFonts w:ascii="Times New Roman" w:hAnsi="Times New Roman" w:cs="Times New Roman"/>
          <w:sz w:val="24"/>
          <w:szCs w:val="24"/>
        </w:rPr>
        <w:t xml:space="preserve"> с показателями -</w:t>
      </w:r>
      <w:r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lastRenderedPageBreak/>
        <w:t xml:space="preserve">железо более </w:t>
      </w:r>
      <w:r w:rsidR="004C10CA" w:rsidRPr="00850D98">
        <w:rPr>
          <w:rFonts w:ascii="Times New Roman" w:hAnsi="Times New Roman" w:cs="Times New Roman"/>
          <w:sz w:val="24"/>
          <w:szCs w:val="24"/>
        </w:rPr>
        <w:t>2</w:t>
      </w:r>
      <w:r w:rsidRPr="00850D98">
        <w:rPr>
          <w:rFonts w:ascii="Times New Roman" w:hAnsi="Times New Roman" w:cs="Times New Roman"/>
          <w:sz w:val="24"/>
          <w:szCs w:val="24"/>
        </w:rPr>
        <w:t>мг/</w:t>
      </w:r>
      <w:r w:rsidR="004C10CA" w:rsidRPr="00850D98">
        <w:rPr>
          <w:rFonts w:ascii="Times New Roman" w:hAnsi="Times New Roman" w:cs="Times New Roman"/>
          <w:sz w:val="24"/>
          <w:szCs w:val="24"/>
        </w:rPr>
        <w:t>дм</w:t>
      </w:r>
      <w:r w:rsidR="004C10CA" w:rsidRPr="00850D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0D98">
        <w:rPr>
          <w:rFonts w:ascii="Times New Roman" w:hAnsi="Times New Roman" w:cs="Times New Roman"/>
          <w:sz w:val="24"/>
          <w:szCs w:val="24"/>
        </w:rPr>
        <w:t>, при ПДК 0,3мг</w:t>
      </w:r>
      <w:r w:rsidR="00850D98" w:rsidRPr="00850D98">
        <w:rPr>
          <w:rFonts w:ascii="Times New Roman" w:hAnsi="Times New Roman" w:cs="Times New Roman"/>
          <w:sz w:val="24"/>
          <w:szCs w:val="24"/>
        </w:rPr>
        <w:t xml:space="preserve"> дм</w:t>
      </w:r>
      <w:r w:rsidR="00850D98" w:rsidRPr="00850D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0D98" w:rsidRPr="00850D98">
        <w:rPr>
          <w:rFonts w:ascii="Times New Roman" w:hAnsi="Times New Roman" w:cs="Times New Roman"/>
          <w:sz w:val="24"/>
          <w:szCs w:val="24"/>
        </w:rPr>
        <w:t>.</w:t>
      </w:r>
      <w:r w:rsidR="004C10CA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="00850D98" w:rsidRPr="00850D98">
        <w:rPr>
          <w:rFonts w:ascii="Times New Roman" w:hAnsi="Times New Roman" w:cs="Times New Roman"/>
          <w:sz w:val="24"/>
          <w:szCs w:val="24"/>
        </w:rPr>
        <w:t xml:space="preserve">Так, в </w:t>
      </w:r>
      <w:r w:rsidR="00732F3D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>д. Елькино</w:t>
      </w:r>
      <w:r w:rsidR="009D2297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>-</w:t>
      </w:r>
      <w:r w:rsidR="009D2297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 xml:space="preserve">железо </w:t>
      </w:r>
      <w:r w:rsidR="00850D98" w:rsidRPr="00850D98">
        <w:rPr>
          <w:rFonts w:ascii="Times New Roman" w:hAnsi="Times New Roman" w:cs="Times New Roman"/>
          <w:sz w:val="24"/>
          <w:szCs w:val="24"/>
        </w:rPr>
        <w:t>0</w:t>
      </w:r>
      <w:r w:rsidRPr="00850D98">
        <w:rPr>
          <w:rFonts w:ascii="Times New Roman" w:hAnsi="Times New Roman" w:cs="Times New Roman"/>
          <w:sz w:val="24"/>
          <w:szCs w:val="24"/>
        </w:rPr>
        <w:t>,</w:t>
      </w:r>
      <w:r w:rsidR="00850D98" w:rsidRPr="00850D98">
        <w:rPr>
          <w:rFonts w:ascii="Times New Roman" w:hAnsi="Times New Roman" w:cs="Times New Roman"/>
          <w:sz w:val="24"/>
          <w:szCs w:val="24"/>
        </w:rPr>
        <w:t>51</w:t>
      </w:r>
      <w:r w:rsidRPr="00850D98">
        <w:rPr>
          <w:rFonts w:ascii="Times New Roman" w:hAnsi="Times New Roman" w:cs="Times New Roman"/>
          <w:sz w:val="24"/>
          <w:szCs w:val="24"/>
        </w:rPr>
        <w:t>мг/</w:t>
      </w:r>
      <w:r w:rsidR="004C10CA" w:rsidRPr="00850D98">
        <w:rPr>
          <w:rFonts w:ascii="Times New Roman" w:hAnsi="Times New Roman" w:cs="Times New Roman"/>
          <w:sz w:val="24"/>
          <w:szCs w:val="24"/>
        </w:rPr>
        <w:t xml:space="preserve"> дм</w:t>
      </w:r>
      <w:r w:rsidR="004C10CA" w:rsidRPr="00850D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0D98">
        <w:rPr>
          <w:rFonts w:ascii="Times New Roman" w:hAnsi="Times New Roman" w:cs="Times New Roman"/>
          <w:sz w:val="24"/>
          <w:szCs w:val="24"/>
        </w:rPr>
        <w:t>, при ПДК 0,3мг/</w:t>
      </w:r>
      <w:r w:rsidR="004C10CA" w:rsidRPr="00850D98">
        <w:rPr>
          <w:rFonts w:ascii="Times New Roman" w:hAnsi="Times New Roman" w:cs="Times New Roman"/>
          <w:sz w:val="24"/>
          <w:szCs w:val="24"/>
        </w:rPr>
        <w:t xml:space="preserve"> дм</w:t>
      </w:r>
      <w:r w:rsidR="004C10CA" w:rsidRPr="00850D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0D98">
        <w:rPr>
          <w:rFonts w:ascii="Times New Roman" w:hAnsi="Times New Roman" w:cs="Times New Roman"/>
          <w:sz w:val="24"/>
          <w:szCs w:val="24"/>
        </w:rPr>
        <w:t>, сернистый запах, жесткость 7,</w:t>
      </w:r>
      <w:r w:rsidR="004C10CA" w:rsidRPr="00850D98">
        <w:rPr>
          <w:rFonts w:ascii="Times New Roman" w:hAnsi="Times New Roman" w:cs="Times New Roman"/>
          <w:sz w:val="24"/>
          <w:szCs w:val="24"/>
        </w:rPr>
        <w:t>3</w:t>
      </w:r>
      <w:r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="00732F3D" w:rsidRPr="00850D98">
        <w:rPr>
          <w:rFonts w:ascii="Times New Roman" w:hAnsi="Times New Roman" w:cs="Times New Roman"/>
          <w:sz w:val="24"/>
          <w:szCs w:val="24"/>
        </w:rPr>
        <w:t>м</w:t>
      </w:r>
      <w:r w:rsidRPr="00850D98">
        <w:rPr>
          <w:rFonts w:ascii="Times New Roman" w:hAnsi="Times New Roman" w:cs="Times New Roman"/>
          <w:sz w:val="24"/>
          <w:szCs w:val="24"/>
        </w:rPr>
        <w:t>г</w:t>
      </w:r>
      <w:r w:rsidR="00732F3D" w:rsidRPr="00850D98">
        <w:rPr>
          <w:rFonts w:ascii="Times New Roman" w:hAnsi="Times New Roman" w:cs="Times New Roman"/>
          <w:sz w:val="24"/>
          <w:szCs w:val="24"/>
        </w:rPr>
        <w:t>-</w:t>
      </w:r>
      <w:r w:rsidRPr="00850D98">
        <w:rPr>
          <w:rFonts w:ascii="Times New Roman" w:hAnsi="Times New Roman" w:cs="Times New Roman"/>
          <w:sz w:val="24"/>
          <w:szCs w:val="24"/>
        </w:rPr>
        <w:t>экв/л,</w:t>
      </w:r>
      <w:r w:rsidR="004C10CA" w:rsidRPr="00850D98">
        <w:rPr>
          <w:rFonts w:ascii="Times New Roman" w:hAnsi="Times New Roman" w:cs="Times New Roman"/>
          <w:sz w:val="24"/>
          <w:szCs w:val="24"/>
        </w:rPr>
        <w:t xml:space="preserve"> содержание  фтора-2,21мг/дм</w:t>
      </w:r>
      <w:r w:rsidR="004C10CA" w:rsidRPr="00850D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10CA" w:rsidRPr="00850D98">
        <w:rPr>
          <w:rFonts w:ascii="Times New Roman" w:hAnsi="Times New Roman" w:cs="Times New Roman"/>
          <w:sz w:val="24"/>
          <w:szCs w:val="24"/>
        </w:rPr>
        <w:t xml:space="preserve"> при ПДК-1,5мг/ дм</w:t>
      </w:r>
      <w:r w:rsidR="004C10CA" w:rsidRPr="00850D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10CA" w:rsidRPr="00850D98">
        <w:rPr>
          <w:rFonts w:ascii="Times New Roman" w:hAnsi="Times New Roman" w:cs="Times New Roman"/>
          <w:sz w:val="24"/>
          <w:szCs w:val="24"/>
        </w:rPr>
        <w:t xml:space="preserve">; </w:t>
      </w:r>
      <w:r w:rsidR="00732F3D" w:rsidRPr="00850D98">
        <w:rPr>
          <w:rFonts w:ascii="Times New Roman" w:hAnsi="Times New Roman" w:cs="Times New Roman"/>
          <w:sz w:val="24"/>
          <w:szCs w:val="24"/>
        </w:rPr>
        <w:t xml:space="preserve">в </w:t>
      </w:r>
      <w:r w:rsidRPr="00850D98">
        <w:rPr>
          <w:rFonts w:ascii="Times New Roman" w:hAnsi="Times New Roman" w:cs="Times New Roman"/>
          <w:sz w:val="24"/>
          <w:szCs w:val="24"/>
        </w:rPr>
        <w:t>д. Легково</w:t>
      </w:r>
      <w:r w:rsidR="009D2297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 xml:space="preserve">- жесткость более 10,0 </w:t>
      </w:r>
      <w:r w:rsidR="00627CB8" w:rsidRPr="00850D98">
        <w:rPr>
          <w:rFonts w:ascii="Times New Roman" w:hAnsi="Times New Roman" w:cs="Times New Roman"/>
          <w:sz w:val="24"/>
          <w:szCs w:val="24"/>
        </w:rPr>
        <w:t>м</w:t>
      </w:r>
      <w:r w:rsidRPr="00850D98">
        <w:rPr>
          <w:rFonts w:ascii="Times New Roman" w:hAnsi="Times New Roman" w:cs="Times New Roman"/>
          <w:sz w:val="24"/>
          <w:szCs w:val="24"/>
        </w:rPr>
        <w:t>г</w:t>
      </w:r>
      <w:r w:rsidR="00732F3D" w:rsidRPr="00850D98">
        <w:rPr>
          <w:rFonts w:ascii="Times New Roman" w:hAnsi="Times New Roman" w:cs="Times New Roman"/>
          <w:sz w:val="24"/>
          <w:szCs w:val="24"/>
        </w:rPr>
        <w:t>-</w:t>
      </w:r>
      <w:r w:rsidRPr="00850D98">
        <w:rPr>
          <w:rFonts w:ascii="Times New Roman" w:hAnsi="Times New Roman" w:cs="Times New Roman"/>
          <w:sz w:val="24"/>
          <w:szCs w:val="24"/>
        </w:rPr>
        <w:t>экв/л  при нормативе -7,0</w:t>
      </w:r>
      <w:r w:rsidR="00732F3D" w:rsidRPr="00850D98">
        <w:rPr>
          <w:rFonts w:ascii="Times New Roman" w:hAnsi="Times New Roman" w:cs="Times New Roman"/>
          <w:sz w:val="24"/>
          <w:szCs w:val="24"/>
        </w:rPr>
        <w:t>м</w:t>
      </w:r>
      <w:r w:rsidRPr="00850D98">
        <w:rPr>
          <w:rFonts w:ascii="Times New Roman" w:hAnsi="Times New Roman" w:cs="Times New Roman"/>
          <w:sz w:val="24"/>
          <w:szCs w:val="24"/>
        </w:rPr>
        <w:t>г-экв/л, концентрация  железа</w:t>
      </w:r>
      <w:r w:rsidR="009D2297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>1,</w:t>
      </w:r>
      <w:r w:rsidR="004C10CA" w:rsidRPr="00850D98">
        <w:rPr>
          <w:rFonts w:ascii="Times New Roman" w:hAnsi="Times New Roman" w:cs="Times New Roman"/>
          <w:sz w:val="24"/>
          <w:szCs w:val="24"/>
        </w:rPr>
        <w:t>9</w:t>
      </w:r>
      <w:r w:rsidRPr="00850D98">
        <w:rPr>
          <w:rFonts w:ascii="Times New Roman" w:hAnsi="Times New Roman" w:cs="Times New Roman"/>
          <w:sz w:val="24"/>
          <w:szCs w:val="24"/>
        </w:rPr>
        <w:t xml:space="preserve"> мг/</w:t>
      </w:r>
      <w:r w:rsidR="004C10CA" w:rsidRPr="00850D98">
        <w:rPr>
          <w:rFonts w:ascii="Times New Roman" w:hAnsi="Times New Roman" w:cs="Times New Roman"/>
          <w:sz w:val="24"/>
          <w:szCs w:val="24"/>
        </w:rPr>
        <w:t xml:space="preserve"> дм</w:t>
      </w:r>
      <w:r w:rsidR="004C10CA" w:rsidRPr="00850D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0D98">
        <w:rPr>
          <w:rFonts w:ascii="Times New Roman" w:hAnsi="Times New Roman" w:cs="Times New Roman"/>
          <w:sz w:val="24"/>
          <w:szCs w:val="24"/>
        </w:rPr>
        <w:t>, фтора</w:t>
      </w:r>
      <w:r w:rsidR="004C10CA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>-1,9мг/</w:t>
      </w:r>
      <w:r w:rsidR="004C10CA" w:rsidRPr="00850D98">
        <w:rPr>
          <w:rFonts w:ascii="Times New Roman" w:hAnsi="Times New Roman" w:cs="Times New Roman"/>
          <w:sz w:val="24"/>
          <w:szCs w:val="24"/>
        </w:rPr>
        <w:t>дм</w:t>
      </w:r>
      <w:r w:rsidR="004C10CA" w:rsidRPr="00850D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0D98">
        <w:rPr>
          <w:rFonts w:ascii="Times New Roman" w:hAnsi="Times New Roman" w:cs="Times New Roman"/>
          <w:sz w:val="24"/>
          <w:szCs w:val="24"/>
        </w:rPr>
        <w:t xml:space="preserve"> при ПДК-1,5мг/</w:t>
      </w:r>
      <w:r w:rsidR="004C10CA" w:rsidRPr="00850D98">
        <w:rPr>
          <w:rFonts w:ascii="Times New Roman" w:hAnsi="Times New Roman" w:cs="Times New Roman"/>
          <w:sz w:val="24"/>
          <w:szCs w:val="24"/>
        </w:rPr>
        <w:t xml:space="preserve"> дм</w:t>
      </w:r>
      <w:r w:rsidR="004C10CA" w:rsidRPr="00850D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0D98">
        <w:rPr>
          <w:rFonts w:ascii="Times New Roman" w:hAnsi="Times New Roman" w:cs="Times New Roman"/>
          <w:sz w:val="24"/>
          <w:szCs w:val="24"/>
        </w:rPr>
        <w:t xml:space="preserve">. Органам МСУ </w:t>
      </w:r>
      <w:r w:rsidR="000B111F" w:rsidRPr="00850D98">
        <w:rPr>
          <w:rFonts w:ascii="Times New Roman" w:hAnsi="Times New Roman" w:cs="Times New Roman"/>
          <w:sz w:val="24"/>
          <w:szCs w:val="24"/>
        </w:rPr>
        <w:t>за</w:t>
      </w:r>
      <w:r w:rsidR="00C2110B" w:rsidRPr="00850D98">
        <w:rPr>
          <w:rFonts w:ascii="Times New Roman" w:hAnsi="Times New Roman" w:cs="Times New Roman"/>
          <w:sz w:val="24"/>
          <w:szCs w:val="24"/>
        </w:rPr>
        <w:t xml:space="preserve"> 201</w:t>
      </w:r>
      <w:r w:rsidR="00F57B12" w:rsidRPr="00850D98">
        <w:rPr>
          <w:rFonts w:ascii="Times New Roman" w:hAnsi="Times New Roman" w:cs="Times New Roman"/>
          <w:sz w:val="24"/>
          <w:szCs w:val="24"/>
        </w:rPr>
        <w:t>8</w:t>
      </w:r>
      <w:r w:rsidR="00C2110B" w:rsidRPr="00850D98">
        <w:rPr>
          <w:rFonts w:ascii="Times New Roman" w:hAnsi="Times New Roman" w:cs="Times New Roman"/>
          <w:sz w:val="24"/>
          <w:szCs w:val="24"/>
        </w:rPr>
        <w:t>г.</w:t>
      </w:r>
      <w:r w:rsidR="009D2297" w:rsidRPr="00850D98">
        <w:rPr>
          <w:rFonts w:ascii="Times New Roman" w:hAnsi="Times New Roman" w:cs="Times New Roman"/>
          <w:sz w:val="24"/>
          <w:szCs w:val="24"/>
        </w:rPr>
        <w:t>,</w:t>
      </w:r>
      <w:r w:rsidR="00961272" w:rsidRPr="00850D98">
        <w:rPr>
          <w:rFonts w:ascii="Times New Roman" w:hAnsi="Times New Roman" w:cs="Times New Roman"/>
          <w:sz w:val="24"/>
          <w:szCs w:val="24"/>
        </w:rPr>
        <w:t xml:space="preserve"> 2019г.</w:t>
      </w:r>
      <w:r w:rsidR="009D2297" w:rsidRPr="00850D98">
        <w:rPr>
          <w:rFonts w:ascii="Times New Roman" w:hAnsi="Times New Roman" w:cs="Times New Roman"/>
          <w:sz w:val="24"/>
          <w:szCs w:val="24"/>
        </w:rPr>
        <w:t>, 2020г.</w:t>
      </w:r>
      <w:r w:rsidR="00111476" w:rsidRPr="00850D98">
        <w:rPr>
          <w:rFonts w:ascii="Times New Roman" w:hAnsi="Times New Roman" w:cs="Times New Roman"/>
          <w:sz w:val="24"/>
          <w:szCs w:val="24"/>
        </w:rPr>
        <w:t>, 2021г.</w:t>
      </w:r>
      <w:r w:rsidR="009D2297" w:rsidRPr="00850D98">
        <w:rPr>
          <w:rFonts w:ascii="Times New Roman" w:hAnsi="Times New Roman" w:cs="Times New Roman"/>
          <w:sz w:val="24"/>
          <w:szCs w:val="24"/>
        </w:rPr>
        <w:t xml:space="preserve"> </w:t>
      </w:r>
      <w:r w:rsidRPr="00850D98">
        <w:rPr>
          <w:rFonts w:ascii="Times New Roman" w:hAnsi="Times New Roman" w:cs="Times New Roman"/>
          <w:sz w:val="24"/>
          <w:szCs w:val="24"/>
        </w:rPr>
        <w:t>направлены  уведомления о</w:t>
      </w:r>
      <w:r w:rsidRPr="00CC7D33">
        <w:rPr>
          <w:rFonts w:ascii="Times New Roman" w:hAnsi="Times New Roman" w:cs="Times New Roman"/>
          <w:sz w:val="24"/>
          <w:szCs w:val="24"/>
        </w:rPr>
        <w:t xml:space="preserve"> необходимости выдачи технического задания по разработке инвестиционных  программ  по улучшению  качества питьевой  воды  в  районе.  </w:t>
      </w:r>
      <w:r w:rsidR="00F57B12">
        <w:rPr>
          <w:rFonts w:ascii="Times New Roman" w:hAnsi="Times New Roman" w:cs="Times New Roman"/>
          <w:sz w:val="24"/>
          <w:szCs w:val="24"/>
        </w:rPr>
        <w:t>В ресурс</w:t>
      </w:r>
      <w:r w:rsidR="00F81FE8">
        <w:rPr>
          <w:rFonts w:ascii="Times New Roman" w:hAnsi="Times New Roman" w:cs="Times New Roman"/>
          <w:sz w:val="24"/>
          <w:szCs w:val="24"/>
        </w:rPr>
        <w:t xml:space="preserve"> </w:t>
      </w:r>
      <w:r w:rsidR="00F57B12">
        <w:rPr>
          <w:rFonts w:ascii="Times New Roman" w:hAnsi="Times New Roman" w:cs="Times New Roman"/>
          <w:sz w:val="24"/>
          <w:szCs w:val="24"/>
        </w:rPr>
        <w:t>снабжающие организации также направлены уведомления о неудовлетворительном качестве питьевой воды для принятия соответствующих мер.</w:t>
      </w:r>
    </w:p>
    <w:p w:rsidR="00CC7D33" w:rsidRPr="005E2730" w:rsidRDefault="008700B3" w:rsidP="00CC7D3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D33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Ведомственный лабораторный контроль </w:t>
      </w:r>
      <w:r w:rsidR="00C97128" w:rsidRPr="005E273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C7D33" w:rsidRPr="005E2730">
        <w:rPr>
          <w:rFonts w:ascii="Times New Roman" w:hAnsi="Times New Roman" w:cs="Times New Roman"/>
          <w:color w:val="000000"/>
          <w:sz w:val="24"/>
          <w:szCs w:val="24"/>
        </w:rPr>
        <w:t>ачеств</w:t>
      </w:r>
      <w:r w:rsidR="00C97128" w:rsidRPr="005E27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B1FD0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A76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холодной </w:t>
      </w:r>
      <w:r w:rsidR="00CC7D33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питьевой  воды </w:t>
      </w:r>
      <w:r w:rsidR="001B1FD0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в полном объеме </w:t>
      </w:r>
      <w:r w:rsidR="00C97128" w:rsidRPr="005E2730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="007A6554" w:rsidRPr="005E273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C7D33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 только </w:t>
      </w:r>
      <w:r w:rsidR="00053668" w:rsidRPr="005E273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гарантирующей организацией </w:t>
      </w:r>
      <w:r w:rsidR="00CC7D33" w:rsidRPr="005E2730">
        <w:rPr>
          <w:rFonts w:ascii="Times New Roman" w:hAnsi="Times New Roman" w:cs="Times New Roman"/>
          <w:sz w:val="24"/>
          <w:szCs w:val="24"/>
        </w:rPr>
        <w:t>ООО «Александров Водоканал»</w:t>
      </w:r>
      <w:r w:rsidR="005E2730">
        <w:rPr>
          <w:rFonts w:ascii="Times New Roman" w:hAnsi="Times New Roman" w:cs="Times New Roman"/>
          <w:sz w:val="24"/>
          <w:szCs w:val="24"/>
        </w:rPr>
        <w:t>.</w:t>
      </w:r>
      <w:r w:rsidR="00961272" w:rsidRPr="005E2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D33" w:rsidRDefault="00CC7D33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D33">
        <w:rPr>
          <w:rFonts w:ascii="Times New Roman" w:hAnsi="Times New Roman" w:cs="Times New Roman"/>
          <w:sz w:val="24"/>
          <w:szCs w:val="24"/>
        </w:rPr>
        <w:t>Основной контроль качества питьевой  воды  централизованного  водоснабжения  проводится лабораторией ФФБУЗ «Центра «Гигиены и эпидемиологии в Владимирской области» в Александровском и Киржачском районах в рамках производственного контроля по договорам, а также  при проведении надзорных мероприятий и исследованиям качества  воды  в системе  мониторинга по Владимирской  области (в  Александровском районе 12 мониторинговых точек).  Результаты исследований качества питьевой воды в таблицах</w:t>
      </w:r>
      <w:r w:rsidR="00053668">
        <w:rPr>
          <w:rFonts w:ascii="Times New Roman" w:hAnsi="Times New Roman" w:cs="Times New Roman"/>
          <w:sz w:val="24"/>
          <w:szCs w:val="24"/>
        </w:rPr>
        <w:t>.</w:t>
      </w:r>
    </w:p>
    <w:p w:rsidR="000679DB" w:rsidRDefault="000679DB" w:rsidP="000679DB">
      <w:pPr>
        <w:tabs>
          <w:tab w:val="left" w:pos="7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9DB" w:rsidRDefault="000679DB" w:rsidP="000679DB">
      <w:pPr>
        <w:tabs>
          <w:tab w:val="left" w:pos="7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360">
        <w:rPr>
          <w:rFonts w:ascii="Times New Roman" w:hAnsi="Times New Roman" w:cs="Times New Roman"/>
          <w:sz w:val="24"/>
          <w:szCs w:val="24"/>
        </w:rPr>
        <w:t>Качество водопроводной воды по санитарно-химическим и микробиологическим показателям  за 201</w:t>
      </w:r>
      <w:r w:rsidR="00363CA2">
        <w:rPr>
          <w:rFonts w:ascii="Times New Roman" w:hAnsi="Times New Roman" w:cs="Times New Roman"/>
          <w:sz w:val="24"/>
          <w:szCs w:val="24"/>
        </w:rPr>
        <w:t>7</w:t>
      </w:r>
      <w:r w:rsidRPr="005F5360">
        <w:rPr>
          <w:rFonts w:ascii="Times New Roman" w:hAnsi="Times New Roman" w:cs="Times New Roman"/>
          <w:sz w:val="24"/>
          <w:szCs w:val="24"/>
        </w:rPr>
        <w:t>-20</w:t>
      </w:r>
      <w:r w:rsidR="00DF40D6">
        <w:rPr>
          <w:rFonts w:ascii="Times New Roman" w:hAnsi="Times New Roman" w:cs="Times New Roman"/>
          <w:sz w:val="24"/>
          <w:szCs w:val="24"/>
        </w:rPr>
        <w:t>2</w:t>
      </w:r>
      <w:r w:rsidR="00363CA2">
        <w:rPr>
          <w:rFonts w:ascii="Times New Roman" w:hAnsi="Times New Roman" w:cs="Times New Roman"/>
          <w:sz w:val="24"/>
          <w:szCs w:val="24"/>
        </w:rPr>
        <w:t>1</w:t>
      </w:r>
      <w:r w:rsidRPr="005F5360">
        <w:rPr>
          <w:rFonts w:ascii="Times New Roman" w:hAnsi="Times New Roman" w:cs="Times New Roman"/>
          <w:sz w:val="24"/>
          <w:szCs w:val="24"/>
        </w:rPr>
        <w:t>г.г. по  Александровскому району</w:t>
      </w:r>
    </w:p>
    <w:p w:rsidR="000679DB" w:rsidRDefault="000679DB" w:rsidP="000679DB">
      <w:pPr>
        <w:tabs>
          <w:tab w:val="left" w:pos="7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F5360">
        <w:rPr>
          <w:rFonts w:ascii="Times New Roman" w:hAnsi="Times New Roman" w:cs="Times New Roman"/>
          <w:sz w:val="24"/>
          <w:szCs w:val="24"/>
        </w:rPr>
        <w:t>в процентах неудовлетворительных проб).</w:t>
      </w:r>
    </w:p>
    <w:p w:rsidR="000679DB" w:rsidRPr="005F5360" w:rsidRDefault="000679DB" w:rsidP="000679DB">
      <w:pPr>
        <w:tabs>
          <w:tab w:val="left" w:pos="7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F536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1.1.1.</w:t>
      </w:r>
      <w:r w:rsidRPr="00D645E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0679DB" w:rsidRPr="005F5360" w:rsidTr="000D40F7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Default="000679DB" w:rsidP="000D40F7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0679DB" w:rsidRPr="005F5360" w:rsidRDefault="000679DB" w:rsidP="000D40F7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Водопрово</w:t>
            </w:r>
            <w:r w:rsidRPr="005F53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По санитарно-химическим показателям</w:t>
            </w:r>
          </w:p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0D40F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 микробиологическим показателям</w:t>
            </w:r>
          </w:p>
        </w:tc>
      </w:tr>
      <w:tr w:rsidR="000679DB" w:rsidRPr="005F5360" w:rsidTr="000D40F7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B" w:rsidRPr="005F5360" w:rsidRDefault="000679DB" w:rsidP="000D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DB" w:rsidRPr="005F5360" w:rsidRDefault="000679DB" w:rsidP="000D4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9DB" w:rsidRPr="005F5360" w:rsidTr="000D40F7">
        <w:trPr>
          <w:trHeight w:val="6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850D98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79DB" w:rsidRPr="005F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363CA2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0679DB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Pr="005F5360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850D98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9DB" w:rsidRPr="005F5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850D98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850D98" w:rsidP="00850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B" w:rsidRDefault="000679DB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DB" w:rsidRPr="005F5360" w:rsidRDefault="00363CA2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</w:tbl>
    <w:p w:rsidR="005F5360" w:rsidRDefault="005F5360" w:rsidP="00CC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360" w:rsidRPr="005F5360" w:rsidRDefault="005F5360" w:rsidP="00053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360">
        <w:rPr>
          <w:rFonts w:ascii="Times New Roman" w:hAnsi="Times New Roman" w:cs="Times New Roman"/>
          <w:sz w:val="24"/>
          <w:szCs w:val="24"/>
        </w:rPr>
        <w:t>Качество воды из артезианских скважин по санитарно-химическим и микробиологическим</w:t>
      </w:r>
      <w:r w:rsidR="00E27E61">
        <w:rPr>
          <w:rFonts w:ascii="Times New Roman" w:hAnsi="Times New Roman" w:cs="Times New Roman"/>
          <w:sz w:val="24"/>
          <w:szCs w:val="24"/>
        </w:rPr>
        <w:t xml:space="preserve"> </w:t>
      </w:r>
      <w:r w:rsidRPr="005F5360">
        <w:rPr>
          <w:rFonts w:ascii="Times New Roman" w:hAnsi="Times New Roman" w:cs="Times New Roman"/>
          <w:sz w:val="24"/>
          <w:szCs w:val="24"/>
        </w:rPr>
        <w:t>показателям  за 201</w:t>
      </w:r>
      <w:r w:rsidR="00363CA2">
        <w:rPr>
          <w:rFonts w:ascii="Times New Roman" w:hAnsi="Times New Roman" w:cs="Times New Roman"/>
          <w:sz w:val="24"/>
          <w:szCs w:val="24"/>
        </w:rPr>
        <w:t>7</w:t>
      </w:r>
      <w:r w:rsidRPr="005F5360">
        <w:rPr>
          <w:rFonts w:ascii="Times New Roman" w:hAnsi="Times New Roman" w:cs="Times New Roman"/>
          <w:sz w:val="24"/>
          <w:szCs w:val="24"/>
        </w:rPr>
        <w:t>-20</w:t>
      </w:r>
      <w:r w:rsidR="00DF40D6">
        <w:rPr>
          <w:rFonts w:ascii="Times New Roman" w:hAnsi="Times New Roman" w:cs="Times New Roman"/>
          <w:sz w:val="24"/>
          <w:szCs w:val="24"/>
        </w:rPr>
        <w:t>2</w:t>
      </w:r>
      <w:r w:rsidR="00363CA2">
        <w:rPr>
          <w:rFonts w:ascii="Times New Roman" w:hAnsi="Times New Roman" w:cs="Times New Roman"/>
          <w:sz w:val="24"/>
          <w:szCs w:val="24"/>
        </w:rPr>
        <w:t>1</w:t>
      </w:r>
      <w:r w:rsidRPr="005F5360">
        <w:rPr>
          <w:rFonts w:ascii="Times New Roman" w:hAnsi="Times New Roman" w:cs="Times New Roman"/>
          <w:sz w:val="24"/>
          <w:szCs w:val="24"/>
        </w:rPr>
        <w:t>г.г. по Александровскому району</w:t>
      </w:r>
    </w:p>
    <w:p w:rsidR="00053668" w:rsidRDefault="005F5360" w:rsidP="00053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360">
        <w:rPr>
          <w:rFonts w:ascii="Times New Roman" w:hAnsi="Times New Roman" w:cs="Times New Roman"/>
          <w:sz w:val="24"/>
          <w:szCs w:val="24"/>
        </w:rPr>
        <w:t>(в процентах неудовлетворительных проб).</w:t>
      </w:r>
    </w:p>
    <w:p w:rsidR="005F5360" w:rsidRPr="00D645EC" w:rsidRDefault="005F5360" w:rsidP="000536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5E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0132">
        <w:rPr>
          <w:rFonts w:ascii="Times New Roman" w:hAnsi="Times New Roman" w:cs="Times New Roman"/>
          <w:sz w:val="24"/>
          <w:szCs w:val="24"/>
        </w:rPr>
        <w:t>1.</w:t>
      </w:r>
      <w:r w:rsidRPr="00D645EC">
        <w:rPr>
          <w:rFonts w:ascii="Times New Roman" w:hAnsi="Times New Roman" w:cs="Times New Roman"/>
          <w:sz w:val="24"/>
          <w:szCs w:val="24"/>
        </w:rPr>
        <w:t>1</w:t>
      </w:r>
      <w:r w:rsidR="003F0132">
        <w:rPr>
          <w:rFonts w:ascii="Times New Roman" w:hAnsi="Times New Roman" w:cs="Times New Roman"/>
          <w:sz w:val="24"/>
          <w:szCs w:val="24"/>
        </w:rPr>
        <w:t>.1.1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708"/>
        <w:gridCol w:w="709"/>
        <w:gridCol w:w="851"/>
        <w:gridCol w:w="850"/>
        <w:gridCol w:w="709"/>
        <w:gridCol w:w="709"/>
        <w:gridCol w:w="708"/>
        <w:gridCol w:w="709"/>
        <w:gridCol w:w="709"/>
      </w:tblGrid>
      <w:tr w:rsidR="005F5360" w:rsidRPr="005F5360" w:rsidTr="008347C5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5" w:rsidRDefault="005F5360" w:rsidP="005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5360">
              <w:rPr>
                <w:rFonts w:ascii="Times New Roman" w:hAnsi="Times New Roman" w:cs="Times New Roman"/>
              </w:rPr>
              <w:t>№</w:t>
            </w:r>
          </w:p>
          <w:p w:rsidR="005F5360" w:rsidRPr="005F5360" w:rsidRDefault="005F5360" w:rsidP="005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53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5" w:rsidRDefault="008347C5" w:rsidP="008347C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8347C5" w:rsidRDefault="008347C5" w:rsidP="008347C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8347C5" w:rsidRDefault="005F5360" w:rsidP="008347C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347C5">
              <w:rPr>
                <w:rFonts w:ascii="Times New Roman" w:hAnsi="Times New Roman" w:cs="Times New Roman"/>
                <w:b w:val="0"/>
                <w:i w:val="0"/>
                <w:color w:val="auto"/>
              </w:rPr>
              <w:t>Арт</w:t>
            </w:r>
            <w:r w:rsidR="00053668">
              <w:rPr>
                <w:rFonts w:ascii="Times New Roman" w:hAnsi="Times New Roman" w:cs="Times New Roman"/>
                <w:b w:val="0"/>
                <w:i w:val="0"/>
                <w:color w:val="auto"/>
              </w:rPr>
              <w:t>.</w:t>
            </w:r>
          </w:p>
          <w:p w:rsidR="005F5360" w:rsidRPr="008347C5" w:rsidRDefault="005F5360" w:rsidP="008347C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347C5">
              <w:rPr>
                <w:rFonts w:ascii="Times New Roman" w:hAnsi="Times New Roman" w:cs="Times New Roman"/>
                <w:b w:val="0"/>
                <w:i w:val="0"/>
                <w:color w:val="auto"/>
              </w:rPr>
              <w:t>скважины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60" w:rsidRPr="008347C5" w:rsidRDefault="005F5360" w:rsidP="008347C5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По  санитарно-химическим показателям</w:t>
            </w:r>
          </w:p>
          <w:p w:rsidR="005F5360" w:rsidRPr="008347C5" w:rsidRDefault="005F5360" w:rsidP="005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60" w:rsidRPr="008347C5" w:rsidRDefault="005F5360" w:rsidP="00FC7D66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347C5">
              <w:rPr>
                <w:rFonts w:ascii="Times New Roman" w:hAnsi="Times New Roman" w:cs="Times New Roman"/>
                <w:b w:val="0"/>
                <w:i w:val="0"/>
                <w:color w:val="auto"/>
              </w:rPr>
              <w:t>По микробиологическим показателям</w:t>
            </w:r>
          </w:p>
        </w:tc>
      </w:tr>
      <w:tr w:rsidR="00DB5CFF" w:rsidRPr="005F5360" w:rsidTr="008347C5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F" w:rsidRPr="005F5360" w:rsidRDefault="00DB5CFF" w:rsidP="008347C5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FF" w:rsidRPr="008347C5" w:rsidRDefault="00DB5CFF" w:rsidP="008347C5">
            <w:pPr>
              <w:spacing w:before="240"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850D98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201</w:t>
            </w:r>
            <w:r w:rsidR="00850D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850D98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201</w:t>
            </w:r>
            <w:r w:rsidR="00850D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850D98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201</w:t>
            </w:r>
            <w:r w:rsidR="00850D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850D98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0D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850D98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50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850D98">
            <w:pPr>
              <w:pStyle w:val="4"/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347C5">
              <w:rPr>
                <w:rFonts w:ascii="Times New Roman" w:hAnsi="Times New Roman" w:cs="Times New Roman"/>
                <w:b w:val="0"/>
                <w:i w:val="0"/>
                <w:color w:val="auto"/>
              </w:rPr>
              <w:t>201</w:t>
            </w:r>
            <w:r w:rsidR="00850D98">
              <w:rPr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850D98">
            <w:pPr>
              <w:pStyle w:val="4"/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8347C5">
              <w:rPr>
                <w:rFonts w:ascii="Times New Roman" w:hAnsi="Times New Roman" w:cs="Times New Roman"/>
                <w:b w:val="0"/>
                <w:i w:val="0"/>
                <w:color w:val="auto"/>
              </w:rPr>
              <w:t>201</w:t>
            </w:r>
            <w:r w:rsidR="00850D98">
              <w:rPr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850D98">
            <w:pPr>
              <w:pStyle w:val="4"/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201</w:t>
            </w:r>
            <w:r w:rsidR="00850D98">
              <w:rPr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850D98">
            <w:pPr>
              <w:pStyle w:val="4"/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850D98">
              <w:rPr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F" w:rsidRPr="008347C5" w:rsidRDefault="00DB5CFF" w:rsidP="00850D98">
            <w:pPr>
              <w:pStyle w:val="4"/>
              <w:spacing w:before="24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202</w:t>
            </w:r>
            <w:r w:rsidR="00850D98">
              <w:rPr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</w:tr>
      <w:tr w:rsidR="00DB5CFF" w:rsidRPr="005F5360" w:rsidTr="008347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5F5360" w:rsidRDefault="00DB5CFF" w:rsidP="005F5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5CFF" w:rsidRPr="005F5360" w:rsidRDefault="00DB5CFF" w:rsidP="005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5360">
              <w:rPr>
                <w:rFonts w:ascii="Times New Roman" w:hAnsi="Times New Roman" w:cs="Times New Roman"/>
              </w:rPr>
              <w:t>3.</w:t>
            </w:r>
          </w:p>
          <w:p w:rsidR="00DB5CFF" w:rsidRPr="005F5360" w:rsidRDefault="00DB5CFF" w:rsidP="005F5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0679DB" w:rsidRDefault="00DB5CFF" w:rsidP="005F536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DB5CFF" w:rsidRPr="000679DB" w:rsidRDefault="00DB5CFF" w:rsidP="005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9DB">
              <w:rPr>
                <w:rFonts w:ascii="Times New Roman" w:hAnsi="Times New Roman" w:cs="Times New Roman"/>
              </w:rPr>
              <w:t>По 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8347C5" w:rsidRDefault="00DB5CFF" w:rsidP="000D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850D98" w:rsidP="000D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DB5CFF" w:rsidRPr="008347C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8347C5" w:rsidRDefault="00DB5CFF" w:rsidP="000D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5CFF" w:rsidP="00850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6</w:t>
            </w:r>
            <w:r w:rsidR="00850D98">
              <w:rPr>
                <w:rFonts w:ascii="Times New Roman" w:hAnsi="Times New Roman" w:cs="Times New Roman"/>
              </w:rPr>
              <w:t>0</w:t>
            </w:r>
            <w:r w:rsidRPr="008347C5">
              <w:rPr>
                <w:rFonts w:ascii="Times New Roman" w:hAnsi="Times New Roman" w:cs="Times New Roman"/>
              </w:rPr>
              <w:t>,</w:t>
            </w:r>
            <w:r w:rsidR="00850D9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8347C5" w:rsidRDefault="00DB5CFF" w:rsidP="000D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850D98" w:rsidP="00850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DB5CFF" w:rsidRPr="008347C5">
              <w:rPr>
                <w:rFonts w:ascii="Times New Roman" w:hAnsi="Times New Roman" w:cs="Times New Roman"/>
              </w:rPr>
              <w:t>,</w:t>
            </w:r>
            <w:r w:rsidR="00DB5C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Default="00DB5CFF" w:rsidP="000D40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5CFF" w:rsidP="00850D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0D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850D9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Default="00DB5CFF" w:rsidP="008347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363CA2" w:rsidP="00DB5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8347C5" w:rsidRDefault="00DB5CFF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850D98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C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Pr="008347C5" w:rsidRDefault="00DB5CFF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850D98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Default="00DB5CFF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DB5CFF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Default="00DB5CFF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850D98" w:rsidP="000D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F" w:rsidRDefault="00DB5CFF" w:rsidP="00834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CFF" w:rsidRPr="008347C5" w:rsidRDefault="00363CA2" w:rsidP="00834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</w:tbl>
    <w:p w:rsidR="005F5360" w:rsidRDefault="000679DB" w:rsidP="00A74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74507" w:rsidRPr="005F5360">
        <w:rPr>
          <w:rFonts w:ascii="Times New Roman" w:hAnsi="Times New Roman" w:cs="Times New Roman"/>
          <w:sz w:val="24"/>
          <w:szCs w:val="24"/>
        </w:rPr>
        <w:t>ачество воды из артезианских скважин по</w:t>
      </w:r>
      <w:r w:rsidR="00A74507">
        <w:rPr>
          <w:rFonts w:ascii="Times New Roman" w:hAnsi="Times New Roman" w:cs="Times New Roman"/>
          <w:sz w:val="24"/>
          <w:szCs w:val="24"/>
        </w:rPr>
        <w:t xml:space="preserve"> санитарно-химическим </w:t>
      </w:r>
      <w:r w:rsidR="00197921">
        <w:rPr>
          <w:rFonts w:ascii="Times New Roman" w:hAnsi="Times New Roman" w:cs="Times New Roman"/>
          <w:sz w:val="24"/>
          <w:szCs w:val="24"/>
        </w:rPr>
        <w:t>показателям  за 2014-20</w:t>
      </w:r>
      <w:r w:rsidR="007570CC">
        <w:rPr>
          <w:rFonts w:ascii="Times New Roman" w:hAnsi="Times New Roman" w:cs="Times New Roman"/>
          <w:sz w:val="24"/>
          <w:szCs w:val="24"/>
        </w:rPr>
        <w:t>2</w:t>
      </w:r>
      <w:r w:rsidR="00197921">
        <w:rPr>
          <w:rFonts w:ascii="Times New Roman" w:hAnsi="Times New Roman" w:cs="Times New Roman"/>
          <w:sz w:val="24"/>
          <w:szCs w:val="24"/>
        </w:rPr>
        <w:t>1</w:t>
      </w:r>
      <w:r w:rsidR="00A74507" w:rsidRPr="005F5360">
        <w:rPr>
          <w:rFonts w:ascii="Times New Roman" w:hAnsi="Times New Roman" w:cs="Times New Roman"/>
          <w:sz w:val="24"/>
          <w:szCs w:val="24"/>
        </w:rPr>
        <w:t>г.г. по Александровскому району(в процентах неудовлетворительных проб).</w:t>
      </w:r>
      <w:r w:rsidR="003473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35433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5360" w:rsidRDefault="005F5360" w:rsidP="005F5360">
      <w:pPr>
        <w:tabs>
          <w:tab w:val="left" w:pos="7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4507" w:rsidRDefault="00A74507" w:rsidP="005F5360">
      <w:pPr>
        <w:tabs>
          <w:tab w:val="left" w:pos="7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5360">
        <w:rPr>
          <w:rFonts w:ascii="Times New Roman" w:hAnsi="Times New Roman" w:cs="Times New Roman"/>
          <w:sz w:val="24"/>
          <w:szCs w:val="24"/>
        </w:rPr>
        <w:t>Качество воды из артезианских скважин по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микробиологическим </w:t>
      </w:r>
      <w:r w:rsidRPr="005F5360">
        <w:rPr>
          <w:rFonts w:ascii="Times New Roman" w:hAnsi="Times New Roman" w:cs="Times New Roman"/>
          <w:sz w:val="24"/>
          <w:szCs w:val="24"/>
        </w:rPr>
        <w:t>п</w:t>
      </w:r>
      <w:r w:rsidR="00621FC1">
        <w:rPr>
          <w:rFonts w:ascii="Times New Roman" w:hAnsi="Times New Roman" w:cs="Times New Roman"/>
          <w:sz w:val="24"/>
          <w:szCs w:val="24"/>
        </w:rPr>
        <w:t>оказателям  за 2014-20</w:t>
      </w:r>
      <w:r w:rsidR="007570CC">
        <w:rPr>
          <w:rFonts w:ascii="Times New Roman" w:hAnsi="Times New Roman" w:cs="Times New Roman"/>
          <w:sz w:val="24"/>
          <w:szCs w:val="24"/>
        </w:rPr>
        <w:t>2</w:t>
      </w:r>
      <w:r w:rsidR="00621FC1">
        <w:rPr>
          <w:rFonts w:ascii="Times New Roman" w:hAnsi="Times New Roman" w:cs="Times New Roman"/>
          <w:sz w:val="24"/>
          <w:szCs w:val="24"/>
        </w:rPr>
        <w:t>1</w:t>
      </w:r>
      <w:r w:rsidRPr="005F5360">
        <w:rPr>
          <w:rFonts w:ascii="Times New Roman" w:hAnsi="Times New Roman" w:cs="Times New Roman"/>
          <w:sz w:val="24"/>
          <w:szCs w:val="24"/>
        </w:rPr>
        <w:t>г.г. по Александровскому району(в процентах неудовлетворительных проб).</w:t>
      </w:r>
    </w:p>
    <w:p w:rsidR="00A74507" w:rsidRDefault="00A74507" w:rsidP="005F5360">
      <w:pPr>
        <w:tabs>
          <w:tab w:val="left" w:pos="7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36480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4507" w:rsidRDefault="00A74507" w:rsidP="005F5360">
      <w:pPr>
        <w:tabs>
          <w:tab w:val="left" w:pos="7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5360" w:rsidRPr="008946E2" w:rsidRDefault="000679DB" w:rsidP="00312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F5360" w:rsidRPr="005F5360">
        <w:rPr>
          <w:rFonts w:ascii="Times New Roman" w:hAnsi="Times New Roman" w:cs="Times New Roman"/>
          <w:sz w:val="24"/>
          <w:szCs w:val="24"/>
        </w:rPr>
        <w:t xml:space="preserve">Высокий процент неудовлетворительных проб по санитарно-химическим </w:t>
      </w:r>
      <w:r w:rsidR="00C214F2">
        <w:rPr>
          <w:rFonts w:ascii="Times New Roman" w:hAnsi="Times New Roman" w:cs="Times New Roman"/>
          <w:sz w:val="24"/>
          <w:szCs w:val="24"/>
        </w:rPr>
        <w:t xml:space="preserve">показателям связан с </w:t>
      </w:r>
      <w:r w:rsidR="005F5360">
        <w:rPr>
          <w:rFonts w:ascii="Times New Roman" w:hAnsi="Times New Roman" w:cs="Times New Roman"/>
          <w:sz w:val="24"/>
          <w:szCs w:val="24"/>
        </w:rPr>
        <w:t>контролем</w:t>
      </w:r>
      <w:r w:rsidR="001B1FD0">
        <w:rPr>
          <w:rFonts w:ascii="Times New Roman" w:hAnsi="Times New Roman" w:cs="Times New Roman"/>
          <w:sz w:val="24"/>
          <w:szCs w:val="24"/>
        </w:rPr>
        <w:t xml:space="preserve"> </w:t>
      </w:r>
      <w:r w:rsidR="005F5360" w:rsidRPr="005F5360">
        <w:rPr>
          <w:rFonts w:ascii="Times New Roman" w:hAnsi="Times New Roman" w:cs="Times New Roman"/>
          <w:sz w:val="24"/>
          <w:szCs w:val="24"/>
        </w:rPr>
        <w:t>источник</w:t>
      </w:r>
      <w:r w:rsidR="00627CB8">
        <w:rPr>
          <w:rFonts w:ascii="Times New Roman" w:hAnsi="Times New Roman" w:cs="Times New Roman"/>
          <w:sz w:val="24"/>
          <w:szCs w:val="24"/>
        </w:rPr>
        <w:t>ов</w:t>
      </w:r>
      <w:r w:rsidR="005F5360" w:rsidRPr="005F5360">
        <w:rPr>
          <w:rFonts w:ascii="Times New Roman" w:hAnsi="Times New Roman" w:cs="Times New Roman"/>
          <w:sz w:val="24"/>
          <w:szCs w:val="24"/>
        </w:rPr>
        <w:t xml:space="preserve"> ц</w:t>
      </w:r>
      <w:r w:rsidR="00C214F2">
        <w:rPr>
          <w:rFonts w:ascii="Times New Roman" w:hAnsi="Times New Roman" w:cs="Times New Roman"/>
          <w:sz w:val="24"/>
          <w:szCs w:val="24"/>
        </w:rPr>
        <w:t xml:space="preserve">ентрализованного водоснабжения второго </w:t>
      </w:r>
      <w:r w:rsidR="005F5360" w:rsidRPr="005F5360">
        <w:rPr>
          <w:rFonts w:ascii="Times New Roman" w:hAnsi="Times New Roman" w:cs="Times New Roman"/>
          <w:sz w:val="24"/>
          <w:szCs w:val="24"/>
        </w:rPr>
        <w:t>класса, характеризующимся повышенным природным содержанием солей жестк</w:t>
      </w:r>
      <w:r w:rsidR="005F5360">
        <w:rPr>
          <w:rFonts w:ascii="Times New Roman" w:hAnsi="Times New Roman" w:cs="Times New Roman"/>
          <w:sz w:val="24"/>
          <w:szCs w:val="24"/>
        </w:rPr>
        <w:t xml:space="preserve">ости и железа,  отсутствием мер </w:t>
      </w:r>
      <w:r w:rsidR="005F5360" w:rsidRPr="005F5360">
        <w:rPr>
          <w:rFonts w:ascii="Times New Roman" w:hAnsi="Times New Roman" w:cs="Times New Roman"/>
          <w:sz w:val="24"/>
          <w:szCs w:val="24"/>
        </w:rPr>
        <w:t>по кондиционированию воды.</w:t>
      </w:r>
      <w:r w:rsidR="001B1FD0">
        <w:rPr>
          <w:rFonts w:ascii="Times New Roman" w:hAnsi="Times New Roman" w:cs="Times New Roman"/>
          <w:sz w:val="24"/>
          <w:szCs w:val="24"/>
        </w:rPr>
        <w:t xml:space="preserve"> </w:t>
      </w:r>
      <w:r w:rsidR="005F5360">
        <w:rPr>
          <w:rFonts w:ascii="Times New Roman" w:hAnsi="Times New Roman" w:cs="Times New Roman"/>
          <w:sz w:val="24"/>
          <w:szCs w:val="24"/>
        </w:rPr>
        <w:t>Нестандартные п</w:t>
      </w:r>
      <w:r w:rsidR="005F5360" w:rsidRPr="005F5360">
        <w:rPr>
          <w:rFonts w:ascii="Times New Roman" w:hAnsi="Times New Roman" w:cs="Times New Roman"/>
          <w:sz w:val="24"/>
          <w:szCs w:val="24"/>
        </w:rPr>
        <w:t xml:space="preserve">робы </w:t>
      </w:r>
      <w:r w:rsidR="00C2110B">
        <w:rPr>
          <w:rFonts w:ascii="Times New Roman" w:hAnsi="Times New Roman" w:cs="Times New Roman"/>
          <w:sz w:val="24"/>
          <w:szCs w:val="24"/>
        </w:rPr>
        <w:t xml:space="preserve">воды </w:t>
      </w:r>
      <w:r w:rsidR="005F5360" w:rsidRPr="005F5360">
        <w:rPr>
          <w:rFonts w:ascii="Times New Roman" w:hAnsi="Times New Roman" w:cs="Times New Roman"/>
          <w:sz w:val="24"/>
          <w:szCs w:val="24"/>
        </w:rPr>
        <w:t xml:space="preserve">по микробиологическим показателям (ОМЧ) </w:t>
      </w:r>
      <w:r w:rsidR="00C2110B">
        <w:rPr>
          <w:rFonts w:ascii="Times New Roman" w:hAnsi="Times New Roman" w:cs="Times New Roman"/>
          <w:sz w:val="24"/>
          <w:szCs w:val="24"/>
        </w:rPr>
        <w:t>объясняются</w:t>
      </w:r>
      <w:r w:rsidR="005F5360" w:rsidRPr="005F5360">
        <w:rPr>
          <w:rFonts w:ascii="Times New Roman" w:hAnsi="Times New Roman" w:cs="Times New Roman"/>
          <w:sz w:val="24"/>
          <w:szCs w:val="24"/>
        </w:rPr>
        <w:t xml:space="preserve"> несвоевременным  ремонтом и замено</w:t>
      </w:r>
      <w:r w:rsidR="00C214F2">
        <w:rPr>
          <w:rFonts w:ascii="Times New Roman" w:hAnsi="Times New Roman" w:cs="Times New Roman"/>
          <w:sz w:val="24"/>
          <w:szCs w:val="24"/>
        </w:rPr>
        <w:t>й изношенных водопроводных труб</w:t>
      </w:r>
      <w:r w:rsidR="007B5B07">
        <w:rPr>
          <w:rFonts w:ascii="Times New Roman" w:hAnsi="Times New Roman" w:cs="Times New Roman"/>
          <w:sz w:val="24"/>
          <w:szCs w:val="24"/>
        </w:rPr>
        <w:t>;</w:t>
      </w:r>
      <w:r w:rsidR="001B1FD0">
        <w:rPr>
          <w:rFonts w:ascii="Times New Roman" w:hAnsi="Times New Roman" w:cs="Times New Roman"/>
          <w:sz w:val="24"/>
          <w:szCs w:val="24"/>
        </w:rPr>
        <w:t xml:space="preserve"> </w:t>
      </w:r>
      <w:r w:rsidR="005F5360" w:rsidRPr="005F5360">
        <w:rPr>
          <w:rFonts w:ascii="Times New Roman" w:hAnsi="Times New Roman" w:cs="Times New Roman"/>
          <w:sz w:val="24"/>
          <w:szCs w:val="24"/>
        </w:rPr>
        <w:t>не</w:t>
      </w:r>
      <w:r w:rsidR="001B1FD0">
        <w:rPr>
          <w:rFonts w:ascii="Times New Roman" w:hAnsi="Times New Roman" w:cs="Times New Roman"/>
          <w:sz w:val="24"/>
          <w:szCs w:val="24"/>
        </w:rPr>
        <w:t xml:space="preserve"> </w:t>
      </w:r>
      <w:r w:rsidR="005F5360" w:rsidRPr="005F5360">
        <w:rPr>
          <w:rFonts w:ascii="Times New Roman" w:hAnsi="Times New Roman" w:cs="Times New Roman"/>
          <w:sz w:val="24"/>
          <w:szCs w:val="24"/>
        </w:rPr>
        <w:t>своевременным профилактическим ремонтом колонок</w:t>
      </w:r>
      <w:r w:rsidR="008700B3">
        <w:rPr>
          <w:rFonts w:ascii="Times New Roman" w:hAnsi="Times New Roman" w:cs="Times New Roman"/>
          <w:sz w:val="24"/>
          <w:szCs w:val="24"/>
        </w:rPr>
        <w:t xml:space="preserve"> и</w:t>
      </w:r>
      <w:r w:rsidR="005F5360" w:rsidRPr="005F5360">
        <w:rPr>
          <w:rFonts w:ascii="Times New Roman" w:hAnsi="Times New Roman" w:cs="Times New Roman"/>
          <w:sz w:val="24"/>
          <w:szCs w:val="24"/>
        </w:rPr>
        <w:t xml:space="preserve"> чисткой водонапорных башен  и резервуаров,  используемых  неполный  период  года; отсутствием обеззараживания  водопроводов после вмешательств в централизованные системы водоснабжения</w:t>
      </w:r>
      <w:r w:rsidR="007570CC">
        <w:rPr>
          <w:rFonts w:ascii="Times New Roman" w:hAnsi="Times New Roman" w:cs="Times New Roman"/>
          <w:sz w:val="24"/>
          <w:szCs w:val="24"/>
        </w:rPr>
        <w:t>, отсутствием доступных к отбору проб кранов</w:t>
      </w:r>
      <w:r w:rsidR="005F5360" w:rsidRPr="005F5360">
        <w:rPr>
          <w:rFonts w:ascii="Times New Roman" w:hAnsi="Times New Roman" w:cs="Times New Roman"/>
          <w:sz w:val="24"/>
          <w:szCs w:val="24"/>
        </w:rPr>
        <w:t>.</w:t>
      </w:r>
      <w:r w:rsidR="001B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B6" w:rsidRDefault="000679DB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AB6" w:rsidRPr="00CC7D33">
        <w:rPr>
          <w:rFonts w:ascii="Times New Roman" w:hAnsi="Times New Roman" w:cs="Times New Roman"/>
          <w:sz w:val="24"/>
          <w:szCs w:val="24"/>
        </w:rPr>
        <w:t>Инфекционных заболеваний, связанных с водосн</w:t>
      </w:r>
      <w:r w:rsidR="00201AB6">
        <w:rPr>
          <w:rFonts w:ascii="Times New Roman" w:hAnsi="Times New Roman" w:cs="Times New Roman"/>
          <w:sz w:val="24"/>
          <w:szCs w:val="24"/>
        </w:rPr>
        <w:t>абжением, не зарегистрировано.</w:t>
      </w:r>
    </w:p>
    <w:p w:rsidR="00261191" w:rsidRPr="005F5360" w:rsidRDefault="008700B3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360" w:rsidRPr="005F5360">
        <w:rPr>
          <w:rFonts w:ascii="Times New Roman" w:hAnsi="Times New Roman" w:cs="Times New Roman"/>
          <w:sz w:val="24"/>
          <w:szCs w:val="24"/>
        </w:rPr>
        <w:t>Инвестиционные программы по</w:t>
      </w:r>
      <w:r w:rsidR="00FD03C5">
        <w:rPr>
          <w:rFonts w:ascii="Times New Roman" w:hAnsi="Times New Roman" w:cs="Times New Roman"/>
          <w:sz w:val="24"/>
          <w:szCs w:val="24"/>
        </w:rPr>
        <w:t xml:space="preserve"> </w:t>
      </w:r>
      <w:r w:rsidR="005F5360" w:rsidRPr="005F5360">
        <w:rPr>
          <w:rFonts w:ascii="Times New Roman" w:hAnsi="Times New Roman" w:cs="Times New Roman"/>
          <w:sz w:val="24"/>
          <w:szCs w:val="24"/>
        </w:rPr>
        <w:t>водоснабжению и водоотведению  в  Александровском районе отсутствуют.</w:t>
      </w:r>
      <w:r w:rsidR="008F0787">
        <w:rPr>
          <w:rFonts w:ascii="Times New Roman" w:hAnsi="Times New Roman" w:cs="Times New Roman"/>
          <w:sz w:val="24"/>
          <w:szCs w:val="24"/>
        </w:rPr>
        <w:t xml:space="preserve"> Количество ресурс</w:t>
      </w:r>
      <w:r w:rsidR="00FD03C5">
        <w:rPr>
          <w:rFonts w:ascii="Times New Roman" w:hAnsi="Times New Roman" w:cs="Times New Roman"/>
          <w:sz w:val="24"/>
          <w:szCs w:val="24"/>
        </w:rPr>
        <w:t xml:space="preserve"> </w:t>
      </w:r>
      <w:r w:rsidR="008F0787">
        <w:rPr>
          <w:rFonts w:ascii="Times New Roman" w:hAnsi="Times New Roman" w:cs="Times New Roman"/>
          <w:sz w:val="24"/>
          <w:szCs w:val="24"/>
        </w:rPr>
        <w:t xml:space="preserve">снабжающих организаций в районе </w:t>
      </w:r>
      <w:r w:rsidR="00F443C0">
        <w:rPr>
          <w:rFonts w:ascii="Times New Roman" w:hAnsi="Times New Roman" w:cs="Times New Roman"/>
          <w:sz w:val="24"/>
          <w:szCs w:val="24"/>
        </w:rPr>
        <w:t>11</w:t>
      </w:r>
      <w:r w:rsidR="008F0787">
        <w:rPr>
          <w:rFonts w:ascii="Times New Roman" w:hAnsi="Times New Roman" w:cs="Times New Roman"/>
          <w:sz w:val="24"/>
          <w:szCs w:val="24"/>
        </w:rPr>
        <w:t xml:space="preserve">, из них обеспечивающих только холодное водоснабжение </w:t>
      </w:r>
      <w:r w:rsidR="00F443C0">
        <w:rPr>
          <w:rFonts w:ascii="Times New Roman" w:hAnsi="Times New Roman" w:cs="Times New Roman"/>
          <w:sz w:val="24"/>
          <w:szCs w:val="24"/>
        </w:rPr>
        <w:t>6</w:t>
      </w:r>
      <w:r w:rsidR="008F0787">
        <w:rPr>
          <w:rFonts w:ascii="Times New Roman" w:hAnsi="Times New Roman" w:cs="Times New Roman"/>
          <w:sz w:val="24"/>
          <w:szCs w:val="24"/>
        </w:rPr>
        <w:t>, только горячее водоснабжение 4</w:t>
      </w:r>
      <w:r w:rsidR="00F443C0">
        <w:rPr>
          <w:rFonts w:ascii="Times New Roman" w:hAnsi="Times New Roman" w:cs="Times New Roman"/>
          <w:sz w:val="24"/>
          <w:szCs w:val="24"/>
        </w:rPr>
        <w:t>, холодное и горячее водоснабжение 1</w:t>
      </w:r>
      <w:r w:rsidR="008F0787">
        <w:rPr>
          <w:rFonts w:ascii="Times New Roman" w:hAnsi="Times New Roman" w:cs="Times New Roman"/>
          <w:sz w:val="24"/>
          <w:szCs w:val="24"/>
        </w:rPr>
        <w:t>.</w:t>
      </w:r>
      <w:r w:rsidR="00F57B12">
        <w:rPr>
          <w:rFonts w:ascii="Times New Roman" w:hAnsi="Times New Roman" w:cs="Times New Roman"/>
          <w:sz w:val="24"/>
          <w:szCs w:val="24"/>
        </w:rPr>
        <w:t xml:space="preserve"> Программы производственного контроля качества холодной и горячей воды на рассмотрение в 20</w:t>
      </w:r>
      <w:r w:rsidR="000679DB">
        <w:rPr>
          <w:rFonts w:ascii="Times New Roman" w:hAnsi="Times New Roman" w:cs="Times New Roman"/>
          <w:sz w:val="24"/>
          <w:szCs w:val="24"/>
        </w:rPr>
        <w:t>2</w:t>
      </w:r>
      <w:r w:rsidR="00F443C0">
        <w:rPr>
          <w:rFonts w:ascii="Times New Roman" w:hAnsi="Times New Roman" w:cs="Times New Roman"/>
          <w:sz w:val="24"/>
          <w:szCs w:val="24"/>
        </w:rPr>
        <w:t>1</w:t>
      </w:r>
      <w:r w:rsidR="00F57B12">
        <w:rPr>
          <w:rFonts w:ascii="Times New Roman" w:hAnsi="Times New Roman" w:cs="Times New Roman"/>
          <w:sz w:val="24"/>
          <w:szCs w:val="24"/>
        </w:rPr>
        <w:t>г. поступали</w:t>
      </w:r>
      <w:r w:rsidR="000679DB">
        <w:rPr>
          <w:rFonts w:ascii="Times New Roman" w:hAnsi="Times New Roman" w:cs="Times New Roman"/>
          <w:sz w:val="24"/>
          <w:szCs w:val="24"/>
        </w:rPr>
        <w:t xml:space="preserve"> от </w:t>
      </w:r>
      <w:r w:rsidR="00F443C0">
        <w:rPr>
          <w:rFonts w:ascii="Times New Roman" w:hAnsi="Times New Roman" w:cs="Times New Roman"/>
          <w:sz w:val="24"/>
          <w:szCs w:val="24"/>
        </w:rPr>
        <w:t>3</w:t>
      </w:r>
      <w:r w:rsidR="000679DB">
        <w:rPr>
          <w:rFonts w:ascii="Times New Roman" w:hAnsi="Times New Roman" w:cs="Times New Roman"/>
          <w:sz w:val="24"/>
          <w:szCs w:val="24"/>
        </w:rPr>
        <w:t xml:space="preserve"> организаций по холодной воде, </w:t>
      </w:r>
      <w:r w:rsidR="00F443C0">
        <w:rPr>
          <w:rFonts w:ascii="Times New Roman" w:hAnsi="Times New Roman" w:cs="Times New Roman"/>
          <w:sz w:val="24"/>
          <w:szCs w:val="24"/>
        </w:rPr>
        <w:t xml:space="preserve">от 2-х организаций по горячей воде, </w:t>
      </w:r>
      <w:r w:rsidR="000679DB">
        <w:rPr>
          <w:rFonts w:ascii="Times New Roman" w:hAnsi="Times New Roman" w:cs="Times New Roman"/>
          <w:sz w:val="24"/>
          <w:szCs w:val="24"/>
        </w:rPr>
        <w:t xml:space="preserve">все программы согласованы. </w:t>
      </w:r>
    </w:p>
    <w:p w:rsidR="00060C08" w:rsidRPr="00363CA2" w:rsidRDefault="00060C08" w:rsidP="002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191" w:rsidRPr="00363CA2" w:rsidRDefault="00261191" w:rsidP="00DC5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CA2">
        <w:rPr>
          <w:rFonts w:ascii="Times New Roman" w:hAnsi="Times New Roman" w:cs="Times New Roman"/>
          <w:sz w:val="24"/>
          <w:szCs w:val="24"/>
        </w:rPr>
        <w:t>Качество горячей водопроводной воды по санитарно</w:t>
      </w:r>
      <w:r w:rsidR="00DC5E00">
        <w:rPr>
          <w:rFonts w:ascii="Times New Roman" w:hAnsi="Times New Roman" w:cs="Times New Roman"/>
          <w:sz w:val="24"/>
          <w:szCs w:val="24"/>
        </w:rPr>
        <w:t>-</w:t>
      </w:r>
      <w:r w:rsidRPr="00363CA2">
        <w:rPr>
          <w:rFonts w:ascii="Times New Roman" w:hAnsi="Times New Roman" w:cs="Times New Roman"/>
          <w:sz w:val="24"/>
          <w:szCs w:val="24"/>
        </w:rPr>
        <w:t>химическим и</w:t>
      </w:r>
    </w:p>
    <w:p w:rsidR="00261191" w:rsidRPr="00363CA2" w:rsidRDefault="00261191" w:rsidP="00DC5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CA2">
        <w:rPr>
          <w:rFonts w:ascii="Times New Roman" w:hAnsi="Times New Roman" w:cs="Times New Roman"/>
          <w:sz w:val="24"/>
          <w:szCs w:val="24"/>
        </w:rPr>
        <w:t>микробиологическим показателям  за 201</w:t>
      </w:r>
      <w:r w:rsidR="00363CA2" w:rsidRPr="00363CA2">
        <w:rPr>
          <w:rFonts w:ascii="Times New Roman" w:hAnsi="Times New Roman" w:cs="Times New Roman"/>
          <w:sz w:val="24"/>
          <w:szCs w:val="24"/>
        </w:rPr>
        <w:t>7</w:t>
      </w:r>
      <w:r w:rsidRPr="00363CA2">
        <w:rPr>
          <w:rFonts w:ascii="Times New Roman" w:hAnsi="Times New Roman" w:cs="Times New Roman"/>
          <w:sz w:val="24"/>
          <w:szCs w:val="24"/>
        </w:rPr>
        <w:t>- 20</w:t>
      </w:r>
      <w:r w:rsidR="00DF40D6" w:rsidRPr="00363CA2">
        <w:rPr>
          <w:rFonts w:ascii="Times New Roman" w:hAnsi="Times New Roman" w:cs="Times New Roman"/>
          <w:sz w:val="24"/>
          <w:szCs w:val="24"/>
        </w:rPr>
        <w:t>2</w:t>
      </w:r>
      <w:r w:rsidR="00363CA2" w:rsidRPr="00363CA2">
        <w:rPr>
          <w:rFonts w:ascii="Times New Roman" w:hAnsi="Times New Roman" w:cs="Times New Roman"/>
          <w:sz w:val="24"/>
          <w:szCs w:val="24"/>
        </w:rPr>
        <w:t>1</w:t>
      </w:r>
      <w:r w:rsidRPr="00363CA2">
        <w:rPr>
          <w:rFonts w:ascii="Times New Roman" w:hAnsi="Times New Roman" w:cs="Times New Roman"/>
          <w:sz w:val="24"/>
          <w:szCs w:val="24"/>
        </w:rPr>
        <w:t>г.г. по  Александровскому району</w:t>
      </w:r>
    </w:p>
    <w:p w:rsidR="00D645EC" w:rsidRPr="00363CA2" w:rsidRDefault="00DC5E00" w:rsidP="00DC5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п</w:t>
      </w:r>
      <w:r w:rsidR="00261191" w:rsidRPr="00363CA2">
        <w:rPr>
          <w:rFonts w:ascii="Times New Roman" w:hAnsi="Times New Roman" w:cs="Times New Roman"/>
          <w:sz w:val="24"/>
          <w:szCs w:val="24"/>
        </w:rPr>
        <w:t>роцентах неудовлетворительных проб).</w:t>
      </w:r>
    </w:p>
    <w:p w:rsidR="00261191" w:rsidRPr="00363CA2" w:rsidRDefault="00261191" w:rsidP="000536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1191" w:rsidRPr="00156453" w:rsidRDefault="00261191" w:rsidP="003F013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61191">
        <w:rPr>
          <w:rFonts w:ascii="Times New Roman" w:hAnsi="Times New Roman" w:cs="Times New Roman"/>
          <w:sz w:val="24"/>
          <w:szCs w:val="24"/>
        </w:rPr>
        <w:t xml:space="preserve">       Таблица </w:t>
      </w:r>
      <w:r w:rsidR="003F0132">
        <w:rPr>
          <w:rFonts w:ascii="Times New Roman" w:hAnsi="Times New Roman" w:cs="Times New Roman"/>
          <w:sz w:val="24"/>
          <w:szCs w:val="24"/>
        </w:rPr>
        <w:t>1.1.1.3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505"/>
        <w:gridCol w:w="775"/>
        <w:gridCol w:w="766"/>
        <w:gridCol w:w="720"/>
        <w:gridCol w:w="720"/>
        <w:gridCol w:w="720"/>
        <w:gridCol w:w="720"/>
        <w:gridCol w:w="720"/>
        <w:gridCol w:w="720"/>
        <w:gridCol w:w="801"/>
        <w:gridCol w:w="709"/>
      </w:tblGrid>
      <w:tr w:rsidR="00261191" w:rsidRPr="00060C08" w:rsidTr="00C3501D">
        <w:trPr>
          <w:trHeight w:val="106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5" w:rsidRPr="00060C08" w:rsidRDefault="00261191" w:rsidP="00FC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191" w:rsidRPr="00060C08" w:rsidRDefault="00261191" w:rsidP="00FC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91" w:rsidRPr="00060C08" w:rsidRDefault="00261191" w:rsidP="00FC7D66">
            <w:pPr>
              <w:pStyle w:val="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61191" w:rsidRPr="00060C08" w:rsidRDefault="00261191" w:rsidP="00D645E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Водопровод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91" w:rsidRPr="00060C08" w:rsidRDefault="00261191" w:rsidP="0026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По санитарно- химическим показателям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91" w:rsidRPr="00060C08" w:rsidRDefault="00261191" w:rsidP="0026119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 микробиологическим показателям</w:t>
            </w:r>
          </w:p>
        </w:tc>
      </w:tr>
      <w:tr w:rsidR="00C3501D" w:rsidRPr="00060C08" w:rsidTr="00261191">
        <w:trPr>
          <w:trHeight w:val="50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D" w:rsidRPr="00060C08" w:rsidRDefault="00C3501D" w:rsidP="00FC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1D" w:rsidRPr="00060C08" w:rsidRDefault="00C3501D" w:rsidP="00FC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36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36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36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36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36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36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36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36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36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1D" w:rsidRPr="00060C08" w:rsidRDefault="00C3501D" w:rsidP="0036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3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01D" w:rsidRPr="00060C08" w:rsidTr="00261191">
        <w:trPr>
          <w:trHeight w:val="4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261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D6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в городах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D6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D6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1D" w:rsidRPr="00060C08" w:rsidTr="00261191">
        <w:trPr>
          <w:trHeight w:val="5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2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1D" w:rsidRPr="00060C08" w:rsidRDefault="00C3501D" w:rsidP="002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261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01D" w:rsidRPr="00060C08" w:rsidTr="00261191">
        <w:trPr>
          <w:trHeight w:val="4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26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FC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 xml:space="preserve"> по  району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363CA2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0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D" w:rsidRPr="00060C08" w:rsidRDefault="00C3501D" w:rsidP="00D6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7D33" w:rsidRDefault="00CC7D33" w:rsidP="005F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315" w:rsidRPr="00BD22A4" w:rsidRDefault="00002315" w:rsidP="000023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315">
        <w:rPr>
          <w:rFonts w:ascii="Times New Roman" w:hAnsi="Times New Roman" w:cs="Times New Roman"/>
          <w:sz w:val="24"/>
          <w:szCs w:val="24"/>
        </w:rPr>
        <w:t>В городах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применяется система горячего водоснабжения закрытого типа. В сельских населенных пунктах горячее водоснабжение отсутствует.</w:t>
      </w:r>
      <w:r w:rsidR="008F0787">
        <w:rPr>
          <w:rFonts w:ascii="Times New Roman" w:hAnsi="Times New Roman" w:cs="Times New Roman"/>
          <w:sz w:val="24"/>
          <w:szCs w:val="24"/>
        </w:rPr>
        <w:t xml:space="preserve"> Для обеспечения санитарно-эпидемиологического режима в детских, медицинских учреждениях оборудованы электронагреватели накопительного или проточного вида</w:t>
      </w:r>
      <w:r>
        <w:rPr>
          <w:rFonts w:ascii="Times New Roman" w:hAnsi="Times New Roman" w:cs="Times New Roman"/>
          <w:sz w:val="24"/>
          <w:szCs w:val="24"/>
        </w:rPr>
        <w:t xml:space="preserve"> Лабораторный контроль качества горячей воды проводится </w:t>
      </w:r>
      <w:r w:rsidR="00BD22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недостаточно</w:t>
      </w:r>
      <w:r w:rsidR="00BD22A4">
        <w:rPr>
          <w:rFonts w:ascii="Times New Roman" w:hAnsi="Times New Roman" w:cs="Times New Roman"/>
          <w:sz w:val="24"/>
          <w:szCs w:val="24"/>
        </w:rPr>
        <w:t>м объеме</w:t>
      </w:r>
      <w:r>
        <w:rPr>
          <w:rFonts w:ascii="Times New Roman" w:hAnsi="Times New Roman" w:cs="Times New Roman"/>
          <w:sz w:val="24"/>
          <w:szCs w:val="24"/>
        </w:rPr>
        <w:t>, с нарушением периодичности исследования проб</w:t>
      </w:r>
      <w:r w:rsidRPr="00060C08">
        <w:rPr>
          <w:rFonts w:ascii="Times New Roman" w:hAnsi="Times New Roman" w:cs="Times New Roman"/>
          <w:sz w:val="24"/>
          <w:szCs w:val="24"/>
        </w:rPr>
        <w:t>. В 20</w:t>
      </w:r>
      <w:r w:rsidR="00C3501D">
        <w:rPr>
          <w:rFonts w:ascii="Times New Roman" w:hAnsi="Times New Roman" w:cs="Times New Roman"/>
          <w:sz w:val="24"/>
          <w:szCs w:val="24"/>
        </w:rPr>
        <w:t>2</w:t>
      </w:r>
      <w:r w:rsidR="00363CA2">
        <w:rPr>
          <w:rFonts w:ascii="Times New Roman" w:hAnsi="Times New Roman" w:cs="Times New Roman"/>
          <w:sz w:val="24"/>
          <w:szCs w:val="24"/>
        </w:rPr>
        <w:t>1</w:t>
      </w:r>
      <w:r w:rsidRPr="00060C08">
        <w:rPr>
          <w:rFonts w:ascii="Times New Roman" w:hAnsi="Times New Roman" w:cs="Times New Roman"/>
          <w:sz w:val="24"/>
          <w:szCs w:val="24"/>
        </w:rPr>
        <w:t xml:space="preserve">г. всего исследовано </w:t>
      </w:r>
      <w:r w:rsidR="00363CA2">
        <w:rPr>
          <w:rFonts w:ascii="Times New Roman" w:hAnsi="Times New Roman" w:cs="Times New Roman"/>
          <w:sz w:val="24"/>
          <w:szCs w:val="24"/>
        </w:rPr>
        <w:t>39</w:t>
      </w:r>
      <w:r w:rsidRPr="00060C08">
        <w:rPr>
          <w:rFonts w:ascii="Times New Roman" w:hAnsi="Times New Roman" w:cs="Times New Roman"/>
          <w:sz w:val="24"/>
          <w:szCs w:val="24"/>
        </w:rPr>
        <w:t xml:space="preserve"> проб горячей воды по микробиологическим показателям и </w:t>
      </w:r>
      <w:r w:rsidR="00C3501D">
        <w:rPr>
          <w:rFonts w:ascii="Times New Roman" w:hAnsi="Times New Roman" w:cs="Times New Roman"/>
          <w:sz w:val="24"/>
          <w:szCs w:val="24"/>
        </w:rPr>
        <w:t>2</w:t>
      </w:r>
      <w:r w:rsidR="00363CA2">
        <w:rPr>
          <w:rFonts w:ascii="Times New Roman" w:hAnsi="Times New Roman" w:cs="Times New Roman"/>
          <w:sz w:val="24"/>
          <w:szCs w:val="24"/>
        </w:rPr>
        <w:t>6</w:t>
      </w:r>
      <w:r w:rsidRPr="00060C08">
        <w:rPr>
          <w:rFonts w:ascii="Times New Roman" w:hAnsi="Times New Roman" w:cs="Times New Roman"/>
          <w:sz w:val="24"/>
          <w:szCs w:val="24"/>
        </w:rPr>
        <w:t xml:space="preserve"> проб – по физико-химическим показателям.</w:t>
      </w:r>
      <w:r w:rsidR="00BD22A4" w:rsidRPr="00BD22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0C08" w:rsidRPr="002C02F8" w:rsidRDefault="00060C08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2729" w:rsidRDefault="00A12729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2729" w:rsidRDefault="00A12729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315" w:rsidRPr="0039635C" w:rsidRDefault="00002315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35C">
        <w:rPr>
          <w:rFonts w:ascii="Times New Roman" w:hAnsi="Times New Roman" w:cs="Times New Roman"/>
          <w:b/>
          <w:sz w:val="24"/>
          <w:szCs w:val="24"/>
        </w:rPr>
        <w:lastRenderedPageBreak/>
        <w:t>Состояние водных объектов.</w:t>
      </w:r>
    </w:p>
    <w:p w:rsidR="00002315" w:rsidRPr="0039635C" w:rsidRDefault="00002315" w:rsidP="00002315">
      <w:pPr>
        <w:spacing w:after="0"/>
        <w:jc w:val="both"/>
      </w:pPr>
    </w:p>
    <w:p w:rsidR="00002315" w:rsidRDefault="00F050C8" w:rsidP="0040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C">
        <w:rPr>
          <w:rFonts w:ascii="Times New Roman" w:hAnsi="Times New Roman" w:cs="Times New Roman"/>
          <w:sz w:val="24"/>
          <w:szCs w:val="24"/>
        </w:rPr>
        <w:t>В городах Александровск</w:t>
      </w:r>
      <w:r w:rsidR="00401342" w:rsidRPr="0039635C">
        <w:rPr>
          <w:rFonts w:ascii="Times New Roman" w:hAnsi="Times New Roman" w:cs="Times New Roman"/>
          <w:sz w:val="24"/>
          <w:szCs w:val="24"/>
        </w:rPr>
        <w:t>ом районе протекает 14 рек, протяженностью более 10 км, 5 водоемов (озеро Дичковское, 4 плотины). Местами массового отдыха населения в районе</w:t>
      </w:r>
      <w:r w:rsidR="00401342">
        <w:rPr>
          <w:rFonts w:ascii="Times New Roman" w:hAnsi="Times New Roman" w:cs="Times New Roman"/>
          <w:sz w:val="24"/>
          <w:szCs w:val="24"/>
        </w:rPr>
        <w:t xml:space="preserve"> являются 10 объектов, но официально местами рекреационного водопользования они не признаны</w:t>
      </w:r>
      <w:r w:rsidR="007B5B07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401342">
        <w:rPr>
          <w:rFonts w:ascii="Times New Roman" w:hAnsi="Times New Roman" w:cs="Times New Roman"/>
          <w:sz w:val="24"/>
          <w:szCs w:val="24"/>
        </w:rPr>
        <w:t xml:space="preserve"> не оформлены соответствующие документы для внесения в областной реестр</w:t>
      </w:r>
      <w:r w:rsidR="004E766C">
        <w:rPr>
          <w:rFonts w:ascii="Times New Roman" w:hAnsi="Times New Roman" w:cs="Times New Roman"/>
          <w:sz w:val="24"/>
          <w:szCs w:val="24"/>
        </w:rPr>
        <w:t>;</w:t>
      </w:r>
      <w:r w:rsidR="00401342">
        <w:rPr>
          <w:rFonts w:ascii="Times New Roman" w:hAnsi="Times New Roman" w:cs="Times New Roman"/>
          <w:sz w:val="24"/>
          <w:szCs w:val="24"/>
        </w:rPr>
        <w:t xml:space="preserve"> распоряжением районной администрации выделены 3 места на водоемах (о</w:t>
      </w:r>
      <w:r w:rsidR="004E766C">
        <w:rPr>
          <w:rFonts w:ascii="Times New Roman" w:hAnsi="Times New Roman" w:cs="Times New Roman"/>
          <w:sz w:val="24"/>
          <w:szCs w:val="24"/>
        </w:rPr>
        <w:t>з</w:t>
      </w:r>
      <w:r w:rsidR="00053668">
        <w:rPr>
          <w:rFonts w:ascii="Times New Roman" w:hAnsi="Times New Roman" w:cs="Times New Roman"/>
          <w:sz w:val="24"/>
          <w:szCs w:val="24"/>
        </w:rPr>
        <w:t>еро</w:t>
      </w:r>
      <w:r w:rsidR="00401342">
        <w:rPr>
          <w:rFonts w:ascii="Times New Roman" w:hAnsi="Times New Roman" w:cs="Times New Roman"/>
          <w:sz w:val="24"/>
          <w:szCs w:val="24"/>
        </w:rPr>
        <w:t xml:space="preserve"> Дичковское, плотина </w:t>
      </w:r>
      <w:r w:rsidR="004D0704">
        <w:rPr>
          <w:rFonts w:ascii="Times New Roman" w:hAnsi="Times New Roman" w:cs="Times New Roman"/>
          <w:sz w:val="24"/>
          <w:szCs w:val="24"/>
        </w:rPr>
        <w:t>близ</w:t>
      </w:r>
      <w:r w:rsidR="00401342">
        <w:rPr>
          <w:rFonts w:ascii="Times New Roman" w:hAnsi="Times New Roman" w:cs="Times New Roman"/>
          <w:sz w:val="24"/>
          <w:szCs w:val="24"/>
        </w:rPr>
        <w:t xml:space="preserve"> с.</w:t>
      </w:r>
      <w:r w:rsidR="004D0704">
        <w:rPr>
          <w:rFonts w:ascii="Times New Roman" w:hAnsi="Times New Roman" w:cs="Times New Roman"/>
          <w:sz w:val="24"/>
          <w:szCs w:val="24"/>
        </w:rPr>
        <w:t xml:space="preserve"> </w:t>
      </w:r>
      <w:r w:rsidR="00401342">
        <w:rPr>
          <w:rFonts w:ascii="Times New Roman" w:hAnsi="Times New Roman" w:cs="Times New Roman"/>
          <w:sz w:val="24"/>
          <w:szCs w:val="24"/>
        </w:rPr>
        <w:t>Андреевское, плотина возле д.</w:t>
      </w:r>
      <w:r w:rsidR="004D0704">
        <w:rPr>
          <w:rFonts w:ascii="Times New Roman" w:hAnsi="Times New Roman" w:cs="Times New Roman"/>
          <w:sz w:val="24"/>
          <w:szCs w:val="24"/>
        </w:rPr>
        <w:t xml:space="preserve"> </w:t>
      </w:r>
      <w:r w:rsidR="00401342">
        <w:rPr>
          <w:rFonts w:ascii="Times New Roman" w:hAnsi="Times New Roman" w:cs="Times New Roman"/>
          <w:sz w:val="24"/>
          <w:szCs w:val="24"/>
        </w:rPr>
        <w:t xml:space="preserve">Крутец), где проводились мероприятия по подготовке данных водных объектов к использованию в качестве рекреационных </w:t>
      </w:r>
      <w:r w:rsidR="007B5B07">
        <w:rPr>
          <w:rFonts w:ascii="Times New Roman" w:hAnsi="Times New Roman" w:cs="Times New Roman"/>
          <w:sz w:val="24"/>
          <w:szCs w:val="24"/>
        </w:rPr>
        <w:t>мест</w:t>
      </w:r>
      <w:r w:rsidR="00401342">
        <w:rPr>
          <w:rFonts w:ascii="Times New Roman" w:hAnsi="Times New Roman" w:cs="Times New Roman"/>
          <w:sz w:val="24"/>
          <w:szCs w:val="24"/>
        </w:rPr>
        <w:t xml:space="preserve"> – обследование и очистка дна, благоустройство береговой зоны. Санитарно-эпидемиологические заключения о соответствии данных водоемов не оформлены, т.к. качество воды не соответствовало гигиеническим нормативам, не решен вопрос обеспечения производственного лабораторного контроля качеств</w:t>
      </w:r>
      <w:r w:rsidR="007B5B07">
        <w:rPr>
          <w:rFonts w:ascii="Times New Roman" w:hAnsi="Times New Roman" w:cs="Times New Roman"/>
          <w:sz w:val="24"/>
          <w:szCs w:val="24"/>
        </w:rPr>
        <w:t>а</w:t>
      </w:r>
      <w:r w:rsidR="00401342">
        <w:rPr>
          <w:rFonts w:ascii="Times New Roman" w:hAnsi="Times New Roman" w:cs="Times New Roman"/>
          <w:sz w:val="24"/>
          <w:szCs w:val="24"/>
        </w:rPr>
        <w:t xml:space="preserve"> воды </w:t>
      </w:r>
      <w:r w:rsidR="007B5B07">
        <w:rPr>
          <w:rFonts w:ascii="Times New Roman" w:hAnsi="Times New Roman" w:cs="Times New Roman"/>
          <w:sz w:val="24"/>
          <w:szCs w:val="24"/>
        </w:rPr>
        <w:t xml:space="preserve">из </w:t>
      </w:r>
      <w:r w:rsidR="00401342">
        <w:rPr>
          <w:rFonts w:ascii="Times New Roman" w:hAnsi="Times New Roman" w:cs="Times New Roman"/>
          <w:sz w:val="24"/>
          <w:szCs w:val="24"/>
        </w:rPr>
        <w:t>рекреационных водоемов в течение всего периода купания. В порядке</w:t>
      </w:r>
      <w:r w:rsidR="004F0ACC">
        <w:rPr>
          <w:rFonts w:ascii="Times New Roman" w:hAnsi="Times New Roman" w:cs="Times New Roman"/>
          <w:sz w:val="24"/>
          <w:szCs w:val="24"/>
        </w:rPr>
        <w:t xml:space="preserve"> контрольно-надзорных мероприятий в зонах купания населения, в контрольных точках водоемов, используемых для отведения сточных вод после очистных сооружений, а также в рамках мониторинга состояния на наличие вибрионов холеры, проводился выборочный лабораторный контроль. Процент не</w:t>
      </w:r>
      <w:r w:rsidR="004E766C">
        <w:rPr>
          <w:rFonts w:ascii="Times New Roman" w:hAnsi="Times New Roman" w:cs="Times New Roman"/>
          <w:sz w:val="24"/>
          <w:szCs w:val="24"/>
        </w:rPr>
        <w:t xml:space="preserve"> удовлетворительных</w:t>
      </w:r>
      <w:r w:rsidR="004F0ACC">
        <w:rPr>
          <w:rFonts w:ascii="Times New Roman" w:hAnsi="Times New Roman" w:cs="Times New Roman"/>
          <w:sz w:val="24"/>
          <w:szCs w:val="24"/>
        </w:rPr>
        <w:t xml:space="preserve"> проб </w:t>
      </w:r>
      <w:r w:rsidR="00AF4998">
        <w:rPr>
          <w:rFonts w:ascii="Times New Roman" w:hAnsi="Times New Roman" w:cs="Times New Roman"/>
          <w:sz w:val="24"/>
          <w:szCs w:val="24"/>
        </w:rPr>
        <w:t xml:space="preserve">по содержанию общих колиформных и термотолерантных форм опасных бактерий </w:t>
      </w:r>
      <w:r w:rsidR="007A6554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60C08">
        <w:rPr>
          <w:rFonts w:ascii="Times New Roman" w:hAnsi="Times New Roman" w:cs="Times New Roman"/>
          <w:sz w:val="24"/>
          <w:szCs w:val="24"/>
        </w:rPr>
        <w:t>–</w:t>
      </w:r>
      <w:r w:rsidR="004F0ACC">
        <w:rPr>
          <w:rFonts w:ascii="Times New Roman" w:hAnsi="Times New Roman" w:cs="Times New Roman"/>
          <w:sz w:val="24"/>
          <w:szCs w:val="24"/>
        </w:rPr>
        <w:t xml:space="preserve"> </w:t>
      </w:r>
      <w:r w:rsidR="00063903">
        <w:rPr>
          <w:rFonts w:ascii="Times New Roman" w:hAnsi="Times New Roman" w:cs="Times New Roman"/>
          <w:sz w:val="24"/>
          <w:szCs w:val="24"/>
        </w:rPr>
        <w:t>7</w:t>
      </w:r>
      <w:r w:rsidR="0039635C">
        <w:rPr>
          <w:rFonts w:ascii="Times New Roman" w:hAnsi="Times New Roman" w:cs="Times New Roman"/>
          <w:sz w:val="24"/>
          <w:szCs w:val="24"/>
        </w:rPr>
        <w:t>0,27</w:t>
      </w:r>
      <w:r w:rsidR="00063903">
        <w:rPr>
          <w:rFonts w:ascii="Times New Roman" w:hAnsi="Times New Roman" w:cs="Times New Roman"/>
          <w:sz w:val="24"/>
          <w:szCs w:val="24"/>
        </w:rPr>
        <w:t>% (в 20</w:t>
      </w:r>
      <w:r w:rsidR="0039635C">
        <w:rPr>
          <w:rFonts w:ascii="Times New Roman" w:hAnsi="Times New Roman" w:cs="Times New Roman"/>
          <w:sz w:val="24"/>
          <w:szCs w:val="24"/>
        </w:rPr>
        <w:t>20</w:t>
      </w:r>
      <w:r w:rsidR="00063903">
        <w:rPr>
          <w:rFonts w:ascii="Times New Roman" w:hAnsi="Times New Roman" w:cs="Times New Roman"/>
          <w:sz w:val="24"/>
          <w:szCs w:val="24"/>
        </w:rPr>
        <w:t xml:space="preserve">г. - </w:t>
      </w:r>
      <w:r w:rsidR="0039635C">
        <w:rPr>
          <w:rFonts w:ascii="Times New Roman" w:hAnsi="Times New Roman" w:cs="Times New Roman"/>
          <w:sz w:val="24"/>
          <w:szCs w:val="24"/>
        </w:rPr>
        <w:t>78</w:t>
      </w:r>
      <w:r w:rsidR="00060C08">
        <w:rPr>
          <w:rFonts w:ascii="Times New Roman" w:hAnsi="Times New Roman" w:cs="Times New Roman"/>
          <w:sz w:val="24"/>
          <w:szCs w:val="24"/>
        </w:rPr>
        <w:t>%</w:t>
      </w:r>
      <w:r w:rsidR="00063903">
        <w:rPr>
          <w:rFonts w:ascii="Times New Roman" w:hAnsi="Times New Roman" w:cs="Times New Roman"/>
          <w:sz w:val="24"/>
          <w:szCs w:val="24"/>
        </w:rPr>
        <w:t>)</w:t>
      </w:r>
      <w:r w:rsidR="00A350D4">
        <w:rPr>
          <w:rFonts w:ascii="Times New Roman" w:hAnsi="Times New Roman" w:cs="Times New Roman"/>
          <w:sz w:val="24"/>
          <w:szCs w:val="24"/>
        </w:rPr>
        <w:t>; холерный вибрион не выделен</w:t>
      </w:r>
      <w:r w:rsidR="004F0ACC">
        <w:rPr>
          <w:rFonts w:ascii="Times New Roman" w:hAnsi="Times New Roman" w:cs="Times New Roman"/>
          <w:sz w:val="24"/>
          <w:szCs w:val="24"/>
        </w:rPr>
        <w:t xml:space="preserve">, по санитарно-химическим </w:t>
      </w:r>
      <w:r w:rsidR="007A6554">
        <w:rPr>
          <w:rFonts w:ascii="Times New Roman" w:hAnsi="Times New Roman" w:cs="Times New Roman"/>
          <w:sz w:val="24"/>
          <w:szCs w:val="24"/>
        </w:rPr>
        <w:t xml:space="preserve">показателям </w:t>
      </w:r>
      <w:r w:rsidR="004E766C">
        <w:rPr>
          <w:rFonts w:ascii="Times New Roman" w:hAnsi="Times New Roman" w:cs="Times New Roman"/>
          <w:sz w:val="24"/>
          <w:szCs w:val="24"/>
        </w:rPr>
        <w:t xml:space="preserve"> -</w:t>
      </w:r>
      <w:r w:rsidR="002C02F8">
        <w:rPr>
          <w:rFonts w:ascii="Times New Roman" w:hAnsi="Times New Roman" w:cs="Times New Roman"/>
          <w:sz w:val="24"/>
          <w:szCs w:val="24"/>
        </w:rPr>
        <w:t xml:space="preserve"> </w:t>
      </w:r>
      <w:r w:rsidR="00063903">
        <w:rPr>
          <w:rFonts w:ascii="Times New Roman" w:hAnsi="Times New Roman" w:cs="Times New Roman"/>
          <w:sz w:val="24"/>
          <w:szCs w:val="24"/>
        </w:rPr>
        <w:t>0% (в 20</w:t>
      </w:r>
      <w:r w:rsidR="0039635C">
        <w:rPr>
          <w:rFonts w:ascii="Times New Roman" w:hAnsi="Times New Roman" w:cs="Times New Roman"/>
          <w:sz w:val="24"/>
          <w:szCs w:val="24"/>
        </w:rPr>
        <w:t>20</w:t>
      </w:r>
      <w:r w:rsidR="00063903">
        <w:rPr>
          <w:rFonts w:ascii="Times New Roman" w:hAnsi="Times New Roman" w:cs="Times New Roman"/>
          <w:sz w:val="24"/>
          <w:szCs w:val="24"/>
        </w:rPr>
        <w:t>г.-</w:t>
      </w:r>
      <w:r w:rsidR="0039635C">
        <w:rPr>
          <w:rFonts w:ascii="Times New Roman" w:hAnsi="Times New Roman" w:cs="Times New Roman"/>
          <w:sz w:val="24"/>
          <w:szCs w:val="24"/>
        </w:rPr>
        <w:t>10</w:t>
      </w:r>
      <w:r w:rsidR="004F0ACC">
        <w:rPr>
          <w:rFonts w:ascii="Times New Roman" w:hAnsi="Times New Roman" w:cs="Times New Roman"/>
          <w:sz w:val="24"/>
          <w:szCs w:val="24"/>
        </w:rPr>
        <w:t>%</w:t>
      </w:r>
      <w:r w:rsidR="00063903">
        <w:rPr>
          <w:rFonts w:ascii="Times New Roman" w:hAnsi="Times New Roman" w:cs="Times New Roman"/>
          <w:sz w:val="24"/>
          <w:szCs w:val="24"/>
        </w:rPr>
        <w:t>)</w:t>
      </w:r>
      <w:r w:rsidR="000879B4">
        <w:rPr>
          <w:rFonts w:ascii="Times New Roman" w:hAnsi="Times New Roman" w:cs="Times New Roman"/>
          <w:sz w:val="24"/>
          <w:szCs w:val="24"/>
        </w:rPr>
        <w:t>.</w:t>
      </w:r>
    </w:p>
    <w:p w:rsidR="00674025" w:rsidRDefault="004F0ACC" w:rsidP="0040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источниками загрязнения водоемов являются ливневые, аварийные хозяйственно-бытовые,  также недостаточно очищенные сбросы с очистных сооружений биологической очистки</w:t>
      </w:r>
      <w:r w:rsidR="00DF4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0D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24 сооружени</w:t>
      </w:r>
      <w:r w:rsidR="002A19F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очистке хоз</w:t>
      </w:r>
      <w:r w:rsidR="00053668">
        <w:rPr>
          <w:rFonts w:ascii="Times New Roman" w:hAnsi="Times New Roman" w:cs="Times New Roman"/>
          <w:sz w:val="24"/>
          <w:szCs w:val="24"/>
        </w:rPr>
        <w:t>яйственно-</w:t>
      </w:r>
      <w:r>
        <w:rPr>
          <w:rFonts w:ascii="Times New Roman" w:hAnsi="Times New Roman" w:cs="Times New Roman"/>
          <w:sz w:val="24"/>
          <w:szCs w:val="24"/>
        </w:rPr>
        <w:t xml:space="preserve">бытовых сточных вод, построенных более 30 лет назад, </w:t>
      </w:r>
      <w:r w:rsidR="007E6799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11086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E6799">
        <w:rPr>
          <w:rFonts w:ascii="Times New Roman" w:hAnsi="Times New Roman" w:cs="Times New Roman"/>
          <w:sz w:val="24"/>
          <w:szCs w:val="24"/>
        </w:rPr>
        <w:t xml:space="preserve">6: </w:t>
      </w: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</w:t>
      </w:r>
      <w:r w:rsidR="007E6799">
        <w:rPr>
          <w:rFonts w:ascii="Times New Roman" w:hAnsi="Times New Roman" w:cs="Times New Roman"/>
          <w:sz w:val="24"/>
          <w:szCs w:val="24"/>
        </w:rPr>
        <w:t>работают на начало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F40D6">
        <w:rPr>
          <w:rFonts w:ascii="Times New Roman" w:hAnsi="Times New Roman" w:cs="Times New Roman"/>
          <w:sz w:val="24"/>
          <w:szCs w:val="24"/>
        </w:rPr>
        <w:t>2</w:t>
      </w:r>
      <w:r w:rsidR="00396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E6799">
        <w:rPr>
          <w:rFonts w:ascii="Times New Roman" w:hAnsi="Times New Roman" w:cs="Times New Roman"/>
          <w:sz w:val="24"/>
          <w:szCs w:val="24"/>
        </w:rPr>
        <w:t xml:space="preserve"> -</w:t>
      </w:r>
      <w:r w:rsidR="000879B4">
        <w:rPr>
          <w:rFonts w:ascii="Times New Roman" w:hAnsi="Times New Roman" w:cs="Times New Roman"/>
          <w:sz w:val="24"/>
          <w:szCs w:val="24"/>
        </w:rPr>
        <w:t xml:space="preserve"> </w:t>
      </w:r>
      <w:r w:rsidR="007E679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(МУП «А</w:t>
      </w:r>
      <w:r w:rsidR="000879B4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79B4">
        <w:rPr>
          <w:rFonts w:ascii="Times New Roman" w:hAnsi="Times New Roman" w:cs="Times New Roman"/>
          <w:sz w:val="24"/>
          <w:szCs w:val="24"/>
        </w:rPr>
        <w:t xml:space="preserve"> в с.Андреевское</w:t>
      </w:r>
      <w:r>
        <w:rPr>
          <w:rFonts w:ascii="Times New Roman" w:hAnsi="Times New Roman" w:cs="Times New Roman"/>
          <w:sz w:val="24"/>
          <w:szCs w:val="24"/>
        </w:rPr>
        <w:t xml:space="preserve">, ЗАО «Завод Искра»), в городах </w:t>
      </w:r>
      <w:r w:rsidR="007E6799">
        <w:rPr>
          <w:rFonts w:ascii="Times New Roman" w:hAnsi="Times New Roman" w:cs="Times New Roman"/>
          <w:sz w:val="24"/>
          <w:szCs w:val="24"/>
        </w:rPr>
        <w:t xml:space="preserve">и пос. Балакирево </w:t>
      </w:r>
      <w:r>
        <w:rPr>
          <w:rFonts w:ascii="Times New Roman" w:hAnsi="Times New Roman" w:cs="Times New Roman"/>
          <w:sz w:val="24"/>
          <w:szCs w:val="24"/>
        </w:rPr>
        <w:t>- 4. Хоз</w:t>
      </w:r>
      <w:r w:rsidR="00053668">
        <w:rPr>
          <w:rFonts w:ascii="Times New Roman" w:hAnsi="Times New Roman" w:cs="Times New Roman"/>
          <w:sz w:val="24"/>
          <w:szCs w:val="24"/>
        </w:rPr>
        <w:t>яйственно-</w:t>
      </w:r>
      <w:r>
        <w:rPr>
          <w:rFonts w:ascii="Times New Roman" w:hAnsi="Times New Roman" w:cs="Times New Roman"/>
          <w:sz w:val="24"/>
          <w:szCs w:val="24"/>
        </w:rPr>
        <w:t xml:space="preserve">фекальные стоки от многоквартирных домов </w:t>
      </w:r>
      <w:r w:rsidR="00674025">
        <w:rPr>
          <w:rFonts w:ascii="Times New Roman" w:hAnsi="Times New Roman" w:cs="Times New Roman"/>
          <w:sz w:val="24"/>
          <w:szCs w:val="24"/>
        </w:rPr>
        <w:t xml:space="preserve">сбрасываются без очистки на рельеф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19FA">
        <w:rPr>
          <w:rFonts w:ascii="Times New Roman" w:hAnsi="Times New Roman" w:cs="Times New Roman"/>
          <w:sz w:val="24"/>
          <w:szCs w:val="24"/>
        </w:rPr>
        <w:t xml:space="preserve"> населенных пунктах</w:t>
      </w:r>
      <w:r w:rsidR="00674025">
        <w:rPr>
          <w:rFonts w:ascii="Times New Roman" w:hAnsi="Times New Roman" w:cs="Times New Roman"/>
          <w:sz w:val="24"/>
          <w:szCs w:val="24"/>
        </w:rPr>
        <w:t>:</w:t>
      </w:r>
    </w:p>
    <w:p w:rsidR="00674025" w:rsidRDefault="00674025" w:rsidP="0040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ACC">
        <w:rPr>
          <w:rFonts w:ascii="Times New Roman" w:hAnsi="Times New Roman" w:cs="Times New Roman"/>
          <w:sz w:val="24"/>
          <w:szCs w:val="24"/>
        </w:rPr>
        <w:t>п.Красное Пла</w:t>
      </w:r>
      <w:r w:rsidR="009A634E">
        <w:rPr>
          <w:rFonts w:ascii="Times New Roman" w:hAnsi="Times New Roman" w:cs="Times New Roman"/>
          <w:sz w:val="24"/>
          <w:szCs w:val="24"/>
        </w:rPr>
        <w:t xml:space="preserve">мя, д. </w:t>
      </w:r>
      <w:r w:rsidR="004F0ACC">
        <w:rPr>
          <w:rFonts w:ascii="Times New Roman" w:hAnsi="Times New Roman" w:cs="Times New Roman"/>
          <w:sz w:val="24"/>
          <w:szCs w:val="24"/>
        </w:rPr>
        <w:t xml:space="preserve">Елькино, п. Светлый, с. Годуново, </w:t>
      </w:r>
      <w:r w:rsidR="009C55B7">
        <w:rPr>
          <w:rFonts w:ascii="Times New Roman" w:hAnsi="Times New Roman" w:cs="Times New Roman"/>
          <w:sz w:val="24"/>
          <w:szCs w:val="24"/>
        </w:rPr>
        <w:t>п</w:t>
      </w:r>
      <w:r w:rsidR="009A634E">
        <w:rPr>
          <w:rFonts w:ascii="Times New Roman" w:hAnsi="Times New Roman" w:cs="Times New Roman"/>
          <w:sz w:val="24"/>
          <w:szCs w:val="24"/>
        </w:rPr>
        <w:t>. Майский, с. Каринское, д. Лобково, д. Лисавы.</w:t>
      </w:r>
    </w:p>
    <w:p w:rsidR="00674025" w:rsidRDefault="009A634E" w:rsidP="0040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Производственный лабораторный контроль качеств</w:t>
      </w:r>
      <w:r w:rsidR="007B5B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очистки сточных вод ведется </w:t>
      </w:r>
      <w:r w:rsidR="00A350D4">
        <w:rPr>
          <w:rFonts w:ascii="Times New Roman" w:hAnsi="Times New Roman" w:cs="Times New Roman"/>
          <w:sz w:val="24"/>
          <w:szCs w:val="24"/>
        </w:rPr>
        <w:t xml:space="preserve">соответствующими управляющими компаниями </w:t>
      </w:r>
      <w:r>
        <w:rPr>
          <w:rFonts w:ascii="Times New Roman" w:hAnsi="Times New Roman" w:cs="Times New Roman"/>
          <w:sz w:val="24"/>
          <w:szCs w:val="24"/>
        </w:rPr>
        <w:t>с нарушениями требований санитарных правил</w:t>
      </w:r>
      <w:r w:rsidR="000879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лаборатории очистных сооружений в п. Балакирево, г. Струнино и г. Карабаново не аттестованы. </w:t>
      </w:r>
    </w:p>
    <w:p w:rsidR="00674025" w:rsidRPr="00674025" w:rsidRDefault="009A634E" w:rsidP="009A63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025">
        <w:rPr>
          <w:rFonts w:ascii="Times New Roman" w:hAnsi="Times New Roman" w:cs="Times New Roman"/>
          <w:sz w:val="24"/>
          <w:szCs w:val="24"/>
          <w:u w:val="single"/>
        </w:rPr>
        <w:t xml:space="preserve">Проблемными вопросами по разделу гигиены водных объектов, водоснабжения </w:t>
      </w:r>
      <w:r w:rsidR="002C1BA9">
        <w:rPr>
          <w:rFonts w:ascii="Times New Roman" w:hAnsi="Times New Roman" w:cs="Times New Roman"/>
          <w:sz w:val="24"/>
          <w:szCs w:val="24"/>
          <w:u w:val="single"/>
        </w:rPr>
        <w:t xml:space="preserve">в 2022г. </w:t>
      </w:r>
      <w:r w:rsidRPr="00674025">
        <w:rPr>
          <w:rFonts w:ascii="Times New Roman" w:hAnsi="Times New Roman" w:cs="Times New Roman"/>
          <w:sz w:val="24"/>
          <w:szCs w:val="24"/>
          <w:u w:val="single"/>
        </w:rPr>
        <w:t>являются:</w:t>
      </w:r>
    </w:p>
    <w:p w:rsidR="009A634E" w:rsidRDefault="009A634E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63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ыделение специальных зон рекреа</w:t>
      </w:r>
      <w:r w:rsidRPr="009A634E">
        <w:rPr>
          <w:rFonts w:ascii="Times New Roman" w:hAnsi="Times New Roman" w:cs="Times New Roman"/>
          <w:sz w:val="24"/>
          <w:szCs w:val="24"/>
        </w:rPr>
        <w:t>ционного водопользования с необходимым их обустройством</w:t>
      </w:r>
      <w:r>
        <w:rPr>
          <w:rFonts w:ascii="Times New Roman" w:hAnsi="Times New Roman" w:cs="Times New Roman"/>
          <w:sz w:val="24"/>
          <w:szCs w:val="24"/>
        </w:rPr>
        <w:t xml:space="preserve"> и оформлением разрешительных документов (озеро Дичковское, плотины с. Андреевское, д. Крутец, пруды г. Карабаново и с. Махра).</w:t>
      </w:r>
    </w:p>
    <w:p w:rsidR="00C877F4" w:rsidRDefault="009A634E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40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ктивизация программы «Питьевая вода» - финансирование мероприятий, предусмотренных этой программой, включение</w:t>
      </w:r>
      <w:r w:rsidR="009C55B7">
        <w:rPr>
          <w:rFonts w:ascii="Times New Roman" w:hAnsi="Times New Roman" w:cs="Times New Roman"/>
          <w:sz w:val="24"/>
          <w:szCs w:val="24"/>
        </w:rPr>
        <w:t xml:space="preserve"> дополнительных мероприятий</w:t>
      </w:r>
      <w:r w:rsidR="00A350D4">
        <w:rPr>
          <w:rFonts w:ascii="Times New Roman" w:hAnsi="Times New Roman" w:cs="Times New Roman"/>
          <w:sz w:val="24"/>
          <w:szCs w:val="24"/>
        </w:rPr>
        <w:t>:</w:t>
      </w:r>
      <w:r w:rsidR="009C55B7">
        <w:rPr>
          <w:rFonts w:ascii="Times New Roman" w:hAnsi="Times New Roman" w:cs="Times New Roman"/>
          <w:sz w:val="24"/>
          <w:szCs w:val="24"/>
        </w:rPr>
        <w:t xml:space="preserve"> по замене ветхих водопроводных сетей</w:t>
      </w:r>
      <w:r w:rsidR="00A350D4">
        <w:rPr>
          <w:rFonts w:ascii="Times New Roman" w:hAnsi="Times New Roman" w:cs="Times New Roman"/>
          <w:sz w:val="24"/>
          <w:szCs w:val="24"/>
        </w:rPr>
        <w:t>;</w:t>
      </w:r>
      <w:r w:rsidR="009C55B7">
        <w:rPr>
          <w:rFonts w:ascii="Times New Roman" w:hAnsi="Times New Roman" w:cs="Times New Roman"/>
          <w:sz w:val="24"/>
          <w:szCs w:val="24"/>
        </w:rPr>
        <w:t xml:space="preserve"> взятие на учет всех общественных колодцев, родников, как источников резервного водоснабжения с проведением капитального ремонта, оборудованием каптажей родников</w:t>
      </w:r>
      <w:r w:rsidR="00A350D4">
        <w:rPr>
          <w:rFonts w:ascii="Times New Roman" w:hAnsi="Times New Roman" w:cs="Times New Roman"/>
          <w:sz w:val="24"/>
          <w:szCs w:val="24"/>
        </w:rPr>
        <w:t>;</w:t>
      </w:r>
      <w:r w:rsidR="009C55B7">
        <w:rPr>
          <w:rFonts w:ascii="Times New Roman" w:hAnsi="Times New Roman" w:cs="Times New Roman"/>
          <w:sz w:val="24"/>
          <w:szCs w:val="24"/>
        </w:rPr>
        <w:t xml:space="preserve"> создание резервного фонда глубинных насосов, запаса дез.средств для водопроводов</w:t>
      </w:r>
      <w:r w:rsidR="00A350D4">
        <w:rPr>
          <w:rFonts w:ascii="Times New Roman" w:hAnsi="Times New Roman" w:cs="Times New Roman"/>
          <w:sz w:val="24"/>
          <w:szCs w:val="24"/>
        </w:rPr>
        <w:t>;</w:t>
      </w:r>
      <w:r w:rsidR="009C55B7">
        <w:rPr>
          <w:rFonts w:ascii="Times New Roman" w:hAnsi="Times New Roman" w:cs="Times New Roman"/>
          <w:sz w:val="24"/>
          <w:szCs w:val="24"/>
        </w:rPr>
        <w:t xml:space="preserve"> ежегодное финансирование и планомерное проведение работ </w:t>
      </w:r>
      <w:r w:rsidR="009C55B7">
        <w:rPr>
          <w:rFonts w:ascii="Times New Roman" w:hAnsi="Times New Roman" w:cs="Times New Roman"/>
          <w:sz w:val="24"/>
          <w:szCs w:val="24"/>
        </w:rPr>
        <w:lastRenderedPageBreak/>
        <w:t>по санитарному благоустройству в границах 1-ого, 2-го и 3-его поясов зон санитарной охраны источников питьевого водоснабжения</w:t>
      </w:r>
      <w:r w:rsidR="00A350D4">
        <w:rPr>
          <w:rFonts w:ascii="Times New Roman" w:hAnsi="Times New Roman" w:cs="Times New Roman"/>
          <w:sz w:val="24"/>
          <w:szCs w:val="24"/>
        </w:rPr>
        <w:t>;</w:t>
      </w:r>
      <w:r w:rsidR="009C55B7">
        <w:rPr>
          <w:rFonts w:ascii="Times New Roman" w:hAnsi="Times New Roman" w:cs="Times New Roman"/>
          <w:sz w:val="24"/>
          <w:szCs w:val="24"/>
        </w:rPr>
        <w:t xml:space="preserve"> разработка инвестиционных программ по улучшению качества питьевой воды в первую очередь д. Легково, п. Майский, д. Лисавы, д. Лобково, д. Елькино</w:t>
      </w:r>
      <w:r w:rsidR="000879B4">
        <w:rPr>
          <w:rFonts w:ascii="Times New Roman" w:hAnsi="Times New Roman" w:cs="Times New Roman"/>
          <w:sz w:val="24"/>
          <w:szCs w:val="24"/>
        </w:rPr>
        <w:t>,</w:t>
      </w:r>
      <w:r w:rsidR="000879B4" w:rsidRPr="000879B4">
        <w:rPr>
          <w:rFonts w:ascii="Times New Roman" w:hAnsi="Times New Roman" w:cs="Times New Roman"/>
          <w:sz w:val="24"/>
          <w:szCs w:val="24"/>
        </w:rPr>
        <w:t xml:space="preserve"> </w:t>
      </w:r>
      <w:r w:rsidR="000879B4" w:rsidRPr="00CC7D33">
        <w:rPr>
          <w:rFonts w:ascii="Times New Roman" w:hAnsi="Times New Roman" w:cs="Times New Roman"/>
          <w:sz w:val="24"/>
          <w:szCs w:val="24"/>
        </w:rPr>
        <w:t xml:space="preserve"> д.Желнино, д. Хорошево,</w:t>
      </w:r>
      <w:r w:rsidR="000879B4">
        <w:rPr>
          <w:rFonts w:ascii="Times New Roman" w:hAnsi="Times New Roman" w:cs="Times New Roman"/>
          <w:sz w:val="24"/>
          <w:szCs w:val="24"/>
        </w:rPr>
        <w:t xml:space="preserve"> </w:t>
      </w:r>
      <w:r w:rsidR="000879B4" w:rsidRPr="00CC7D33">
        <w:rPr>
          <w:rFonts w:ascii="Times New Roman" w:hAnsi="Times New Roman" w:cs="Times New Roman"/>
          <w:sz w:val="24"/>
          <w:szCs w:val="24"/>
        </w:rPr>
        <w:t>п. Маевка, д. д.Спорново</w:t>
      </w:r>
      <w:r w:rsidR="0039635C">
        <w:rPr>
          <w:rFonts w:ascii="Times New Roman" w:hAnsi="Times New Roman" w:cs="Times New Roman"/>
          <w:sz w:val="24"/>
          <w:szCs w:val="24"/>
        </w:rPr>
        <w:t>,</w:t>
      </w:r>
      <w:r w:rsidR="0039635C" w:rsidRPr="0039635C">
        <w:rPr>
          <w:rFonts w:ascii="Times New Roman" w:hAnsi="Times New Roman" w:cs="Times New Roman"/>
          <w:sz w:val="24"/>
          <w:szCs w:val="24"/>
        </w:rPr>
        <w:t xml:space="preserve"> </w:t>
      </w:r>
      <w:r w:rsidR="0039635C" w:rsidRPr="00850D98">
        <w:rPr>
          <w:rFonts w:ascii="Times New Roman" w:hAnsi="Times New Roman" w:cs="Times New Roman"/>
          <w:sz w:val="24"/>
          <w:szCs w:val="24"/>
        </w:rPr>
        <w:t>д.Жабрево</w:t>
      </w:r>
      <w:r w:rsidR="00A350D4">
        <w:rPr>
          <w:rFonts w:ascii="Times New Roman" w:hAnsi="Times New Roman" w:cs="Times New Roman"/>
          <w:sz w:val="24"/>
          <w:szCs w:val="24"/>
        </w:rPr>
        <w:t>;</w:t>
      </w:r>
      <w:r w:rsidR="009C55B7">
        <w:rPr>
          <w:rFonts w:ascii="Times New Roman" w:hAnsi="Times New Roman" w:cs="Times New Roman"/>
          <w:sz w:val="24"/>
          <w:szCs w:val="24"/>
        </w:rPr>
        <w:t xml:space="preserve"> планомерное обследование арт</w:t>
      </w:r>
      <w:r w:rsidR="002E29E7">
        <w:rPr>
          <w:rFonts w:ascii="Times New Roman" w:hAnsi="Times New Roman" w:cs="Times New Roman"/>
          <w:sz w:val="24"/>
          <w:szCs w:val="24"/>
        </w:rPr>
        <w:t>.</w:t>
      </w:r>
      <w:r w:rsidR="009C55B7">
        <w:rPr>
          <w:rFonts w:ascii="Times New Roman" w:hAnsi="Times New Roman" w:cs="Times New Roman"/>
          <w:sz w:val="24"/>
          <w:szCs w:val="24"/>
        </w:rPr>
        <w:t>скважин со сроком эксплуатации более 25 лет</w:t>
      </w:r>
      <w:r w:rsidR="000879B4" w:rsidRPr="000879B4">
        <w:rPr>
          <w:rFonts w:ascii="Times New Roman" w:hAnsi="Times New Roman" w:cs="Times New Roman"/>
          <w:sz w:val="24"/>
          <w:szCs w:val="24"/>
        </w:rPr>
        <w:t xml:space="preserve"> </w:t>
      </w:r>
      <w:r w:rsidR="000879B4">
        <w:rPr>
          <w:rFonts w:ascii="Times New Roman" w:hAnsi="Times New Roman" w:cs="Times New Roman"/>
          <w:sz w:val="24"/>
          <w:szCs w:val="24"/>
        </w:rPr>
        <w:t>с привлечением гидрогеологов</w:t>
      </w:r>
      <w:r w:rsidR="009C55B7">
        <w:rPr>
          <w:rFonts w:ascii="Times New Roman" w:hAnsi="Times New Roman" w:cs="Times New Roman"/>
          <w:sz w:val="24"/>
          <w:szCs w:val="24"/>
        </w:rPr>
        <w:t xml:space="preserve"> с целью установления возможности </w:t>
      </w:r>
      <w:r w:rsidR="002E29E7">
        <w:rPr>
          <w:rFonts w:ascii="Times New Roman" w:hAnsi="Times New Roman" w:cs="Times New Roman"/>
          <w:sz w:val="24"/>
          <w:szCs w:val="24"/>
        </w:rPr>
        <w:t xml:space="preserve">их </w:t>
      </w:r>
      <w:r w:rsidR="009C55B7">
        <w:rPr>
          <w:rFonts w:ascii="Times New Roman" w:hAnsi="Times New Roman" w:cs="Times New Roman"/>
          <w:sz w:val="24"/>
          <w:szCs w:val="24"/>
        </w:rPr>
        <w:t xml:space="preserve">дальнейшей эксплуатации; обеспечение проведения лабораторного контроля качества питьевой воды, подаваемой населению, в соответствии СанПин </w:t>
      </w:r>
      <w:r w:rsidR="000549C2" w:rsidRPr="000549C2">
        <w:rPr>
          <w:rFonts w:ascii="Times New Roman" w:hAnsi="Times New Roman" w:cs="Times New Roman"/>
          <w:sz w:val="24"/>
          <w:szCs w:val="24"/>
        </w:rPr>
        <w:t>2.1.4.</w:t>
      </w:r>
      <w:r w:rsidR="00AF4998">
        <w:rPr>
          <w:rFonts w:ascii="Times New Roman" w:hAnsi="Times New Roman" w:cs="Times New Roman"/>
          <w:sz w:val="24"/>
          <w:szCs w:val="24"/>
        </w:rPr>
        <w:t>3684</w:t>
      </w:r>
      <w:r w:rsidR="000549C2" w:rsidRPr="000549C2">
        <w:rPr>
          <w:rFonts w:ascii="Times New Roman" w:hAnsi="Times New Roman" w:cs="Times New Roman"/>
          <w:sz w:val="24"/>
          <w:szCs w:val="24"/>
        </w:rPr>
        <w:t>-</w:t>
      </w:r>
      <w:r w:rsidR="00AF4998">
        <w:rPr>
          <w:rFonts w:ascii="Times New Roman" w:hAnsi="Times New Roman" w:cs="Times New Roman"/>
          <w:sz w:val="24"/>
          <w:szCs w:val="24"/>
        </w:rPr>
        <w:t>2</w:t>
      </w:r>
      <w:r w:rsidR="000549C2" w:rsidRPr="000549C2">
        <w:rPr>
          <w:rFonts w:ascii="Times New Roman" w:hAnsi="Times New Roman" w:cs="Times New Roman"/>
          <w:sz w:val="24"/>
          <w:szCs w:val="24"/>
        </w:rPr>
        <w:t>1</w:t>
      </w:r>
      <w:r w:rsidR="000549C2">
        <w:rPr>
          <w:rFonts w:ascii="Times New Roman" w:hAnsi="Times New Roman" w:cs="Times New Roman"/>
          <w:sz w:val="24"/>
          <w:szCs w:val="24"/>
        </w:rPr>
        <w:t xml:space="preserve"> </w:t>
      </w:r>
      <w:r w:rsidR="000549C2" w:rsidRPr="002C02F8">
        <w:rPr>
          <w:rFonts w:ascii="Times New Roman" w:hAnsi="Times New Roman" w:cs="Times New Roman"/>
          <w:sz w:val="24"/>
          <w:szCs w:val="24"/>
        </w:rPr>
        <w:t>«</w:t>
      </w:r>
      <w:r w:rsidR="00AF4998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</w:t>
      </w:r>
      <w:r w:rsidR="0085461C">
        <w:rPr>
          <w:rFonts w:ascii="Times New Roman" w:hAnsi="Times New Roman" w:cs="Times New Roman"/>
          <w:sz w:val="24"/>
          <w:szCs w:val="24"/>
        </w:rPr>
        <w:t>я</w:t>
      </w:r>
      <w:r w:rsidR="00AF4998">
        <w:rPr>
          <w:rFonts w:ascii="Times New Roman" w:hAnsi="Times New Roman" w:cs="Times New Roman"/>
          <w:sz w:val="24"/>
          <w:szCs w:val="24"/>
        </w:rPr>
        <w:t>ти</w:t>
      </w:r>
      <w:r w:rsidR="0085461C">
        <w:rPr>
          <w:rFonts w:ascii="Times New Roman" w:hAnsi="Times New Roman" w:cs="Times New Roman"/>
          <w:sz w:val="24"/>
          <w:szCs w:val="24"/>
        </w:rPr>
        <w:t>й»</w:t>
      </w:r>
      <w:r w:rsidR="00AF4998">
        <w:rPr>
          <w:rFonts w:ascii="Times New Roman" w:hAnsi="Times New Roman" w:cs="Times New Roman"/>
          <w:sz w:val="24"/>
          <w:szCs w:val="24"/>
        </w:rPr>
        <w:t xml:space="preserve"> </w:t>
      </w:r>
      <w:r w:rsidR="008700B3">
        <w:rPr>
          <w:rFonts w:ascii="Times New Roman" w:hAnsi="Times New Roman" w:cs="Times New Roman"/>
          <w:sz w:val="24"/>
          <w:szCs w:val="24"/>
        </w:rPr>
        <w:t>по</w:t>
      </w:r>
      <w:r w:rsidR="00C877F4">
        <w:rPr>
          <w:rFonts w:ascii="Times New Roman" w:hAnsi="Times New Roman" w:cs="Times New Roman"/>
          <w:sz w:val="24"/>
          <w:szCs w:val="24"/>
        </w:rPr>
        <w:t xml:space="preserve"> разработанным и согласованным </w:t>
      </w:r>
      <w:r w:rsidR="00201AB6">
        <w:rPr>
          <w:rFonts w:ascii="Times New Roman" w:hAnsi="Times New Roman" w:cs="Times New Roman"/>
          <w:sz w:val="24"/>
          <w:szCs w:val="24"/>
        </w:rPr>
        <w:t xml:space="preserve">с органом ФС Роспотребнадзора </w:t>
      </w:r>
      <w:r w:rsidR="00C877F4">
        <w:rPr>
          <w:rFonts w:ascii="Times New Roman" w:hAnsi="Times New Roman" w:cs="Times New Roman"/>
          <w:sz w:val="24"/>
          <w:szCs w:val="24"/>
        </w:rPr>
        <w:t>программам с целью установления ее соответствия нормативным требованиям, в т.ч. по показателям радиационной безопасности</w:t>
      </w:r>
      <w:r w:rsidR="008700B3">
        <w:rPr>
          <w:rFonts w:ascii="Times New Roman" w:hAnsi="Times New Roman" w:cs="Times New Roman"/>
          <w:sz w:val="24"/>
          <w:szCs w:val="24"/>
        </w:rPr>
        <w:t>.</w:t>
      </w:r>
    </w:p>
    <w:p w:rsidR="00C877F4" w:rsidRDefault="00674025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</w:t>
      </w:r>
      <w:r w:rsidR="00C877F4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C877F4">
        <w:rPr>
          <w:rFonts w:ascii="Times New Roman" w:hAnsi="Times New Roman" w:cs="Times New Roman"/>
          <w:sz w:val="24"/>
          <w:szCs w:val="24"/>
        </w:rPr>
        <w:t xml:space="preserve"> и утвер</w:t>
      </w:r>
      <w:r w:rsidR="000549C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="00C877F4">
        <w:rPr>
          <w:rFonts w:ascii="Times New Roman" w:hAnsi="Times New Roman" w:cs="Times New Roman"/>
          <w:sz w:val="24"/>
          <w:szCs w:val="24"/>
        </w:rPr>
        <w:t xml:space="preserve"> в установленном порядке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77F4">
        <w:rPr>
          <w:rFonts w:ascii="Times New Roman" w:hAnsi="Times New Roman" w:cs="Times New Roman"/>
          <w:sz w:val="24"/>
          <w:szCs w:val="24"/>
        </w:rPr>
        <w:t xml:space="preserve"> по организации зон санитарной охраны источников централизованного водоснабжения в Каринском сельском поселении, </w:t>
      </w:r>
      <w:r w:rsidR="00A350D4">
        <w:rPr>
          <w:rFonts w:ascii="Times New Roman" w:hAnsi="Times New Roman" w:cs="Times New Roman"/>
          <w:sz w:val="24"/>
          <w:szCs w:val="24"/>
        </w:rPr>
        <w:t>арт</w:t>
      </w:r>
      <w:r w:rsidR="004D75D0">
        <w:rPr>
          <w:rFonts w:ascii="Times New Roman" w:hAnsi="Times New Roman" w:cs="Times New Roman"/>
          <w:sz w:val="24"/>
          <w:szCs w:val="24"/>
        </w:rPr>
        <w:t>.</w:t>
      </w:r>
      <w:r w:rsidR="00C877F4">
        <w:rPr>
          <w:rFonts w:ascii="Times New Roman" w:hAnsi="Times New Roman" w:cs="Times New Roman"/>
          <w:sz w:val="24"/>
          <w:szCs w:val="24"/>
        </w:rPr>
        <w:t xml:space="preserve">скважинам в загородных лагерях </w:t>
      </w:r>
      <w:r w:rsidR="00A350D4">
        <w:rPr>
          <w:rFonts w:ascii="Times New Roman" w:hAnsi="Times New Roman" w:cs="Times New Roman"/>
          <w:sz w:val="24"/>
          <w:szCs w:val="24"/>
        </w:rPr>
        <w:t>для детей в д.Курганиха и д.Легково</w:t>
      </w:r>
      <w:r w:rsidR="00C877F4">
        <w:rPr>
          <w:rFonts w:ascii="Times New Roman" w:hAnsi="Times New Roman" w:cs="Times New Roman"/>
          <w:sz w:val="24"/>
          <w:szCs w:val="24"/>
        </w:rPr>
        <w:t>;</w:t>
      </w:r>
    </w:p>
    <w:p w:rsidR="00C877F4" w:rsidRDefault="00674025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</w:t>
      </w:r>
      <w:r w:rsidR="00C877F4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C877F4">
        <w:rPr>
          <w:rFonts w:ascii="Times New Roman" w:hAnsi="Times New Roman" w:cs="Times New Roman"/>
          <w:sz w:val="24"/>
          <w:szCs w:val="24"/>
        </w:rPr>
        <w:t xml:space="preserve"> и согласова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C877F4">
        <w:rPr>
          <w:rFonts w:ascii="Times New Roman" w:hAnsi="Times New Roman" w:cs="Times New Roman"/>
          <w:sz w:val="24"/>
          <w:szCs w:val="24"/>
        </w:rPr>
        <w:t xml:space="preserve"> с ТО Роспотребнадзора</w:t>
      </w:r>
      <w:r w:rsidR="007B5B07">
        <w:rPr>
          <w:rFonts w:ascii="Times New Roman" w:hAnsi="Times New Roman" w:cs="Times New Roman"/>
          <w:sz w:val="24"/>
          <w:szCs w:val="24"/>
        </w:rPr>
        <w:t>,</w:t>
      </w:r>
      <w:r w:rsidR="00C877F4">
        <w:rPr>
          <w:rFonts w:ascii="Times New Roman" w:hAnsi="Times New Roman" w:cs="Times New Roman"/>
          <w:sz w:val="24"/>
          <w:szCs w:val="24"/>
        </w:rPr>
        <w:t xml:space="preserve">  утвер</w:t>
      </w:r>
      <w:r>
        <w:rPr>
          <w:rFonts w:ascii="Times New Roman" w:hAnsi="Times New Roman" w:cs="Times New Roman"/>
          <w:sz w:val="24"/>
          <w:szCs w:val="24"/>
        </w:rPr>
        <w:t>ждение</w:t>
      </w:r>
      <w:r w:rsidR="00C877F4">
        <w:rPr>
          <w:rFonts w:ascii="Times New Roman" w:hAnsi="Times New Roman" w:cs="Times New Roman"/>
          <w:sz w:val="24"/>
          <w:szCs w:val="24"/>
        </w:rPr>
        <w:t xml:space="preserve"> в органах МСУ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77F4">
        <w:rPr>
          <w:rFonts w:ascii="Times New Roman" w:hAnsi="Times New Roman" w:cs="Times New Roman"/>
          <w:sz w:val="24"/>
          <w:szCs w:val="24"/>
        </w:rPr>
        <w:t xml:space="preserve"> мероприятий по доведению качества питьевой воды до нормативных показателей в п. Майский, д. Легково, д. Елькино,</w:t>
      </w:r>
      <w:r w:rsidR="0039635C">
        <w:rPr>
          <w:rFonts w:ascii="Times New Roman" w:hAnsi="Times New Roman" w:cs="Times New Roman"/>
          <w:sz w:val="24"/>
          <w:szCs w:val="24"/>
        </w:rPr>
        <w:t xml:space="preserve"> </w:t>
      </w:r>
      <w:r w:rsidR="00C877F4">
        <w:rPr>
          <w:rFonts w:ascii="Times New Roman" w:hAnsi="Times New Roman" w:cs="Times New Roman"/>
          <w:sz w:val="24"/>
          <w:szCs w:val="24"/>
        </w:rPr>
        <w:t>д. Лисавы, д. Желнино, д. Хорошево, п. Маевка, д. Лобково, д. Спорново</w:t>
      </w:r>
      <w:r w:rsidR="0039635C">
        <w:rPr>
          <w:rFonts w:ascii="Times New Roman" w:hAnsi="Times New Roman" w:cs="Times New Roman"/>
          <w:sz w:val="24"/>
          <w:szCs w:val="24"/>
        </w:rPr>
        <w:t>,</w:t>
      </w:r>
      <w:r w:rsidR="0039635C" w:rsidRPr="0039635C">
        <w:rPr>
          <w:rFonts w:ascii="Times New Roman" w:hAnsi="Times New Roman" w:cs="Times New Roman"/>
          <w:sz w:val="24"/>
          <w:szCs w:val="24"/>
        </w:rPr>
        <w:t xml:space="preserve"> </w:t>
      </w:r>
      <w:r w:rsidR="0039635C" w:rsidRPr="00850D98">
        <w:rPr>
          <w:rFonts w:ascii="Times New Roman" w:hAnsi="Times New Roman" w:cs="Times New Roman"/>
          <w:sz w:val="24"/>
          <w:szCs w:val="24"/>
        </w:rPr>
        <w:t>д.Жабрево</w:t>
      </w:r>
      <w:r w:rsidR="0039635C">
        <w:rPr>
          <w:rFonts w:ascii="Times New Roman" w:hAnsi="Times New Roman" w:cs="Times New Roman"/>
          <w:sz w:val="24"/>
          <w:szCs w:val="24"/>
        </w:rPr>
        <w:t xml:space="preserve"> и других населенных пункт</w:t>
      </w:r>
      <w:r w:rsidR="00002D2F">
        <w:rPr>
          <w:rFonts w:ascii="Times New Roman" w:hAnsi="Times New Roman" w:cs="Times New Roman"/>
          <w:sz w:val="24"/>
          <w:szCs w:val="24"/>
        </w:rPr>
        <w:t>ах</w:t>
      </w:r>
      <w:r w:rsidR="0039635C">
        <w:rPr>
          <w:rFonts w:ascii="Times New Roman" w:hAnsi="Times New Roman" w:cs="Times New Roman"/>
          <w:sz w:val="24"/>
          <w:szCs w:val="24"/>
        </w:rPr>
        <w:t>, озвученных в уведомлениях за 2021г.</w:t>
      </w:r>
      <w:r w:rsidR="007B5B07">
        <w:rPr>
          <w:rFonts w:ascii="Times New Roman" w:hAnsi="Times New Roman" w:cs="Times New Roman"/>
          <w:sz w:val="24"/>
          <w:szCs w:val="24"/>
        </w:rPr>
        <w:t>;</w:t>
      </w:r>
      <w:r w:rsidR="00C877F4">
        <w:rPr>
          <w:rFonts w:ascii="Times New Roman" w:hAnsi="Times New Roman" w:cs="Times New Roman"/>
          <w:sz w:val="24"/>
          <w:szCs w:val="24"/>
        </w:rPr>
        <w:t xml:space="preserve"> </w:t>
      </w:r>
      <w:r w:rsidR="0039635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877F4">
        <w:rPr>
          <w:rFonts w:ascii="Times New Roman" w:hAnsi="Times New Roman" w:cs="Times New Roman"/>
          <w:sz w:val="24"/>
          <w:szCs w:val="24"/>
        </w:rPr>
        <w:t>уменьшения жесткости в водопроводной воде в г. Александров, г. Струнино.</w:t>
      </w:r>
    </w:p>
    <w:p w:rsidR="00C877F4" w:rsidRDefault="00674025" w:rsidP="009A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6.Финансирование</w:t>
      </w:r>
      <w:r w:rsidR="00C877F4">
        <w:rPr>
          <w:rFonts w:ascii="Times New Roman" w:hAnsi="Times New Roman" w:cs="Times New Roman"/>
          <w:sz w:val="24"/>
          <w:szCs w:val="24"/>
        </w:rPr>
        <w:t xml:space="preserve"> работ по строительству и реконструкции очистных сооружений хозяйственно-бытовых сточных вод.</w:t>
      </w:r>
    </w:p>
    <w:p w:rsidR="00C877F4" w:rsidRDefault="00C877F4" w:rsidP="009A6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315" w:rsidRDefault="00C877F4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почвы селитебных территорий.</w:t>
      </w:r>
    </w:p>
    <w:p w:rsidR="00D34AAC" w:rsidRDefault="00D34AAC" w:rsidP="00D34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AC" w:rsidRDefault="00D34AAC" w:rsidP="00D3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Оценка состояния загрязнения почвы Территориальным отделом Управления Роспотребнадзора по Владимирской области в Александровском и Киржачском районах проводится по степени загрязнения почвы селитебной зоны (в т.ч. детских площадок) при проведении надзорных мероприятий, исследованиям качества питьевой воды в системе мониторинга по Владимирской области (в Александровском районе 5 мониторинговых точек).</w:t>
      </w:r>
    </w:p>
    <w:p w:rsidR="00D34AAC" w:rsidRDefault="00D34AAC" w:rsidP="00D3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Лабораторные исследования почвы ведутся по санитарно-химическим,</w:t>
      </w:r>
      <w:r w:rsidR="006B03BE">
        <w:rPr>
          <w:rFonts w:ascii="Times New Roman" w:hAnsi="Times New Roman" w:cs="Times New Roman"/>
          <w:sz w:val="24"/>
          <w:szCs w:val="24"/>
        </w:rPr>
        <w:t xml:space="preserve"> </w:t>
      </w:r>
      <w:r w:rsidR="002E21EA">
        <w:rPr>
          <w:rFonts w:ascii="Times New Roman" w:hAnsi="Times New Roman" w:cs="Times New Roman"/>
          <w:sz w:val="24"/>
          <w:szCs w:val="24"/>
        </w:rPr>
        <w:t>микробиологическим</w:t>
      </w:r>
      <w:r>
        <w:rPr>
          <w:rFonts w:ascii="Times New Roman" w:hAnsi="Times New Roman" w:cs="Times New Roman"/>
          <w:sz w:val="24"/>
          <w:szCs w:val="24"/>
        </w:rPr>
        <w:t>, паразитологическим показателям. В 20</w:t>
      </w:r>
      <w:r w:rsidR="005B588F">
        <w:rPr>
          <w:rFonts w:ascii="Times New Roman" w:hAnsi="Times New Roman" w:cs="Times New Roman"/>
          <w:sz w:val="24"/>
          <w:szCs w:val="24"/>
        </w:rPr>
        <w:t>2</w:t>
      </w:r>
      <w:r w:rsidR="002C1B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было исследовано </w:t>
      </w:r>
      <w:r w:rsidR="005B588F">
        <w:rPr>
          <w:rFonts w:ascii="Times New Roman" w:hAnsi="Times New Roman" w:cs="Times New Roman"/>
          <w:sz w:val="24"/>
          <w:szCs w:val="24"/>
        </w:rPr>
        <w:t>1</w:t>
      </w:r>
      <w:r w:rsidR="002C1B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проб по санитарно-химическим показателям, </w:t>
      </w:r>
      <w:r w:rsidR="002C1BA9">
        <w:rPr>
          <w:rFonts w:ascii="Times New Roman" w:hAnsi="Times New Roman" w:cs="Times New Roman"/>
          <w:sz w:val="24"/>
          <w:szCs w:val="24"/>
        </w:rPr>
        <w:t>20</w:t>
      </w:r>
      <w:r w:rsidR="0031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  по паразитологическим показателям, </w:t>
      </w:r>
      <w:r w:rsidR="003C1DE9">
        <w:rPr>
          <w:rFonts w:ascii="Times New Roman" w:hAnsi="Times New Roman" w:cs="Times New Roman"/>
          <w:sz w:val="24"/>
          <w:szCs w:val="24"/>
        </w:rPr>
        <w:t>1</w:t>
      </w:r>
      <w:r w:rsidR="002C1B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проб по микробиологическим показателям</w:t>
      </w:r>
      <w:r w:rsidR="003C1DE9">
        <w:rPr>
          <w:rFonts w:ascii="Times New Roman" w:hAnsi="Times New Roman" w:cs="Times New Roman"/>
          <w:sz w:val="24"/>
          <w:szCs w:val="24"/>
        </w:rPr>
        <w:t xml:space="preserve"> (</w:t>
      </w:r>
      <w:r w:rsidR="002C1BA9">
        <w:rPr>
          <w:rFonts w:ascii="Times New Roman" w:hAnsi="Times New Roman" w:cs="Times New Roman"/>
          <w:sz w:val="24"/>
          <w:szCs w:val="24"/>
        </w:rPr>
        <w:t>все</w:t>
      </w:r>
      <w:r w:rsidR="003C1DE9">
        <w:rPr>
          <w:rFonts w:ascii="Times New Roman" w:hAnsi="Times New Roman" w:cs="Times New Roman"/>
          <w:sz w:val="24"/>
          <w:szCs w:val="24"/>
        </w:rPr>
        <w:t xml:space="preserve"> проб</w:t>
      </w:r>
      <w:r w:rsidR="005B588F">
        <w:rPr>
          <w:rFonts w:ascii="Times New Roman" w:hAnsi="Times New Roman" w:cs="Times New Roman"/>
          <w:sz w:val="24"/>
          <w:szCs w:val="24"/>
        </w:rPr>
        <w:t>ы</w:t>
      </w:r>
      <w:r w:rsidR="003C1DE9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5B588F">
        <w:rPr>
          <w:rFonts w:ascii="Times New Roman" w:hAnsi="Times New Roman" w:cs="Times New Roman"/>
          <w:sz w:val="24"/>
          <w:szCs w:val="24"/>
        </w:rPr>
        <w:t>ю</w:t>
      </w:r>
      <w:r w:rsidR="003C1DE9">
        <w:rPr>
          <w:rFonts w:ascii="Times New Roman" w:hAnsi="Times New Roman" w:cs="Times New Roman"/>
          <w:sz w:val="24"/>
          <w:szCs w:val="24"/>
        </w:rPr>
        <w:t>т нормативам)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802" w:rsidRDefault="00D34AAC" w:rsidP="00DB2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Одним из факторов, влияющим на качество почвы является обращения с отходами производства и потребления. Ежегодно количество всех видов отходов увеличивается, что требует его сортировки для снижения количества отходов, подлежащих захоронению</w:t>
      </w:r>
      <w:r w:rsidR="002C1BA9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 xml:space="preserve"> каждом</w:t>
      </w:r>
      <w:r w:rsidR="002C1B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C1BA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разработаны и утверждены муниципальные правила по обеспечению чистоты, порядка и благоустройства на территориях, надлежащему содержанию расположенных на них объектов, обозначены места временного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складирования отходов (контейнерные площадки по городам), закреплены организации, ответственные за тра</w:t>
      </w:r>
      <w:r w:rsidR="00727BB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спортирование отходов</w:t>
      </w:r>
      <w:r w:rsidR="00727BB7">
        <w:rPr>
          <w:rFonts w:ascii="Times New Roman" w:hAnsi="Times New Roman" w:cs="Times New Roman"/>
          <w:sz w:val="24"/>
          <w:szCs w:val="24"/>
        </w:rPr>
        <w:t xml:space="preserve">. Организации, осуществляющие транспортирование 1-1У классов опасности, оформили соответствующие санитарно-эпидемиологические заключения (СЭЗ) на данный вид деятельности и лицензии. </w:t>
      </w:r>
    </w:p>
    <w:p w:rsidR="00DB22FF" w:rsidRPr="00674025" w:rsidRDefault="00DB22FF" w:rsidP="00DB22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025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Направления, на которые необходимо обратить внимание </w:t>
      </w:r>
      <w:r w:rsidR="00745F76">
        <w:rPr>
          <w:rFonts w:ascii="Times New Roman" w:hAnsi="Times New Roman" w:cs="Times New Roman"/>
          <w:sz w:val="24"/>
          <w:szCs w:val="24"/>
          <w:u w:val="single"/>
        </w:rPr>
        <w:t xml:space="preserve">органам МСУ </w:t>
      </w:r>
      <w:r w:rsidRPr="00674025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D232D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C1BA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74025">
        <w:rPr>
          <w:rFonts w:ascii="Times New Roman" w:hAnsi="Times New Roman" w:cs="Times New Roman"/>
          <w:sz w:val="24"/>
          <w:szCs w:val="24"/>
          <w:u w:val="single"/>
        </w:rPr>
        <w:t>г. для улучшения ситуации по данному разделу:</w:t>
      </w:r>
    </w:p>
    <w:p w:rsidR="00DB22FF" w:rsidRDefault="00DB22FF" w:rsidP="00D3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BB7">
        <w:rPr>
          <w:rFonts w:ascii="Times New Roman" w:hAnsi="Times New Roman" w:cs="Times New Roman"/>
          <w:sz w:val="24"/>
          <w:szCs w:val="24"/>
        </w:rPr>
        <w:t>организаци</w:t>
      </w:r>
      <w:r w:rsidR="00745F76">
        <w:rPr>
          <w:rFonts w:ascii="Times New Roman" w:hAnsi="Times New Roman" w:cs="Times New Roman"/>
          <w:sz w:val="24"/>
          <w:szCs w:val="24"/>
        </w:rPr>
        <w:t>я</w:t>
      </w:r>
      <w:r w:rsidR="00727BB7">
        <w:rPr>
          <w:rFonts w:ascii="Times New Roman" w:hAnsi="Times New Roman" w:cs="Times New Roman"/>
          <w:sz w:val="24"/>
          <w:szCs w:val="24"/>
        </w:rPr>
        <w:t xml:space="preserve"> работ по сбору и вывозу бытовых отходов из удаленных сельских населенных пунктов,  оборуд</w:t>
      </w:r>
      <w:r w:rsidR="00674025">
        <w:rPr>
          <w:rFonts w:ascii="Times New Roman" w:hAnsi="Times New Roman" w:cs="Times New Roman"/>
          <w:sz w:val="24"/>
          <w:szCs w:val="24"/>
        </w:rPr>
        <w:t>ова</w:t>
      </w:r>
      <w:r w:rsidR="00745F76">
        <w:rPr>
          <w:rFonts w:ascii="Times New Roman" w:hAnsi="Times New Roman" w:cs="Times New Roman"/>
          <w:sz w:val="24"/>
          <w:szCs w:val="24"/>
        </w:rPr>
        <w:t>ние</w:t>
      </w:r>
      <w:r w:rsidR="00727BB7">
        <w:rPr>
          <w:rFonts w:ascii="Times New Roman" w:hAnsi="Times New Roman" w:cs="Times New Roman"/>
          <w:sz w:val="24"/>
          <w:szCs w:val="24"/>
        </w:rPr>
        <w:t xml:space="preserve"> должным образом контейнерны</w:t>
      </w:r>
      <w:r w:rsidR="00745F76">
        <w:rPr>
          <w:rFonts w:ascii="Times New Roman" w:hAnsi="Times New Roman" w:cs="Times New Roman"/>
          <w:sz w:val="24"/>
          <w:szCs w:val="24"/>
        </w:rPr>
        <w:t>х</w:t>
      </w:r>
      <w:r w:rsidR="00727BB7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745F76">
        <w:rPr>
          <w:rFonts w:ascii="Times New Roman" w:hAnsi="Times New Roman" w:cs="Times New Roman"/>
          <w:sz w:val="24"/>
          <w:szCs w:val="24"/>
        </w:rPr>
        <w:t>ок</w:t>
      </w:r>
      <w:r w:rsidR="00727BB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45F76" w:rsidRDefault="00DB22FF" w:rsidP="00D3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BB7">
        <w:rPr>
          <w:rFonts w:ascii="Times New Roman" w:hAnsi="Times New Roman" w:cs="Times New Roman"/>
          <w:sz w:val="24"/>
          <w:szCs w:val="24"/>
        </w:rPr>
        <w:t>по городам организ</w:t>
      </w:r>
      <w:r w:rsidR="00745F76">
        <w:rPr>
          <w:rFonts w:ascii="Times New Roman" w:hAnsi="Times New Roman" w:cs="Times New Roman"/>
          <w:sz w:val="24"/>
          <w:szCs w:val="24"/>
        </w:rPr>
        <w:t xml:space="preserve">ация </w:t>
      </w:r>
      <w:r w:rsidR="00727BB7">
        <w:rPr>
          <w:rFonts w:ascii="Times New Roman" w:hAnsi="Times New Roman" w:cs="Times New Roman"/>
          <w:sz w:val="24"/>
          <w:szCs w:val="24"/>
        </w:rPr>
        <w:t>систем</w:t>
      </w:r>
      <w:r w:rsidR="00745F76">
        <w:rPr>
          <w:rFonts w:ascii="Times New Roman" w:hAnsi="Times New Roman" w:cs="Times New Roman"/>
          <w:sz w:val="24"/>
          <w:szCs w:val="24"/>
        </w:rPr>
        <w:t>ы</w:t>
      </w:r>
      <w:r w:rsidR="00727BB7">
        <w:rPr>
          <w:rFonts w:ascii="Times New Roman" w:hAnsi="Times New Roman" w:cs="Times New Roman"/>
          <w:sz w:val="24"/>
          <w:szCs w:val="24"/>
        </w:rPr>
        <w:t xml:space="preserve"> сбора и вывоза коммунальных отходов из гаражных кооперативов и районов частной застройки, </w:t>
      </w:r>
    </w:p>
    <w:p w:rsidR="00727BB7" w:rsidRPr="00D34AAC" w:rsidRDefault="00745F76" w:rsidP="00D3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27BB7">
        <w:rPr>
          <w:rFonts w:ascii="Times New Roman" w:hAnsi="Times New Roman" w:cs="Times New Roman"/>
          <w:sz w:val="24"/>
          <w:szCs w:val="24"/>
        </w:rPr>
        <w:t>беспечен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727BB7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7BB7">
        <w:rPr>
          <w:rFonts w:ascii="Times New Roman" w:hAnsi="Times New Roman" w:cs="Times New Roman"/>
          <w:sz w:val="24"/>
          <w:szCs w:val="24"/>
        </w:rPr>
        <w:t xml:space="preserve"> отработанных люминесцентных ламп управляющими компаниями. </w:t>
      </w:r>
    </w:p>
    <w:p w:rsidR="00002315" w:rsidRPr="002A19FA" w:rsidRDefault="00D232D4" w:rsidP="0000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9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A19FA">
        <w:rPr>
          <w:rFonts w:ascii="Times New Roman" w:hAnsi="Times New Roman" w:cs="Times New Roman"/>
          <w:sz w:val="24"/>
          <w:szCs w:val="24"/>
        </w:rPr>
        <w:t>рекультиваци</w:t>
      </w:r>
      <w:r w:rsidR="00DB1802" w:rsidRPr="002A19FA">
        <w:rPr>
          <w:rFonts w:ascii="Times New Roman" w:hAnsi="Times New Roman" w:cs="Times New Roman"/>
          <w:sz w:val="24"/>
          <w:szCs w:val="24"/>
        </w:rPr>
        <w:t>я</w:t>
      </w:r>
      <w:r w:rsidRPr="002A19FA">
        <w:rPr>
          <w:rFonts w:ascii="Times New Roman" w:hAnsi="Times New Roman" w:cs="Times New Roman"/>
          <w:sz w:val="24"/>
          <w:szCs w:val="24"/>
        </w:rPr>
        <w:t xml:space="preserve"> Александровской городской свалки.</w:t>
      </w:r>
    </w:p>
    <w:p w:rsidR="00D232D4" w:rsidRPr="00D232D4" w:rsidRDefault="002C1BA9" w:rsidP="00002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согласование схем размещения площадок (мест) сбора ТКО по всем населенным пунктам района.</w:t>
      </w:r>
    </w:p>
    <w:p w:rsidR="002C1BA9" w:rsidRDefault="002C1BA9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191" w:rsidRPr="00261191" w:rsidRDefault="00261191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315">
        <w:rPr>
          <w:rFonts w:ascii="Times New Roman" w:hAnsi="Times New Roman" w:cs="Times New Roman"/>
          <w:b/>
          <w:sz w:val="24"/>
          <w:szCs w:val="24"/>
        </w:rPr>
        <w:t>Состояние продовольственного</w:t>
      </w:r>
      <w:r w:rsidRPr="00261191">
        <w:rPr>
          <w:rFonts w:ascii="Times New Roman" w:hAnsi="Times New Roman" w:cs="Times New Roman"/>
          <w:b/>
          <w:sz w:val="24"/>
          <w:szCs w:val="24"/>
        </w:rPr>
        <w:t xml:space="preserve"> сырья и пищевых продуктов</w:t>
      </w:r>
    </w:p>
    <w:p w:rsidR="00261191" w:rsidRPr="00261191" w:rsidRDefault="00261191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191">
        <w:rPr>
          <w:rFonts w:ascii="Times New Roman" w:hAnsi="Times New Roman" w:cs="Times New Roman"/>
          <w:b/>
          <w:sz w:val="24"/>
          <w:szCs w:val="24"/>
        </w:rPr>
        <w:t>Состояние и сбалансированность питания населения</w:t>
      </w:r>
    </w:p>
    <w:p w:rsidR="00261191" w:rsidRPr="00261191" w:rsidRDefault="00261191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191">
        <w:rPr>
          <w:rFonts w:ascii="Times New Roman" w:hAnsi="Times New Roman" w:cs="Times New Roman"/>
          <w:b/>
          <w:sz w:val="24"/>
          <w:szCs w:val="24"/>
        </w:rPr>
        <w:t>Потребление алкоголя и табака</w:t>
      </w:r>
    </w:p>
    <w:p w:rsidR="00261191" w:rsidRPr="00261191" w:rsidRDefault="00261191" w:rsidP="003F0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1191" w:rsidRDefault="00261191" w:rsidP="003F0132">
      <w:pPr>
        <w:pStyle w:val="a3"/>
        <w:ind w:firstLine="0"/>
        <w:jc w:val="left"/>
        <w:rPr>
          <w:u w:val="single"/>
        </w:rPr>
      </w:pPr>
      <w:r w:rsidRPr="00261191">
        <w:rPr>
          <w:u w:val="single"/>
        </w:rPr>
        <w:t>Надзор за оборотом ГМИ.</w:t>
      </w:r>
    </w:p>
    <w:p w:rsidR="00002315" w:rsidRPr="00261191" w:rsidRDefault="00261191" w:rsidP="00261191">
      <w:pPr>
        <w:pStyle w:val="a3"/>
        <w:ind w:firstLine="0"/>
      </w:pPr>
      <w:r w:rsidRPr="00261191">
        <w:t>В Александровском районе предприятиями пищевой промышленности использование ГМИ при производстве  продуктов питания не заявлено, тем не менее, существует 11 предприятий, в продукции которых могут присутствовать ГМИ</w:t>
      </w:r>
      <w:r w:rsidRPr="001C4350">
        <w:rPr>
          <w:i/>
        </w:rPr>
        <w:t xml:space="preserve">.  </w:t>
      </w:r>
      <w:r w:rsidRPr="00C217E8">
        <w:t>В 20</w:t>
      </w:r>
      <w:r w:rsidR="00DB1802">
        <w:t>2</w:t>
      </w:r>
      <w:r w:rsidR="00003408">
        <w:t>1</w:t>
      </w:r>
      <w:r w:rsidRPr="00C217E8">
        <w:t>г. исследование  проб готовой продукции и сырья</w:t>
      </w:r>
      <w:r w:rsidR="00003408">
        <w:t xml:space="preserve"> на</w:t>
      </w:r>
      <w:r w:rsidRPr="00C217E8">
        <w:t xml:space="preserve"> наличие ГМИ</w:t>
      </w:r>
      <w:r w:rsidR="00DB1802">
        <w:t xml:space="preserve"> не проводилось</w:t>
      </w:r>
      <w:r w:rsidRPr="00C217E8">
        <w:t xml:space="preserve">. </w:t>
      </w:r>
    </w:p>
    <w:p w:rsidR="005E42CA" w:rsidRDefault="005E42CA" w:rsidP="003F0132">
      <w:pPr>
        <w:pStyle w:val="a3"/>
        <w:ind w:firstLine="0"/>
        <w:jc w:val="left"/>
        <w:rPr>
          <w:u w:val="single"/>
        </w:rPr>
      </w:pPr>
    </w:p>
    <w:p w:rsidR="00002315" w:rsidRPr="00261191" w:rsidRDefault="00261191" w:rsidP="00A12729">
      <w:pPr>
        <w:pStyle w:val="a3"/>
        <w:ind w:firstLine="0"/>
        <w:jc w:val="left"/>
        <w:rPr>
          <w:u w:val="single"/>
        </w:rPr>
      </w:pPr>
      <w:r w:rsidRPr="00261191">
        <w:rPr>
          <w:u w:val="single"/>
        </w:rPr>
        <w:t>Надзор за оборотом БАД.</w:t>
      </w:r>
    </w:p>
    <w:p w:rsidR="00261191" w:rsidRPr="002C02F8" w:rsidRDefault="00261191" w:rsidP="002611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191">
        <w:rPr>
          <w:rFonts w:ascii="Times New Roman" w:hAnsi="Times New Roman" w:cs="Times New Roman"/>
          <w:sz w:val="24"/>
          <w:szCs w:val="24"/>
        </w:rPr>
        <w:t>В Александровском районе функционирует два предприятия по производству БАД</w:t>
      </w:r>
      <w:r w:rsidR="002A19FA">
        <w:rPr>
          <w:rFonts w:ascii="Times New Roman" w:hAnsi="Times New Roman" w:cs="Times New Roman"/>
          <w:sz w:val="24"/>
          <w:szCs w:val="24"/>
        </w:rPr>
        <w:t>:</w:t>
      </w:r>
      <w:r w:rsidRPr="00261191">
        <w:rPr>
          <w:rFonts w:ascii="Times New Roman" w:hAnsi="Times New Roman" w:cs="Times New Roman"/>
          <w:sz w:val="24"/>
          <w:szCs w:val="24"/>
        </w:rPr>
        <w:t xml:space="preserve"> ООО «Полярис» (производство капсулированного рыбьего жира) и ООО «Аскопром» (производство аскорбиновой кислоты с глюкозой</w:t>
      </w:r>
      <w:r w:rsidR="00EE31BF">
        <w:rPr>
          <w:rFonts w:ascii="Times New Roman" w:hAnsi="Times New Roman" w:cs="Times New Roman"/>
          <w:sz w:val="24"/>
          <w:szCs w:val="24"/>
        </w:rPr>
        <w:t xml:space="preserve"> в таблетках</w:t>
      </w:r>
      <w:r w:rsidRPr="00261191">
        <w:rPr>
          <w:rFonts w:ascii="Times New Roman" w:hAnsi="Times New Roman" w:cs="Times New Roman"/>
          <w:sz w:val="24"/>
          <w:szCs w:val="24"/>
        </w:rPr>
        <w:t xml:space="preserve"> и порошках). </w:t>
      </w:r>
    </w:p>
    <w:p w:rsidR="00002315" w:rsidRPr="00261191" w:rsidRDefault="00261191" w:rsidP="00261191">
      <w:pPr>
        <w:pStyle w:val="a3"/>
        <w:ind w:firstLine="0"/>
      </w:pPr>
      <w:r w:rsidRPr="002C02F8">
        <w:t>Оборот БАД проводится через аптечную сеть. В 20</w:t>
      </w:r>
      <w:r w:rsidR="005E42CA">
        <w:t>2</w:t>
      </w:r>
      <w:r w:rsidR="00003408">
        <w:t>1</w:t>
      </w:r>
      <w:r w:rsidRPr="002C02F8">
        <w:t>г. в Александровском районе было зарегистрировано  6</w:t>
      </w:r>
      <w:r w:rsidR="009D37B2" w:rsidRPr="002C02F8">
        <w:t>4</w:t>
      </w:r>
      <w:r w:rsidRPr="002C02F8">
        <w:t xml:space="preserve"> объект</w:t>
      </w:r>
      <w:r w:rsidR="00DE393B" w:rsidRPr="002C02F8">
        <w:t>а</w:t>
      </w:r>
      <w:r w:rsidRPr="002C02F8">
        <w:t xml:space="preserve"> аптечной сети</w:t>
      </w:r>
      <w:r w:rsidR="006B03BE">
        <w:t>.</w:t>
      </w:r>
      <w:r w:rsidRPr="002C02F8">
        <w:t xml:space="preserve"> </w:t>
      </w:r>
      <w:r w:rsidR="006B03BE">
        <w:t>К</w:t>
      </w:r>
      <w:r w:rsidRPr="002C02F8">
        <w:t>онтрольн</w:t>
      </w:r>
      <w:r w:rsidR="005E42CA">
        <w:t xml:space="preserve">о-надзорные </w:t>
      </w:r>
      <w:r w:rsidRPr="002C02F8">
        <w:t xml:space="preserve"> мероприятия в 20</w:t>
      </w:r>
      <w:r w:rsidR="005E42CA">
        <w:t>2</w:t>
      </w:r>
      <w:r w:rsidR="00003408">
        <w:t>1</w:t>
      </w:r>
      <w:r w:rsidRPr="002C02F8">
        <w:t xml:space="preserve"> году проводились</w:t>
      </w:r>
      <w:r w:rsidR="00003408">
        <w:t xml:space="preserve"> в отношении ООО »Аскопром», качество продукции соответствует нормативам</w:t>
      </w:r>
      <w:r w:rsidR="005E42CA">
        <w:t>.</w:t>
      </w:r>
      <w:r w:rsidRPr="002C02F8">
        <w:t xml:space="preserve"> </w:t>
      </w:r>
    </w:p>
    <w:p w:rsidR="005E42CA" w:rsidRDefault="005E42CA" w:rsidP="003F0132">
      <w:pPr>
        <w:pStyle w:val="a3"/>
        <w:ind w:firstLine="0"/>
        <w:jc w:val="left"/>
        <w:rPr>
          <w:u w:val="single"/>
        </w:rPr>
      </w:pPr>
    </w:p>
    <w:p w:rsidR="00D121CE" w:rsidRDefault="00261191" w:rsidP="00A12729">
      <w:pPr>
        <w:pStyle w:val="a3"/>
        <w:ind w:firstLine="0"/>
        <w:jc w:val="left"/>
        <w:rPr>
          <w:u w:val="single"/>
        </w:rPr>
      </w:pPr>
      <w:r w:rsidRPr="00261191">
        <w:rPr>
          <w:u w:val="single"/>
        </w:rPr>
        <w:t>Надзор за действующими объектами.</w:t>
      </w:r>
    </w:p>
    <w:p w:rsidR="00646625" w:rsidRDefault="004167E4" w:rsidP="001C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56">
        <w:rPr>
          <w:rFonts w:ascii="Times New Roman" w:hAnsi="Times New Roman" w:cs="Times New Roman"/>
          <w:sz w:val="24"/>
          <w:szCs w:val="24"/>
        </w:rPr>
        <w:t>1.</w:t>
      </w:r>
      <w:r w:rsidR="001D6356">
        <w:rPr>
          <w:rFonts w:ascii="Times New Roman" w:hAnsi="Times New Roman" w:cs="Times New Roman"/>
          <w:sz w:val="24"/>
          <w:szCs w:val="24"/>
        </w:rPr>
        <w:t xml:space="preserve">В Александровском районе </w:t>
      </w:r>
      <w:r w:rsidRPr="001D6356">
        <w:rPr>
          <w:rFonts w:ascii="Times New Roman" w:hAnsi="Times New Roman" w:cs="Times New Roman"/>
          <w:sz w:val="24"/>
          <w:szCs w:val="24"/>
        </w:rPr>
        <w:t>предприятий пищевой промышленности</w:t>
      </w:r>
      <w:r w:rsidR="00D121CE">
        <w:rPr>
          <w:rFonts w:ascii="Times New Roman" w:hAnsi="Times New Roman" w:cs="Times New Roman"/>
          <w:sz w:val="24"/>
          <w:szCs w:val="24"/>
        </w:rPr>
        <w:t xml:space="preserve"> (ППП)</w:t>
      </w:r>
      <w:r w:rsidR="001D6356">
        <w:rPr>
          <w:rFonts w:ascii="Times New Roman" w:hAnsi="Times New Roman" w:cs="Times New Roman"/>
          <w:sz w:val="24"/>
          <w:szCs w:val="24"/>
        </w:rPr>
        <w:t xml:space="preserve"> 29, из них </w:t>
      </w:r>
      <w:r w:rsidRPr="001D63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6356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1D6356" w:rsidRPr="001D6356">
        <w:rPr>
          <w:rFonts w:ascii="Times New Roman" w:hAnsi="Times New Roman" w:cs="Times New Roman"/>
          <w:sz w:val="24"/>
          <w:szCs w:val="24"/>
        </w:rPr>
        <w:t xml:space="preserve">санитарно- эпидемиологического благополучия  </w:t>
      </w:r>
      <w:r w:rsidR="001D6356">
        <w:rPr>
          <w:rFonts w:ascii="Times New Roman" w:hAnsi="Times New Roman" w:cs="Times New Roman"/>
          <w:sz w:val="24"/>
          <w:szCs w:val="24"/>
        </w:rPr>
        <w:t>14, как и было в 20</w:t>
      </w:r>
      <w:r w:rsidR="00003408">
        <w:rPr>
          <w:rFonts w:ascii="Times New Roman" w:hAnsi="Times New Roman" w:cs="Times New Roman"/>
          <w:sz w:val="24"/>
          <w:szCs w:val="24"/>
        </w:rPr>
        <w:t>20</w:t>
      </w:r>
      <w:r w:rsidR="001D6356">
        <w:rPr>
          <w:rFonts w:ascii="Times New Roman" w:hAnsi="Times New Roman" w:cs="Times New Roman"/>
          <w:sz w:val="24"/>
          <w:szCs w:val="24"/>
        </w:rPr>
        <w:t>г.,</w:t>
      </w:r>
      <w:r w:rsidR="00D232D4">
        <w:rPr>
          <w:rFonts w:ascii="Times New Roman" w:hAnsi="Times New Roman" w:cs="Times New Roman"/>
          <w:sz w:val="24"/>
          <w:szCs w:val="24"/>
        </w:rPr>
        <w:t xml:space="preserve"> </w:t>
      </w:r>
      <w:r w:rsidRPr="001D6356">
        <w:rPr>
          <w:rFonts w:ascii="Times New Roman" w:hAnsi="Times New Roman" w:cs="Times New Roman"/>
          <w:sz w:val="24"/>
          <w:szCs w:val="24"/>
        </w:rPr>
        <w:t>2 групп</w:t>
      </w:r>
      <w:r w:rsidR="001D6356">
        <w:rPr>
          <w:rFonts w:ascii="Times New Roman" w:hAnsi="Times New Roman" w:cs="Times New Roman"/>
          <w:sz w:val="24"/>
          <w:szCs w:val="24"/>
        </w:rPr>
        <w:t>ы</w:t>
      </w:r>
      <w:r w:rsidR="001D6356" w:rsidRPr="001D6356">
        <w:rPr>
          <w:rFonts w:ascii="Times New Roman" w:hAnsi="Times New Roman" w:cs="Times New Roman"/>
          <w:sz w:val="24"/>
          <w:szCs w:val="24"/>
        </w:rPr>
        <w:t xml:space="preserve"> санитарно- эпидемиологического благополучия  </w:t>
      </w:r>
      <w:r w:rsidR="00D121CE">
        <w:rPr>
          <w:rFonts w:ascii="Times New Roman" w:hAnsi="Times New Roman" w:cs="Times New Roman"/>
          <w:sz w:val="24"/>
          <w:szCs w:val="24"/>
        </w:rPr>
        <w:t xml:space="preserve">- </w:t>
      </w:r>
      <w:r w:rsidRPr="001D6356">
        <w:rPr>
          <w:rFonts w:ascii="Times New Roman" w:hAnsi="Times New Roman" w:cs="Times New Roman"/>
          <w:sz w:val="24"/>
          <w:szCs w:val="24"/>
        </w:rPr>
        <w:t>15 объектов</w:t>
      </w:r>
      <w:r w:rsidR="00003408">
        <w:rPr>
          <w:rFonts w:ascii="Times New Roman" w:hAnsi="Times New Roman" w:cs="Times New Roman"/>
          <w:sz w:val="24"/>
          <w:szCs w:val="24"/>
        </w:rPr>
        <w:t>; 18  из них высокого риска, 11 значительного риска</w:t>
      </w:r>
      <w:r w:rsidR="00D232D4">
        <w:rPr>
          <w:rFonts w:ascii="Times New Roman" w:hAnsi="Times New Roman" w:cs="Times New Roman"/>
          <w:sz w:val="24"/>
          <w:szCs w:val="24"/>
        </w:rPr>
        <w:t>.</w:t>
      </w:r>
      <w:r w:rsidRPr="001D6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56" w:rsidRPr="001D6356" w:rsidRDefault="004167E4" w:rsidP="001C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56">
        <w:rPr>
          <w:rFonts w:ascii="Times New Roman" w:hAnsi="Times New Roman" w:cs="Times New Roman"/>
          <w:sz w:val="24"/>
          <w:szCs w:val="24"/>
        </w:rPr>
        <w:t xml:space="preserve">2.Количество предприятий общественного питания </w:t>
      </w:r>
      <w:r w:rsidR="001D6356" w:rsidRPr="001D6356">
        <w:rPr>
          <w:rFonts w:ascii="Times New Roman" w:hAnsi="Times New Roman" w:cs="Times New Roman"/>
          <w:sz w:val="24"/>
          <w:szCs w:val="24"/>
        </w:rPr>
        <w:t>всего 88</w:t>
      </w:r>
      <w:r w:rsidR="00646625">
        <w:rPr>
          <w:rFonts w:ascii="Times New Roman" w:hAnsi="Times New Roman" w:cs="Times New Roman"/>
          <w:sz w:val="24"/>
          <w:szCs w:val="24"/>
        </w:rPr>
        <w:t xml:space="preserve"> (без изменения)</w:t>
      </w:r>
      <w:r w:rsidR="001D6356" w:rsidRPr="001D6356">
        <w:rPr>
          <w:rFonts w:ascii="Times New Roman" w:hAnsi="Times New Roman" w:cs="Times New Roman"/>
          <w:sz w:val="24"/>
          <w:szCs w:val="24"/>
        </w:rPr>
        <w:t xml:space="preserve">, количество их в </w:t>
      </w:r>
      <w:r w:rsidRPr="001D63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635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D6356" w:rsidRPr="001D6356">
        <w:rPr>
          <w:rFonts w:ascii="Times New Roman" w:hAnsi="Times New Roman" w:cs="Times New Roman"/>
          <w:sz w:val="24"/>
          <w:szCs w:val="24"/>
        </w:rPr>
        <w:t xml:space="preserve">е санитарно- эпидемиологического благополучия </w:t>
      </w:r>
      <w:r w:rsidRPr="001D6356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646625">
        <w:rPr>
          <w:rFonts w:ascii="Times New Roman" w:hAnsi="Times New Roman" w:cs="Times New Roman"/>
          <w:sz w:val="24"/>
          <w:szCs w:val="24"/>
        </w:rPr>
        <w:t xml:space="preserve"> </w:t>
      </w:r>
      <w:r w:rsidR="0018318F">
        <w:rPr>
          <w:rFonts w:ascii="Times New Roman" w:hAnsi="Times New Roman" w:cs="Times New Roman"/>
          <w:sz w:val="24"/>
          <w:szCs w:val="24"/>
        </w:rPr>
        <w:t>–</w:t>
      </w:r>
      <w:r w:rsidRPr="001D6356">
        <w:rPr>
          <w:rFonts w:ascii="Times New Roman" w:hAnsi="Times New Roman" w:cs="Times New Roman"/>
          <w:sz w:val="24"/>
          <w:szCs w:val="24"/>
        </w:rPr>
        <w:t xml:space="preserve"> 60</w:t>
      </w:r>
      <w:r w:rsidR="0018318F">
        <w:rPr>
          <w:rFonts w:ascii="Times New Roman" w:hAnsi="Times New Roman" w:cs="Times New Roman"/>
          <w:sz w:val="24"/>
          <w:szCs w:val="24"/>
        </w:rPr>
        <w:t>,</w:t>
      </w:r>
      <w:r w:rsidRPr="001D6356">
        <w:rPr>
          <w:rFonts w:ascii="Times New Roman" w:hAnsi="Times New Roman" w:cs="Times New Roman"/>
          <w:sz w:val="24"/>
          <w:szCs w:val="24"/>
        </w:rPr>
        <w:t xml:space="preserve"> </w:t>
      </w:r>
      <w:r w:rsidR="0018318F">
        <w:rPr>
          <w:rFonts w:ascii="Times New Roman" w:hAnsi="Times New Roman" w:cs="Times New Roman"/>
          <w:sz w:val="24"/>
          <w:szCs w:val="24"/>
        </w:rPr>
        <w:t>в</w:t>
      </w:r>
      <w:r w:rsidRPr="001D6356">
        <w:rPr>
          <w:rFonts w:ascii="Times New Roman" w:hAnsi="Times New Roman" w:cs="Times New Roman"/>
          <w:sz w:val="24"/>
          <w:szCs w:val="24"/>
        </w:rPr>
        <w:t xml:space="preserve">о 2 группе </w:t>
      </w:r>
      <w:r w:rsidR="001D6356" w:rsidRPr="001D6356">
        <w:rPr>
          <w:rFonts w:ascii="Times New Roman" w:hAnsi="Times New Roman" w:cs="Times New Roman"/>
          <w:sz w:val="24"/>
          <w:szCs w:val="24"/>
        </w:rPr>
        <w:t xml:space="preserve">санитарно- эпидемиологического благополучия  </w:t>
      </w:r>
      <w:r w:rsidRPr="001D6356">
        <w:rPr>
          <w:rFonts w:ascii="Times New Roman" w:hAnsi="Times New Roman" w:cs="Times New Roman"/>
          <w:sz w:val="24"/>
          <w:szCs w:val="24"/>
        </w:rPr>
        <w:t xml:space="preserve">количество объектов </w:t>
      </w:r>
      <w:r w:rsidR="00003408">
        <w:rPr>
          <w:rFonts w:ascii="Times New Roman" w:hAnsi="Times New Roman" w:cs="Times New Roman"/>
          <w:sz w:val="24"/>
          <w:szCs w:val="24"/>
        </w:rPr>
        <w:t>–</w:t>
      </w:r>
      <w:r w:rsidRPr="001D6356">
        <w:rPr>
          <w:rFonts w:ascii="Times New Roman" w:hAnsi="Times New Roman" w:cs="Times New Roman"/>
          <w:sz w:val="24"/>
          <w:szCs w:val="24"/>
        </w:rPr>
        <w:t xml:space="preserve"> 28</w:t>
      </w:r>
      <w:r w:rsidR="00003408">
        <w:rPr>
          <w:rFonts w:ascii="Times New Roman" w:hAnsi="Times New Roman" w:cs="Times New Roman"/>
          <w:sz w:val="24"/>
          <w:szCs w:val="24"/>
        </w:rPr>
        <w:t>; чрезвычайно высокого риска – 9 (организаторы питания в образовательных учреждениях), высокого риска 30, значительного риска 45, среднего риска 4</w:t>
      </w:r>
      <w:r w:rsidRPr="001D6356">
        <w:rPr>
          <w:rFonts w:ascii="Times New Roman" w:hAnsi="Times New Roman" w:cs="Times New Roman"/>
          <w:sz w:val="24"/>
          <w:szCs w:val="24"/>
        </w:rPr>
        <w:t xml:space="preserve">. </w:t>
      </w:r>
      <w:r w:rsidR="00003408">
        <w:rPr>
          <w:rFonts w:ascii="Times New Roman" w:hAnsi="Times New Roman" w:cs="Times New Roman"/>
          <w:sz w:val="24"/>
          <w:szCs w:val="24"/>
        </w:rPr>
        <w:t>Предприятия умеренного и низкого риска на учете не состоят.</w:t>
      </w:r>
    </w:p>
    <w:p w:rsidR="004167E4" w:rsidRPr="001D6356" w:rsidRDefault="004167E4" w:rsidP="001C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56">
        <w:rPr>
          <w:rFonts w:ascii="Times New Roman" w:hAnsi="Times New Roman" w:cs="Times New Roman"/>
          <w:sz w:val="24"/>
          <w:szCs w:val="24"/>
        </w:rPr>
        <w:t xml:space="preserve">3.Количество предприятий торговли </w:t>
      </w:r>
      <w:r w:rsidR="00D121CE">
        <w:rPr>
          <w:rFonts w:ascii="Times New Roman" w:hAnsi="Times New Roman" w:cs="Times New Roman"/>
          <w:sz w:val="24"/>
          <w:szCs w:val="24"/>
        </w:rPr>
        <w:t xml:space="preserve">всего 283 </w:t>
      </w:r>
      <w:r w:rsidR="00D121CE" w:rsidRPr="001D6356">
        <w:rPr>
          <w:rFonts w:ascii="Times New Roman" w:hAnsi="Times New Roman" w:cs="Times New Roman"/>
          <w:sz w:val="24"/>
          <w:szCs w:val="24"/>
        </w:rPr>
        <w:t>(</w:t>
      </w:r>
      <w:r w:rsidR="00646625">
        <w:rPr>
          <w:rFonts w:ascii="Times New Roman" w:hAnsi="Times New Roman" w:cs="Times New Roman"/>
          <w:sz w:val="24"/>
          <w:szCs w:val="24"/>
        </w:rPr>
        <w:t>без изменения</w:t>
      </w:r>
      <w:r w:rsidR="00D121CE">
        <w:rPr>
          <w:rFonts w:ascii="Times New Roman" w:hAnsi="Times New Roman" w:cs="Times New Roman"/>
          <w:sz w:val="24"/>
          <w:szCs w:val="24"/>
        </w:rPr>
        <w:t xml:space="preserve">), из них: </w:t>
      </w:r>
      <w:r w:rsidRPr="001D6356">
        <w:rPr>
          <w:rFonts w:ascii="Times New Roman" w:hAnsi="Times New Roman" w:cs="Times New Roman"/>
          <w:sz w:val="24"/>
          <w:szCs w:val="24"/>
        </w:rPr>
        <w:t xml:space="preserve">1 группы </w:t>
      </w:r>
      <w:r w:rsidR="00D121CE" w:rsidRPr="001D6356">
        <w:rPr>
          <w:rFonts w:ascii="Times New Roman" w:hAnsi="Times New Roman" w:cs="Times New Roman"/>
          <w:sz w:val="24"/>
          <w:szCs w:val="24"/>
        </w:rPr>
        <w:t xml:space="preserve">санитарно- эпидемиологического благополучия  </w:t>
      </w:r>
      <w:r w:rsidRPr="001D6356">
        <w:rPr>
          <w:rFonts w:ascii="Times New Roman" w:hAnsi="Times New Roman" w:cs="Times New Roman"/>
          <w:sz w:val="24"/>
          <w:szCs w:val="24"/>
        </w:rPr>
        <w:t>- 206 объектов, 2 группы</w:t>
      </w:r>
      <w:r w:rsidR="00646625">
        <w:rPr>
          <w:rFonts w:ascii="Times New Roman" w:hAnsi="Times New Roman" w:cs="Times New Roman"/>
          <w:sz w:val="24"/>
          <w:szCs w:val="24"/>
        </w:rPr>
        <w:t xml:space="preserve"> </w:t>
      </w:r>
      <w:r w:rsidR="00D121CE" w:rsidRPr="001D6356">
        <w:rPr>
          <w:rFonts w:ascii="Times New Roman" w:hAnsi="Times New Roman" w:cs="Times New Roman"/>
          <w:sz w:val="24"/>
          <w:szCs w:val="24"/>
        </w:rPr>
        <w:t xml:space="preserve">санитарно- </w:t>
      </w:r>
      <w:r w:rsidR="00D121CE" w:rsidRPr="001D6356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эпидемиологического благополучия  </w:t>
      </w:r>
      <w:r w:rsidRPr="001D6356">
        <w:rPr>
          <w:rFonts w:ascii="Times New Roman" w:hAnsi="Times New Roman" w:cs="Times New Roman"/>
          <w:sz w:val="24"/>
          <w:szCs w:val="24"/>
        </w:rPr>
        <w:t>77 объект</w:t>
      </w:r>
      <w:r w:rsidR="00D121CE">
        <w:rPr>
          <w:rFonts w:ascii="Times New Roman" w:hAnsi="Times New Roman" w:cs="Times New Roman"/>
          <w:sz w:val="24"/>
          <w:szCs w:val="24"/>
        </w:rPr>
        <w:t>ов</w:t>
      </w:r>
      <w:r w:rsidR="00003408">
        <w:rPr>
          <w:rFonts w:ascii="Times New Roman" w:hAnsi="Times New Roman" w:cs="Times New Roman"/>
          <w:sz w:val="24"/>
          <w:szCs w:val="24"/>
        </w:rPr>
        <w:t>;</w:t>
      </w:r>
      <w:r w:rsidR="00003408" w:rsidRPr="00003408">
        <w:rPr>
          <w:rFonts w:ascii="Times New Roman" w:hAnsi="Times New Roman" w:cs="Times New Roman"/>
          <w:sz w:val="24"/>
          <w:szCs w:val="24"/>
        </w:rPr>
        <w:t xml:space="preserve"> </w:t>
      </w:r>
      <w:r w:rsidR="00003408">
        <w:rPr>
          <w:rFonts w:ascii="Times New Roman" w:hAnsi="Times New Roman" w:cs="Times New Roman"/>
          <w:sz w:val="24"/>
          <w:szCs w:val="24"/>
        </w:rPr>
        <w:t>высокого риска 60, значительного риска 109, среднего риска 108, умеренного риска 6</w:t>
      </w:r>
      <w:r w:rsidR="00646625">
        <w:rPr>
          <w:rFonts w:ascii="Times New Roman" w:hAnsi="Times New Roman" w:cs="Times New Roman"/>
          <w:sz w:val="24"/>
          <w:szCs w:val="24"/>
        </w:rPr>
        <w:t>.</w:t>
      </w:r>
      <w:r w:rsidRPr="001D6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07" w:rsidRDefault="003162C8" w:rsidP="001C4350">
      <w:pPr>
        <w:pStyle w:val="a3"/>
        <w:ind w:firstLine="0"/>
      </w:pPr>
      <w:r>
        <w:t xml:space="preserve"> В</w:t>
      </w:r>
      <w:r w:rsidR="00261191" w:rsidRPr="00261191">
        <w:t xml:space="preserve"> 2017г. была внедрена риск</w:t>
      </w:r>
      <w:r w:rsidR="00646625">
        <w:t xml:space="preserve"> </w:t>
      </w:r>
      <w:r w:rsidR="00261191" w:rsidRPr="00261191">
        <w:t>ориентированная модель надзора. Сняты с контроля объекты с низким риском для здоровья населения. Осталось под контролем всего</w:t>
      </w:r>
      <w:r w:rsidR="00D121CE">
        <w:t xml:space="preserve"> 400 </w:t>
      </w:r>
      <w:r w:rsidR="00261191" w:rsidRPr="00261191">
        <w:t>объект</w:t>
      </w:r>
      <w:r w:rsidR="00D121CE">
        <w:t>ов</w:t>
      </w:r>
      <w:r w:rsidR="00261191" w:rsidRPr="00261191">
        <w:t>, из них</w:t>
      </w:r>
      <w:r w:rsidRPr="003162C8">
        <w:t xml:space="preserve"> </w:t>
      </w:r>
      <w:r>
        <w:t>чрезвычайно высокого риска 9,</w:t>
      </w:r>
      <w:r w:rsidR="00261191" w:rsidRPr="00261191">
        <w:t xml:space="preserve"> высокого риска 1</w:t>
      </w:r>
      <w:r>
        <w:t>08</w:t>
      </w:r>
      <w:r w:rsidR="00261191" w:rsidRPr="00261191">
        <w:t>, значительного риска  1</w:t>
      </w:r>
      <w:r w:rsidR="00D121CE">
        <w:t>65</w:t>
      </w:r>
      <w:r w:rsidR="00261191" w:rsidRPr="00261191">
        <w:t>, среднего риска 1</w:t>
      </w:r>
      <w:r w:rsidR="00795EE0">
        <w:t>12</w:t>
      </w:r>
      <w:r w:rsidR="00261191" w:rsidRPr="00261191">
        <w:t xml:space="preserve">, умеренного риска </w:t>
      </w:r>
      <w:r w:rsidR="00795EE0">
        <w:t>6</w:t>
      </w:r>
      <w:r w:rsidR="00261191" w:rsidRPr="00261191">
        <w:t>.</w:t>
      </w:r>
      <w:r w:rsidR="00646625">
        <w:t xml:space="preserve"> </w:t>
      </w:r>
      <w:r w:rsidR="00261191" w:rsidRPr="00261191">
        <w:t xml:space="preserve">На контроле </w:t>
      </w:r>
      <w:r>
        <w:t xml:space="preserve">объектов </w:t>
      </w:r>
      <w:r w:rsidR="00261191" w:rsidRPr="00261191">
        <w:t>3 группы</w:t>
      </w:r>
      <w:r w:rsidR="00646625">
        <w:t xml:space="preserve"> </w:t>
      </w:r>
      <w:r w:rsidR="00795EE0" w:rsidRPr="001D6356">
        <w:t xml:space="preserve">санитарно- эпидемиологического благополучия  </w:t>
      </w:r>
      <w:r w:rsidR="00261191" w:rsidRPr="00261191">
        <w:t xml:space="preserve">(крайне неудовлетворительного состояния) </w:t>
      </w:r>
      <w:r w:rsidR="002A19FA" w:rsidRPr="00261191">
        <w:t xml:space="preserve">из числа всех объектов </w:t>
      </w:r>
      <w:r w:rsidR="00261191" w:rsidRPr="00261191">
        <w:t xml:space="preserve">нет. </w:t>
      </w:r>
    </w:p>
    <w:p w:rsidR="001C4350" w:rsidRDefault="001C4350" w:rsidP="001C4350">
      <w:pPr>
        <w:pStyle w:val="a3"/>
        <w:ind w:firstLine="0"/>
        <w:rPr>
          <w:u w:val="single"/>
        </w:rPr>
      </w:pPr>
    </w:p>
    <w:p w:rsidR="00002315" w:rsidRDefault="00002315" w:rsidP="003F0132">
      <w:pPr>
        <w:pStyle w:val="a3"/>
        <w:ind w:firstLine="0"/>
        <w:jc w:val="left"/>
        <w:rPr>
          <w:u w:val="single"/>
        </w:rPr>
      </w:pPr>
      <w:r w:rsidRPr="0080069A">
        <w:rPr>
          <w:u w:val="single"/>
        </w:rPr>
        <w:t>Вспышки ОКИ и пищевые отравления.</w:t>
      </w:r>
    </w:p>
    <w:p w:rsidR="00002315" w:rsidRDefault="00002315" w:rsidP="00002315">
      <w:pPr>
        <w:pStyle w:val="a3"/>
        <w:ind w:firstLine="0"/>
      </w:pPr>
      <w:r>
        <w:t xml:space="preserve"> В 20</w:t>
      </w:r>
      <w:r w:rsidR="005E42CA">
        <w:t>2</w:t>
      </w:r>
      <w:r w:rsidR="00003408">
        <w:t>1</w:t>
      </w:r>
      <w:r>
        <w:t>г. в Александровском районе не зарегистрировано вспышек ОКИ, связанных с употреблением недоброкачественных продуктов, и пищевых отравлений.</w:t>
      </w:r>
    </w:p>
    <w:p w:rsidR="008F2650" w:rsidRDefault="008F2650" w:rsidP="00A74507">
      <w:pPr>
        <w:pStyle w:val="a3"/>
        <w:ind w:firstLine="0"/>
      </w:pPr>
    </w:p>
    <w:p w:rsidR="008F2650" w:rsidRPr="001E2CFB" w:rsidRDefault="008F2650" w:rsidP="00A12729">
      <w:pPr>
        <w:pStyle w:val="a3"/>
        <w:ind w:firstLine="0"/>
        <w:jc w:val="left"/>
        <w:rPr>
          <w:u w:val="single"/>
        </w:rPr>
      </w:pPr>
      <w:r w:rsidRPr="001E2CFB">
        <w:rPr>
          <w:u w:val="single"/>
        </w:rPr>
        <w:t>Обеспечение безопасности продуктов питания.</w:t>
      </w:r>
    </w:p>
    <w:p w:rsidR="008F2650" w:rsidRDefault="008F2650" w:rsidP="008F2650">
      <w:pPr>
        <w:pStyle w:val="a3"/>
        <w:ind w:firstLine="0"/>
      </w:pPr>
      <w:r>
        <w:t xml:space="preserve">  Одним из важнейших показателей, характеризующих качество и безопасность продовольственного сырья и пищевых продуктов, является контаминация его потенциально опасными токсичными и биологическими контаминантами. Продукты питания, как пути передачи инфекции и других, вредных для организма веществ, обращают на себя особое внимание. Наиболее значимой с этой точки зрения является микробиологическая чистота продовольственного сырья и пищевых продуктов. </w:t>
      </w:r>
    </w:p>
    <w:p w:rsidR="008F2650" w:rsidRDefault="008F2650" w:rsidP="008F2650">
      <w:pPr>
        <w:pStyle w:val="a3"/>
        <w:ind w:firstLine="0"/>
      </w:pPr>
      <w:r>
        <w:t xml:space="preserve">  В 20</w:t>
      </w:r>
      <w:r w:rsidR="005E42CA">
        <w:t>2</w:t>
      </w:r>
      <w:r w:rsidR="00003408">
        <w:t>1</w:t>
      </w:r>
      <w:r>
        <w:t>г. ФФБУЗ «ЦГиЭ» в Александровском и Киржачском районах был</w:t>
      </w:r>
      <w:r w:rsidR="001C4350">
        <w:t>о</w:t>
      </w:r>
      <w:r>
        <w:t xml:space="preserve"> исследован</w:t>
      </w:r>
      <w:r w:rsidR="001C4350">
        <w:t>о</w:t>
      </w:r>
      <w:r w:rsidR="00646625">
        <w:t xml:space="preserve"> </w:t>
      </w:r>
      <w:r w:rsidR="001C4350">
        <w:t xml:space="preserve">проб продовольственного сырья и пищевых продуктов: </w:t>
      </w:r>
      <w:r w:rsidR="00003408">
        <w:t>416</w:t>
      </w:r>
      <w:r>
        <w:t xml:space="preserve"> проб по микробиологическим показателям</w:t>
      </w:r>
      <w:r w:rsidR="001C4350">
        <w:t xml:space="preserve">, </w:t>
      </w:r>
      <w:r w:rsidR="00003408">
        <w:t>26</w:t>
      </w:r>
      <w:r w:rsidR="001C4350">
        <w:t xml:space="preserve"> проб – по санитарно-химическим и </w:t>
      </w:r>
      <w:r w:rsidR="00003408">
        <w:t>21</w:t>
      </w:r>
      <w:r w:rsidR="005E42CA">
        <w:t>2</w:t>
      </w:r>
      <w:r w:rsidR="001C4350">
        <w:t xml:space="preserve"> проб по физико-химическим показателям.</w:t>
      </w:r>
      <w:r>
        <w:t xml:space="preserve"> Удельный вес нестандартных проб </w:t>
      </w:r>
      <w:r w:rsidR="001C4350">
        <w:t>в 20</w:t>
      </w:r>
      <w:r w:rsidR="005E42CA">
        <w:t>2</w:t>
      </w:r>
      <w:r w:rsidR="00252EAB">
        <w:t>1</w:t>
      </w:r>
      <w:r w:rsidR="001C4350">
        <w:t xml:space="preserve">г. </w:t>
      </w:r>
      <w:r>
        <w:t xml:space="preserve">по санитарно-химическим показателям и физико-химическим показателям составил 0% </w:t>
      </w:r>
      <w:r w:rsidR="00646625">
        <w:t>, как и в</w:t>
      </w:r>
      <w:r w:rsidR="001C4350">
        <w:t xml:space="preserve"> 2017г. </w:t>
      </w:r>
      <w:r w:rsidR="00646625">
        <w:t>–</w:t>
      </w:r>
      <w:r w:rsidR="001C4350">
        <w:t xml:space="preserve"> </w:t>
      </w:r>
      <w:r w:rsidR="00646625">
        <w:t>20</w:t>
      </w:r>
      <w:r w:rsidR="00252EAB">
        <w:t>20г</w:t>
      </w:r>
      <w:r w:rsidR="00646625">
        <w:t>г.</w:t>
      </w:r>
      <w:r w:rsidR="001C4350">
        <w:t xml:space="preserve">, </w:t>
      </w:r>
      <w:r>
        <w:t xml:space="preserve">по микробиологическим  показателям </w:t>
      </w:r>
      <w:r w:rsidR="001C4350">
        <w:t>–</w:t>
      </w:r>
      <w:r w:rsidR="00646625">
        <w:t xml:space="preserve"> </w:t>
      </w:r>
      <w:r w:rsidR="00003408">
        <w:t>3,12% (</w:t>
      </w:r>
      <w:r w:rsidR="005E42CA">
        <w:t>7,73%</w:t>
      </w:r>
      <w:r w:rsidR="00003408">
        <w:t xml:space="preserve"> в 2020г.</w:t>
      </w:r>
      <w:r w:rsidR="005E42CA">
        <w:t xml:space="preserve"> </w:t>
      </w:r>
      <w:r w:rsidR="00252EAB">
        <w:t>,</w:t>
      </w:r>
      <w:r w:rsidR="00646625">
        <w:t>4,78%</w:t>
      </w:r>
      <w:r w:rsidR="005E42CA">
        <w:t xml:space="preserve"> в 2019г., </w:t>
      </w:r>
      <w:r w:rsidR="00646625">
        <w:t xml:space="preserve">в 2018г.- </w:t>
      </w:r>
      <w:r w:rsidR="001C4350">
        <w:t>3,59%</w:t>
      </w:r>
      <w:r w:rsidR="00646625">
        <w:t xml:space="preserve">, </w:t>
      </w:r>
      <w:r w:rsidR="001C4350">
        <w:t>в 2017г.-</w:t>
      </w:r>
      <w:r>
        <w:t>7,19%</w:t>
      </w:r>
      <w:r w:rsidR="00646625">
        <w:t>)</w:t>
      </w:r>
      <w:r>
        <w:t xml:space="preserve">. </w:t>
      </w:r>
    </w:p>
    <w:p w:rsidR="005E42CA" w:rsidRDefault="005E42CA" w:rsidP="00D645EC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3148" w:rsidRDefault="00B31EEF" w:rsidP="00A127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8698D" w:rsidRPr="0008698D">
        <w:rPr>
          <w:rFonts w:ascii="Times New Roman" w:hAnsi="Times New Roman" w:cs="Times New Roman"/>
          <w:sz w:val="24"/>
          <w:szCs w:val="24"/>
          <w:u w:val="single"/>
        </w:rPr>
        <w:t>храна здоровья населения от вредного воздействия алкоголя.</w:t>
      </w:r>
      <w:r w:rsidR="00183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698D" w:rsidRPr="0008698D" w:rsidRDefault="0008698D" w:rsidP="00A12729">
      <w:pPr>
        <w:rPr>
          <w:rFonts w:ascii="Times New Roman" w:hAnsi="Times New Roman" w:cs="Times New Roman"/>
          <w:sz w:val="24"/>
          <w:szCs w:val="24"/>
        </w:rPr>
      </w:pPr>
      <w:r w:rsidRPr="0008698D">
        <w:rPr>
          <w:rFonts w:ascii="Times New Roman" w:hAnsi="Times New Roman" w:cs="Times New Roman"/>
          <w:sz w:val="24"/>
          <w:szCs w:val="24"/>
        </w:rPr>
        <w:t>Основными задачами Концепции демографической политики Российской Федерации на период до 2025 года являются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жизни. Решение этих задач включает в себя разработку мер, направленных на снижение количества потребляемого алкоголя, регулирование производства, продажи и потребления алкогольной продукции.Алкоголизация населения, крайне отрицательно сказывается на состоянии генофонда: снижается рождаемость, средняя продолжительность жизни, деформируется демографический и социальный состав общества.</w:t>
      </w:r>
    </w:p>
    <w:p w:rsidR="0008698D" w:rsidRPr="0008698D" w:rsidRDefault="0008698D" w:rsidP="0008698D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08698D">
        <w:rPr>
          <w:rFonts w:ascii="Times New Roman" w:hAnsi="Times New Roman" w:cs="Times New Roman"/>
          <w:sz w:val="24"/>
          <w:szCs w:val="24"/>
        </w:rPr>
        <w:t>Количество торговых объектов, реализующих алкогольную продукцию, составляет 255.</w:t>
      </w:r>
    </w:p>
    <w:p w:rsidR="0008698D" w:rsidRPr="0008698D" w:rsidRDefault="0008698D" w:rsidP="0008698D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08698D">
        <w:rPr>
          <w:rFonts w:ascii="Times New Roman" w:hAnsi="Times New Roman" w:cs="Times New Roman"/>
          <w:sz w:val="24"/>
          <w:szCs w:val="24"/>
        </w:rPr>
        <w:t>В рамках реализации Концепции проводились мероприятия по усилению государственного санитарно – эпидемиологического надзора за производством, хранением и реализацией алкогольной продукции, крепких спиртных напитков.</w:t>
      </w:r>
    </w:p>
    <w:p w:rsidR="00727BB7" w:rsidRPr="0008698D" w:rsidRDefault="0008698D" w:rsidP="007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8D">
        <w:rPr>
          <w:rFonts w:ascii="Times New Roman" w:hAnsi="Times New Roman" w:cs="Times New Roman"/>
          <w:sz w:val="24"/>
          <w:szCs w:val="24"/>
        </w:rPr>
        <w:t>В 20</w:t>
      </w:r>
      <w:r w:rsidR="00B31EEF">
        <w:rPr>
          <w:rFonts w:ascii="Times New Roman" w:hAnsi="Times New Roman" w:cs="Times New Roman"/>
          <w:sz w:val="24"/>
          <w:szCs w:val="24"/>
        </w:rPr>
        <w:t>2</w:t>
      </w:r>
      <w:r w:rsidR="003162C8">
        <w:rPr>
          <w:rFonts w:ascii="Times New Roman" w:hAnsi="Times New Roman" w:cs="Times New Roman"/>
          <w:sz w:val="24"/>
          <w:szCs w:val="24"/>
        </w:rPr>
        <w:t>1</w:t>
      </w:r>
      <w:r w:rsidRPr="0008698D">
        <w:rPr>
          <w:rFonts w:ascii="Times New Roman" w:hAnsi="Times New Roman" w:cs="Times New Roman"/>
          <w:sz w:val="24"/>
          <w:szCs w:val="24"/>
        </w:rPr>
        <w:t xml:space="preserve"> году мероприятия по надзору за оборотом алкогольной продукции</w:t>
      </w:r>
      <w:r w:rsidR="00B31EEF" w:rsidRPr="00B31EEF">
        <w:rPr>
          <w:rFonts w:ascii="Times New Roman" w:hAnsi="Times New Roman" w:cs="Times New Roman"/>
          <w:sz w:val="24"/>
          <w:szCs w:val="24"/>
        </w:rPr>
        <w:t xml:space="preserve"> </w:t>
      </w:r>
      <w:r w:rsidR="00B31EEF">
        <w:rPr>
          <w:rFonts w:ascii="Times New Roman" w:hAnsi="Times New Roman" w:cs="Times New Roman"/>
          <w:sz w:val="24"/>
          <w:szCs w:val="24"/>
        </w:rPr>
        <w:t xml:space="preserve">не </w:t>
      </w:r>
      <w:r w:rsidR="00B31EEF" w:rsidRPr="0008698D">
        <w:rPr>
          <w:rFonts w:ascii="Times New Roman" w:hAnsi="Times New Roman" w:cs="Times New Roman"/>
          <w:sz w:val="24"/>
          <w:szCs w:val="24"/>
        </w:rPr>
        <w:t>проводились</w:t>
      </w:r>
      <w:r w:rsidRPr="000869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19FA" w:rsidRDefault="002A19FA" w:rsidP="003F0132">
      <w:pPr>
        <w:pStyle w:val="a3"/>
        <w:ind w:firstLine="0"/>
        <w:jc w:val="left"/>
        <w:rPr>
          <w:u w:val="single"/>
        </w:rPr>
      </w:pPr>
    </w:p>
    <w:p w:rsidR="003F0604" w:rsidRDefault="0008698D" w:rsidP="00A12729">
      <w:pPr>
        <w:pStyle w:val="a3"/>
        <w:ind w:firstLine="0"/>
        <w:jc w:val="left"/>
      </w:pPr>
      <w:r w:rsidRPr="0008698D">
        <w:rPr>
          <w:u w:val="single"/>
        </w:rPr>
        <w:t>Надзор за реализацией табачных изделий.</w:t>
      </w:r>
    </w:p>
    <w:p w:rsidR="0008698D" w:rsidRPr="0008698D" w:rsidRDefault="0008698D" w:rsidP="007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8D">
        <w:rPr>
          <w:rFonts w:ascii="Times New Roman" w:hAnsi="Times New Roman" w:cs="Times New Roman"/>
          <w:sz w:val="24"/>
          <w:szCs w:val="24"/>
        </w:rPr>
        <w:t xml:space="preserve">Табачная интоксикация является в настоящее время, по признанию ВОЗ, ведущей устранимой причиной смерти для современного человека. Именно поэтому меры по </w:t>
      </w:r>
      <w:r w:rsidRPr="0008698D">
        <w:rPr>
          <w:rFonts w:ascii="Times New Roman" w:hAnsi="Times New Roman" w:cs="Times New Roman"/>
          <w:sz w:val="24"/>
          <w:szCs w:val="24"/>
        </w:rPr>
        <w:lastRenderedPageBreak/>
        <w:t>снижению распространения курения табака признаны, по критериям стоимости и эффективности, наиболее перспективными в части профилактики хронических неинфекционных заболеваний, снижения смертности и увеличения продолжительности жизни.</w:t>
      </w:r>
      <w:r w:rsidR="00B31EEF">
        <w:rPr>
          <w:rFonts w:ascii="Times New Roman" w:hAnsi="Times New Roman" w:cs="Times New Roman"/>
          <w:sz w:val="24"/>
          <w:szCs w:val="24"/>
        </w:rPr>
        <w:t xml:space="preserve"> </w:t>
      </w:r>
      <w:r w:rsidRPr="0008698D">
        <w:rPr>
          <w:rFonts w:ascii="Times New Roman" w:hAnsi="Times New Roman" w:cs="Times New Roman"/>
          <w:sz w:val="24"/>
          <w:szCs w:val="24"/>
        </w:rPr>
        <w:t xml:space="preserve">При этом курит почти половина граждан Российской Федерации в самой активной возрастной группе от 19 до 44 лет (7 из 10 мужчин и 4 из 10 женщин). </w:t>
      </w:r>
    </w:p>
    <w:p w:rsidR="0008698D" w:rsidRPr="0008698D" w:rsidRDefault="0008698D" w:rsidP="007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8D">
        <w:rPr>
          <w:rFonts w:ascii="Times New Roman" w:hAnsi="Times New Roman" w:cs="Times New Roman"/>
          <w:sz w:val="24"/>
          <w:szCs w:val="24"/>
        </w:rPr>
        <w:t>В целях сокращения спроса на табак и табачные изделия,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табака, через  средства массовой  информации постоянно осуществляется просвещение населения и информирование его о вреде потребления табака и вредном воздействии окружающего дыма.</w:t>
      </w:r>
    </w:p>
    <w:p w:rsidR="0008698D" w:rsidRPr="0008698D" w:rsidRDefault="0008698D" w:rsidP="007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8D">
        <w:rPr>
          <w:rFonts w:ascii="Times New Roman" w:hAnsi="Times New Roman" w:cs="Times New Roman"/>
          <w:sz w:val="24"/>
          <w:szCs w:val="24"/>
        </w:rPr>
        <w:t>С 01.06.2013г. вступил в силу Федеральный закон №15-ФЗ «Об охране здоровья граждан от воздействия окружающего дыма и последствий потребления табака». Закон содержит не только ограничения, но и другие меры, направленные на достижение целей Концепции осуществления государственной политики противодействия потреблению табака</w:t>
      </w:r>
      <w:r w:rsidR="00CC079E">
        <w:rPr>
          <w:rFonts w:ascii="Times New Roman" w:hAnsi="Times New Roman" w:cs="Times New Roman"/>
          <w:sz w:val="24"/>
          <w:szCs w:val="24"/>
        </w:rPr>
        <w:t>.</w:t>
      </w:r>
    </w:p>
    <w:p w:rsidR="003F0604" w:rsidRPr="0008698D" w:rsidRDefault="0008698D" w:rsidP="007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98D">
        <w:rPr>
          <w:rFonts w:ascii="Times New Roman" w:hAnsi="Times New Roman" w:cs="Times New Roman"/>
          <w:sz w:val="24"/>
          <w:szCs w:val="24"/>
        </w:rPr>
        <w:t>На территории Александровского района предприятий производящих табачные изделия нет.</w:t>
      </w:r>
      <w:r w:rsidRPr="0008698D">
        <w:rPr>
          <w:rFonts w:ascii="Times New Roman" w:hAnsi="Times New Roman" w:cs="Times New Roman"/>
          <w:sz w:val="24"/>
          <w:szCs w:val="24"/>
        </w:rPr>
        <w:tab/>
      </w:r>
    </w:p>
    <w:p w:rsidR="005D7715" w:rsidRDefault="005D7715" w:rsidP="00727BB7">
      <w:pPr>
        <w:pStyle w:val="a3"/>
        <w:spacing w:line="276" w:lineRule="auto"/>
        <w:jc w:val="center"/>
        <w:rPr>
          <w:u w:val="single"/>
        </w:rPr>
      </w:pPr>
    </w:p>
    <w:p w:rsidR="00A12729" w:rsidRDefault="008334EF" w:rsidP="00A127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19FA">
        <w:rPr>
          <w:rFonts w:ascii="Times New Roman" w:hAnsi="Times New Roman" w:cs="Times New Roman"/>
          <w:sz w:val="24"/>
          <w:szCs w:val="24"/>
          <w:u w:val="single"/>
        </w:rPr>
        <w:t>Надзор за оборотом йодированной соли</w:t>
      </w:r>
      <w:r w:rsidR="00A12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67BE2" w:rsidRPr="00667BE2" w:rsidRDefault="00E0551F" w:rsidP="00A127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4310A0">
        <w:rPr>
          <w:rFonts w:ascii="Times New Roman" w:hAnsi="Times New Roman" w:cs="Times New Roman"/>
          <w:sz w:val="24"/>
          <w:szCs w:val="24"/>
        </w:rPr>
        <w:t>2</w:t>
      </w:r>
      <w:r w:rsidR="003162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по сравнению с 20</w:t>
      </w:r>
      <w:r w:rsidR="003162C8">
        <w:rPr>
          <w:rFonts w:ascii="Times New Roman" w:hAnsi="Times New Roman" w:cs="Times New Roman"/>
          <w:sz w:val="24"/>
          <w:szCs w:val="24"/>
        </w:rPr>
        <w:t>20</w:t>
      </w:r>
      <w:r w:rsidR="00667BE2" w:rsidRPr="00667BE2">
        <w:rPr>
          <w:rFonts w:ascii="Times New Roman" w:hAnsi="Times New Roman" w:cs="Times New Roman"/>
          <w:sz w:val="24"/>
          <w:szCs w:val="24"/>
        </w:rPr>
        <w:t xml:space="preserve">г. число оптовых объектов торговли, реализующих йодированную соль, осталось неизменным. Предприятий, выпускающих готовую продукцию, обогащенную микронутриентами, витаминами, и йодсодержащими добавками на территории Александровского района нет. </w:t>
      </w:r>
      <w:r w:rsidR="00ED7BF2" w:rsidRPr="00E57AB3">
        <w:rPr>
          <w:rFonts w:ascii="Times New Roman" w:hAnsi="Times New Roman" w:cs="Times New Roman"/>
          <w:sz w:val="24"/>
          <w:szCs w:val="24"/>
        </w:rPr>
        <w:t>В 20</w:t>
      </w:r>
      <w:r w:rsidR="004310A0">
        <w:rPr>
          <w:rFonts w:ascii="Times New Roman" w:hAnsi="Times New Roman" w:cs="Times New Roman"/>
          <w:sz w:val="24"/>
          <w:szCs w:val="24"/>
        </w:rPr>
        <w:t>2</w:t>
      </w:r>
      <w:r w:rsidR="003162C8">
        <w:rPr>
          <w:rFonts w:ascii="Times New Roman" w:hAnsi="Times New Roman" w:cs="Times New Roman"/>
          <w:sz w:val="24"/>
          <w:szCs w:val="24"/>
        </w:rPr>
        <w:t>1</w:t>
      </w:r>
      <w:r w:rsidR="006467A0" w:rsidRPr="00E57AB3">
        <w:rPr>
          <w:rFonts w:ascii="Times New Roman" w:hAnsi="Times New Roman" w:cs="Times New Roman"/>
          <w:sz w:val="24"/>
          <w:szCs w:val="24"/>
        </w:rPr>
        <w:t xml:space="preserve">г. было исследовано </w:t>
      </w:r>
      <w:r w:rsidR="003162C8">
        <w:rPr>
          <w:rFonts w:ascii="Times New Roman" w:hAnsi="Times New Roman" w:cs="Times New Roman"/>
          <w:sz w:val="24"/>
          <w:szCs w:val="24"/>
        </w:rPr>
        <w:t>1</w:t>
      </w:r>
      <w:r w:rsidR="004310A0">
        <w:rPr>
          <w:rFonts w:ascii="Times New Roman" w:hAnsi="Times New Roman" w:cs="Times New Roman"/>
          <w:sz w:val="24"/>
          <w:szCs w:val="24"/>
        </w:rPr>
        <w:t>5</w:t>
      </w:r>
      <w:r w:rsidR="006467A0" w:rsidRPr="00E57AB3">
        <w:rPr>
          <w:rFonts w:ascii="Times New Roman" w:hAnsi="Times New Roman" w:cs="Times New Roman"/>
          <w:sz w:val="24"/>
          <w:szCs w:val="24"/>
        </w:rPr>
        <w:t xml:space="preserve"> образцов соли </w:t>
      </w:r>
      <w:r w:rsidR="003162C8">
        <w:rPr>
          <w:rFonts w:ascii="Times New Roman" w:hAnsi="Times New Roman" w:cs="Times New Roman"/>
          <w:sz w:val="24"/>
          <w:szCs w:val="24"/>
        </w:rPr>
        <w:t>Российского производства</w:t>
      </w:r>
      <w:r w:rsidR="006467A0" w:rsidRPr="00E57AB3">
        <w:rPr>
          <w:rFonts w:ascii="Times New Roman" w:hAnsi="Times New Roman" w:cs="Times New Roman"/>
          <w:sz w:val="24"/>
          <w:szCs w:val="24"/>
        </w:rPr>
        <w:t xml:space="preserve"> </w:t>
      </w:r>
      <w:r w:rsidR="003162C8">
        <w:rPr>
          <w:rFonts w:ascii="Times New Roman" w:hAnsi="Times New Roman" w:cs="Times New Roman"/>
          <w:sz w:val="24"/>
          <w:szCs w:val="24"/>
        </w:rPr>
        <w:t>из</w:t>
      </w:r>
      <w:r w:rsidR="0019444A" w:rsidRPr="00E57AB3">
        <w:rPr>
          <w:rFonts w:ascii="Times New Roman" w:hAnsi="Times New Roman" w:cs="Times New Roman"/>
          <w:sz w:val="24"/>
          <w:szCs w:val="24"/>
        </w:rPr>
        <w:t xml:space="preserve"> ДОУ и школ при планов</w:t>
      </w:r>
      <w:r w:rsidR="00EE380B" w:rsidRPr="00E57AB3">
        <w:rPr>
          <w:rFonts w:ascii="Times New Roman" w:hAnsi="Times New Roman" w:cs="Times New Roman"/>
          <w:sz w:val="24"/>
          <w:szCs w:val="24"/>
        </w:rPr>
        <w:t>ых проверках</w:t>
      </w:r>
      <w:r w:rsidR="00667BE2" w:rsidRPr="00E57AB3">
        <w:rPr>
          <w:rFonts w:ascii="Times New Roman" w:hAnsi="Times New Roman" w:cs="Times New Roman"/>
          <w:sz w:val="24"/>
          <w:szCs w:val="24"/>
        </w:rPr>
        <w:t xml:space="preserve">. </w:t>
      </w:r>
      <w:r w:rsidR="0019444A">
        <w:rPr>
          <w:rFonts w:ascii="Times New Roman" w:hAnsi="Times New Roman" w:cs="Times New Roman"/>
          <w:sz w:val="24"/>
          <w:szCs w:val="24"/>
        </w:rPr>
        <w:t xml:space="preserve">Все пробы отвечали </w:t>
      </w:r>
      <w:r w:rsidR="00667BE2" w:rsidRPr="00667BE2">
        <w:rPr>
          <w:rFonts w:ascii="Times New Roman" w:hAnsi="Times New Roman" w:cs="Times New Roman"/>
          <w:sz w:val="24"/>
          <w:szCs w:val="24"/>
        </w:rPr>
        <w:t>гигиеническим нормативам</w:t>
      </w:r>
      <w:r w:rsidR="00667BE2">
        <w:rPr>
          <w:rFonts w:ascii="Times New Roman" w:hAnsi="Times New Roman" w:cs="Times New Roman"/>
          <w:sz w:val="24"/>
          <w:szCs w:val="24"/>
        </w:rPr>
        <w:t>.</w:t>
      </w:r>
    </w:p>
    <w:p w:rsidR="008334EF" w:rsidRPr="002A19FA" w:rsidRDefault="008334EF" w:rsidP="00A12729">
      <w:pPr>
        <w:pStyle w:val="a3"/>
        <w:ind w:firstLine="0"/>
        <w:jc w:val="left"/>
        <w:rPr>
          <w:u w:val="single"/>
        </w:rPr>
      </w:pPr>
      <w:r w:rsidRPr="002A19FA">
        <w:rPr>
          <w:u w:val="single"/>
        </w:rPr>
        <w:t>Лечебно-профилактическое и диетическое питание.</w:t>
      </w:r>
    </w:p>
    <w:p w:rsidR="008334EF" w:rsidRPr="00235C4E" w:rsidRDefault="008334EF" w:rsidP="008334EF">
      <w:pPr>
        <w:pStyle w:val="a3"/>
        <w:ind w:firstLine="0"/>
        <w:rPr>
          <w:u w:val="single"/>
        </w:rPr>
      </w:pPr>
      <w:r w:rsidRPr="008334EF">
        <w:t xml:space="preserve">  В связи с экономической ситуацией, акционированием, разукрупнением промышленных предприятий, слабым финансированием немногочисленных оставшихся государственных предприятий, полностью нарушена система организации лечебно-профилактического и лечебного питания в открытой сети, на промышленных предприятиях, в лечебных учреждениях. Штатными диетологами в больницах работают врачи-совместители. «С» - витаминизация не проводится, обеспечивается полноценный режим питания. </w:t>
      </w:r>
    </w:p>
    <w:p w:rsidR="008334EF" w:rsidRPr="008334EF" w:rsidRDefault="008334EF" w:rsidP="008334EF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8334EF">
        <w:rPr>
          <w:rFonts w:ascii="Times New Roman" w:hAnsi="Times New Roman" w:cs="Times New Roman"/>
          <w:bCs/>
          <w:sz w:val="24"/>
          <w:szCs w:val="24"/>
        </w:rPr>
        <w:t>Рациональное питание – это физиологическое полноценное питание здоровых людей с учетом их пола, возраста, характера труда и других факторов, которое подразумевает соблюдение норм физиологических потребностей в пищевых веществах, а также правильный режим питания.</w:t>
      </w:r>
    </w:p>
    <w:p w:rsidR="008334EF" w:rsidRPr="008334EF" w:rsidRDefault="008334EF" w:rsidP="00833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EF">
        <w:rPr>
          <w:rFonts w:ascii="Times New Roman" w:hAnsi="Times New Roman" w:cs="Times New Roman"/>
          <w:sz w:val="24"/>
          <w:szCs w:val="24"/>
        </w:rPr>
        <w:t xml:space="preserve">Структура питания населения области характеризуется низким потреблением наиболее биологически полноценных продуктов питания, таких как мясо и мясопродуктов, рыбы и рыбопродуктов, яйца, молока и молочных продуктов и как следствие – дефицит потребления полноценных животных белков и незаменимых аминокислот. </w:t>
      </w:r>
    </w:p>
    <w:p w:rsidR="009C1A6A" w:rsidRDefault="008334EF" w:rsidP="002C02F8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EF">
        <w:rPr>
          <w:rFonts w:ascii="Times New Roman" w:hAnsi="Times New Roman" w:cs="Times New Roman"/>
          <w:sz w:val="24"/>
          <w:szCs w:val="24"/>
        </w:rPr>
        <w:t>Среднедушевое потребление основных групп продуктов питания (кг/год) на одного среднестатистического жителя области показано в таблице (по данным областного комитета государственной статистики).</w:t>
      </w:r>
    </w:p>
    <w:p w:rsidR="00A12729" w:rsidRDefault="00A12729" w:rsidP="009C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729" w:rsidRDefault="00A12729" w:rsidP="009C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729" w:rsidRDefault="00A12729" w:rsidP="009C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729" w:rsidRDefault="00A12729" w:rsidP="009C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9A" w:rsidRDefault="00BF529A" w:rsidP="009C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A6A">
        <w:rPr>
          <w:rFonts w:ascii="Times New Roman" w:hAnsi="Times New Roman" w:cs="Times New Roman"/>
          <w:sz w:val="24"/>
          <w:szCs w:val="24"/>
        </w:rPr>
        <w:t>Среднедушевое потребление основных групп продуктов питания (кг/год) на одного среднестатистического жителя</w:t>
      </w:r>
    </w:p>
    <w:p w:rsidR="00BF529A" w:rsidRPr="000F4116" w:rsidRDefault="000F4116" w:rsidP="009C1A6A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0F4116">
        <w:rPr>
          <w:rFonts w:ascii="Times New Roman" w:hAnsi="Times New Roman" w:cs="Times New Roman"/>
          <w:sz w:val="24"/>
          <w:szCs w:val="24"/>
        </w:rPr>
        <w:t>Табл.</w:t>
      </w:r>
      <w:r w:rsidR="00AD49B4">
        <w:rPr>
          <w:rFonts w:ascii="Times New Roman" w:hAnsi="Times New Roman" w:cs="Times New Roman"/>
          <w:sz w:val="24"/>
          <w:szCs w:val="24"/>
        </w:rPr>
        <w:t>1.1.1.6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110"/>
        <w:gridCol w:w="1800"/>
        <w:gridCol w:w="1800"/>
        <w:gridCol w:w="1620"/>
      </w:tblGrid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Группа продуктов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Рекомендуемые объемы потребления, кг/год/чел.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Средний объем потребления продуктов питания населением Владимирской области, кг/год/чел.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Средний объем потребления продуктов питания населением РФ, кг/год/чел.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Средний объем потребления продуктов питания населением ЦФО, кг/год/чел.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320-340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Яйца, штук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529A" w:rsidRPr="00BF529A" w:rsidTr="009C2E8C">
        <w:trPr>
          <w:trHeight w:val="34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F529A" w:rsidRPr="00BF529A" w:rsidTr="009C2E8C">
        <w:trPr>
          <w:trHeight w:val="40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Овощи, бахчевые культуры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120-140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529A" w:rsidRPr="00BF529A" w:rsidTr="009C2E8C">
        <w:trPr>
          <w:trHeight w:val="7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Хлеб, булочные и макаронные изделия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95-105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F529A" w:rsidRPr="00BF529A" w:rsidTr="009C2E8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Фрукты и ягоды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7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9A" w:rsidRPr="00BF529A" w:rsidRDefault="00BF529A" w:rsidP="00BF5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895BEF" w:rsidRDefault="00895BEF" w:rsidP="00895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29A" w:rsidRPr="00BF529A" w:rsidRDefault="00BF529A" w:rsidP="0034389A">
      <w:pPr>
        <w:spacing w:after="0"/>
        <w:jc w:val="both"/>
      </w:pPr>
      <w:r w:rsidRPr="00895BEF">
        <w:rPr>
          <w:rFonts w:ascii="Times New Roman" w:hAnsi="Times New Roman" w:cs="Times New Roman"/>
          <w:sz w:val="24"/>
          <w:szCs w:val="24"/>
          <w:u w:val="single"/>
        </w:rPr>
        <w:t>Основные направления деятельности по разделу гигиены питания на 20</w:t>
      </w:r>
      <w:r w:rsidR="004310A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3B8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95BEF">
        <w:rPr>
          <w:rFonts w:ascii="Times New Roman" w:hAnsi="Times New Roman" w:cs="Times New Roman"/>
          <w:sz w:val="24"/>
          <w:szCs w:val="24"/>
          <w:u w:val="single"/>
        </w:rPr>
        <w:t xml:space="preserve"> год.</w:t>
      </w:r>
    </w:p>
    <w:p w:rsidR="00BF529A" w:rsidRPr="00BF529A" w:rsidRDefault="00BF529A" w:rsidP="00BF529A">
      <w:pPr>
        <w:pStyle w:val="a3"/>
        <w:shd w:val="clear" w:color="auto" w:fill="FFFFFF"/>
        <w:ind w:firstLine="0"/>
      </w:pPr>
      <w:r w:rsidRPr="00BF529A">
        <w:t>Совершенствование надзора за качеством и безопасностью пищевых продуктов и активизация мер, направленных на снижение заболеваемости населения, обусловленной микронутриентной недостаточностью</w:t>
      </w:r>
      <w:r w:rsidR="004310A0">
        <w:t>.</w:t>
      </w:r>
      <w:r w:rsidRPr="00BF529A">
        <w:t xml:space="preserve"> </w:t>
      </w:r>
    </w:p>
    <w:p w:rsidR="00BF529A" w:rsidRPr="00BF529A" w:rsidRDefault="00BF529A" w:rsidP="00BF529A">
      <w:pPr>
        <w:pStyle w:val="a3"/>
        <w:shd w:val="clear" w:color="auto" w:fill="FFFFFF"/>
        <w:tabs>
          <w:tab w:val="num" w:pos="567"/>
        </w:tabs>
        <w:ind w:firstLine="0"/>
      </w:pPr>
      <w:r>
        <w:t>1.</w:t>
      </w:r>
      <w:r w:rsidRPr="00BF529A">
        <w:t>Организация деятельности по реализации приоритетного национального проекта «Здоровье», направленного на снижение масштабов алкоголизации населения, профилактику курения табака, пропаганду здорового образа жизни, привитие навыков здорового питания.</w:t>
      </w:r>
    </w:p>
    <w:p w:rsidR="00BF529A" w:rsidRPr="00BF529A" w:rsidRDefault="00BF529A" w:rsidP="00BF529A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529A">
        <w:rPr>
          <w:rFonts w:ascii="Times New Roman" w:hAnsi="Times New Roman" w:cs="Times New Roman"/>
          <w:sz w:val="24"/>
          <w:szCs w:val="24"/>
        </w:rPr>
        <w:t>Продолжение работы по осуществлению государственного санитарно – эпидемиологического надзора за качеством и безопасностью пищевых продуктов в рамках исполнения Указов Президента РФ, поручений Правительства РФ, приказов Роспотребнадзора, и принят</w:t>
      </w:r>
      <w:r w:rsidR="004310A0">
        <w:rPr>
          <w:rFonts w:ascii="Times New Roman" w:hAnsi="Times New Roman" w:cs="Times New Roman"/>
          <w:sz w:val="24"/>
          <w:szCs w:val="24"/>
        </w:rPr>
        <w:t>ие</w:t>
      </w:r>
      <w:r w:rsidRPr="00BF529A">
        <w:rPr>
          <w:rFonts w:ascii="Times New Roman" w:hAnsi="Times New Roman" w:cs="Times New Roman"/>
          <w:sz w:val="24"/>
          <w:szCs w:val="24"/>
        </w:rPr>
        <w:t xml:space="preserve"> мер по повышению эффективности и результативности надзора на основе использования всего комплекса мер.</w:t>
      </w:r>
    </w:p>
    <w:p w:rsidR="00BF529A" w:rsidRPr="00BF529A" w:rsidRDefault="004310A0" w:rsidP="00BF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F529A">
        <w:rPr>
          <w:rFonts w:ascii="Times New Roman" w:hAnsi="Times New Roman" w:cs="Times New Roman"/>
          <w:sz w:val="24"/>
          <w:szCs w:val="24"/>
        </w:rPr>
        <w:t>.</w:t>
      </w:r>
      <w:r w:rsidR="00BF529A" w:rsidRPr="00BF529A">
        <w:rPr>
          <w:rFonts w:ascii="Times New Roman" w:hAnsi="Times New Roman" w:cs="Times New Roman"/>
          <w:sz w:val="24"/>
          <w:szCs w:val="24"/>
        </w:rPr>
        <w:t>Проведение мероприятий по недопущению попадания на потребительский рынок некачественной и фальсифицированной продукции, представляющей угрозу здоровью человека.</w:t>
      </w:r>
    </w:p>
    <w:p w:rsidR="00BF529A" w:rsidRPr="00BF529A" w:rsidRDefault="004310A0" w:rsidP="00BF529A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BF529A">
        <w:rPr>
          <w:sz w:val="24"/>
          <w:szCs w:val="24"/>
        </w:rPr>
        <w:t>.</w:t>
      </w:r>
      <w:r w:rsidR="00BF529A" w:rsidRPr="00BF529A">
        <w:rPr>
          <w:sz w:val="24"/>
          <w:szCs w:val="24"/>
        </w:rPr>
        <w:t>Продолжение работы по мониторингу закупок продуктов питания и продовольственного сырья для учреждений здравоохранения, социального обеспечения,  школ,  детских дошкольных учреждений, оздоровительных детских учреждений и других организованных коллективов, в целях недопущения поставок некачественной продукции.</w:t>
      </w:r>
    </w:p>
    <w:p w:rsidR="00BF529A" w:rsidRPr="00BF529A" w:rsidRDefault="004310A0" w:rsidP="00BF529A">
      <w:pPr>
        <w:pStyle w:val="a3"/>
        <w:shd w:val="clear" w:color="auto" w:fill="FFFFFF"/>
        <w:ind w:firstLine="0"/>
      </w:pPr>
      <w:r>
        <w:t>5</w:t>
      </w:r>
      <w:r w:rsidR="00BF529A">
        <w:t>.</w:t>
      </w:r>
      <w:r w:rsidR="00BF529A" w:rsidRPr="00BF529A">
        <w:t>Профилактика пищевых отравлений, в том числе алкоголем и суррогатами алкоголя.</w:t>
      </w:r>
    </w:p>
    <w:p w:rsidR="00BF529A" w:rsidRPr="00BF529A" w:rsidRDefault="004310A0" w:rsidP="00BF529A">
      <w:pPr>
        <w:pStyle w:val="a3"/>
        <w:shd w:val="clear" w:color="auto" w:fill="FFFFFF"/>
        <w:ind w:firstLine="0"/>
      </w:pPr>
      <w:r>
        <w:t>6</w:t>
      </w:r>
      <w:r w:rsidR="00BF529A">
        <w:t>.</w:t>
      </w:r>
      <w:r w:rsidR="00BF529A" w:rsidRPr="00BF529A">
        <w:t>Профилактика инфекционных и неинфекционных заболеваний, связанных с питанием населения.</w:t>
      </w:r>
    </w:p>
    <w:p w:rsidR="00BF529A" w:rsidRPr="00BF529A" w:rsidRDefault="004310A0" w:rsidP="00BF529A">
      <w:pPr>
        <w:pStyle w:val="a3"/>
        <w:shd w:val="clear" w:color="auto" w:fill="FFFFFF"/>
        <w:ind w:firstLine="0"/>
      </w:pPr>
      <w:r>
        <w:t>7</w:t>
      </w:r>
      <w:r w:rsidR="00BF529A">
        <w:t>.</w:t>
      </w:r>
      <w:r w:rsidR="00BF529A" w:rsidRPr="00BF529A">
        <w:t>Повышени</w:t>
      </w:r>
      <w:r w:rsidR="0034389A">
        <w:t>е</w:t>
      </w:r>
      <w:r w:rsidR="00BF529A" w:rsidRPr="00BF529A">
        <w:t xml:space="preserve"> уровня санитарной грамотности населения района.</w:t>
      </w:r>
    </w:p>
    <w:p w:rsidR="00BF529A" w:rsidRPr="00BF529A" w:rsidRDefault="004310A0" w:rsidP="00BF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529A">
        <w:rPr>
          <w:rFonts w:ascii="Times New Roman" w:hAnsi="Times New Roman" w:cs="Times New Roman"/>
          <w:sz w:val="24"/>
          <w:szCs w:val="24"/>
        </w:rPr>
        <w:t>.</w:t>
      </w:r>
      <w:r w:rsidR="00BF529A" w:rsidRPr="00BF529A">
        <w:rPr>
          <w:rFonts w:ascii="Times New Roman" w:hAnsi="Times New Roman" w:cs="Times New Roman"/>
          <w:sz w:val="24"/>
          <w:szCs w:val="24"/>
        </w:rPr>
        <w:t>Контроль оборота мяса-свинины, с целью недопущения распространения Африканской чумы свиней.</w:t>
      </w:r>
    </w:p>
    <w:p w:rsidR="00FE2068" w:rsidRPr="00727BB7" w:rsidRDefault="004310A0" w:rsidP="007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6340">
        <w:rPr>
          <w:rFonts w:ascii="Times New Roman" w:hAnsi="Times New Roman" w:cs="Times New Roman"/>
          <w:sz w:val="24"/>
          <w:szCs w:val="24"/>
        </w:rPr>
        <w:t>.</w:t>
      </w:r>
      <w:r w:rsidR="00BF529A" w:rsidRPr="00BF529A">
        <w:rPr>
          <w:rFonts w:ascii="Times New Roman" w:hAnsi="Times New Roman" w:cs="Times New Roman"/>
          <w:sz w:val="24"/>
          <w:szCs w:val="24"/>
        </w:rPr>
        <w:t>В</w:t>
      </w:r>
      <w:r w:rsidR="00BF529A">
        <w:rPr>
          <w:rFonts w:ascii="Times New Roman" w:hAnsi="Times New Roman" w:cs="Times New Roman"/>
          <w:sz w:val="24"/>
          <w:szCs w:val="24"/>
        </w:rPr>
        <w:t xml:space="preserve">едение социально-гигиенического мониторинга за контаминацией пищевых продуктов и продовольственного сырья химическими веществами </w:t>
      </w:r>
      <w:r w:rsidR="00E66340">
        <w:rPr>
          <w:rFonts w:ascii="Times New Roman" w:hAnsi="Times New Roman" w:cs="Times New Roman"/>
          <w:sz w:val="24"/>
          <w:szCs w:val="24"/>
        </w:rPr>
        <w:t>и агентами микробиологической природы.</w:t>
      </w:r>
    </w:p>
    <w:p w:rsidR="004310A0" w:rsidRPr="00D62DE2" w:rsidRDefault="00A12729" w:rsidP="00860910">
      <w:pPr>
        <w:pStyle w:val="a7"/>
        <w:ind w:left="0"/>
        <w:rPr>
          <w:b/>
        </w:rPr>
      </w:pPr>
      <w:r>
        <w:rPr>
          <w:b/>
        </w:rPr>
        <w:t xml:space="preserve">        М</w:t>
      </w:r>
      <w:r w:rsidR="004310A0" w:rsidRPr="00D62DE2">
        <w:rPr>
          <w:b/>
        </w:rPr>
        <w:t>ониторинг физических факторов.</w:t>
      </w:r>
    </w:p>
    <w:p w:rsidR="00D62DE2" w:rsidRPr="00D62DE2" w:rsidRDefault="00D62DE2" w:rsidP="00D6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E2">
        <w:rPr>
          <w:rFonts w:ascii="Times New Roman" w:hAnsi="Times New Roman" w:cs="Times New Roman"/>
          <w:sz w:val="24"/>
        </w:rPr>
        <w:t>В 2021г продолжающаяся пандемия новой коронавирусной инфекции внесла коррективы в  котрольно</w:t>
      </w:r>
      <w:r w:rsidR="00393B81">
        <w:rPr>
          <w:rFonts w:ascii="Times New Roman" w:hAnsi="Times New Roman" w:cs="Times New Roman"/>
          <w:sz w:val="24"/>
        </w:rPr>
        <w:t xml:space="preserve"> </w:t>
      </w:r>
      <w:r w:rsidRPr="00D62DE2">
        <w:rPr>
          <w:rFonts w:ascii="Times New Roman" w:hAnsi="Times New Roman" w:cs="Times New Roman"/>
          <w:sz w:val="24"/>
        </w:rPr>
        <w:t xml:space="preserve">надзорные мероприятия: кроме моратория на проверки объектов малого бизнеса, ряд объектов находилось на карантине, удаленном (сокращенном) режиме работы. 100% плановых, 45% внеплановых проверок проводились с лабораторно-инструментальными исследованиями. </w:t>
      </w:r>
      <w:r w:rsidRPr="00D62DE2">
        <w:rPr>
          <w:rFonts w:ascii="Times New Roman" w:hAnsi="Times New Roman" w:cs="Times New Roman"/>
          <w:sz w:val="24"/>
          <w:szCs w:val="24"/>
        </w:rPr>
        <w:t xml:space="preserve">Уменьшилось количество исследований </w:t>
      </w:r>
      <w:r>
        <w:rPr>
          <w:rFonts w:ascii="Times New Roman" w:hAnsi="Times New Roman" w:cs="Times New Roman"/>
          <w:sz w:val="24"/>
          <w:szCs w:val="24"/>
        </w:rPr>
        <w:t>воздуха рабочей зоны</w:t>
      </w:r>
      <w:r w:rsidRPr="00D62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2DE2">
        <w:rPr>
          <w:rFonts w:ascii="Times New Roman" w:hAnsi="Times New Roman" w:cs="Times New Roman"/>
          <w:sz w:val="24"/>
          <w:szCs w:val="24"/>
        </w:rPr>
        <w:t>В.Р.З.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2DE2">
        <w:rPr>
          <w:rFonts w:ascii="Times New Roman" w:hAnsi="Times New Roman" w:cs="Times New Roman"/>
          <w:sz w:val="24"/>
          <w:szCs w:val="24"/>
        </w:rPr>
        <w:t>, нестандартных проб по запыленности не выявлено, загазованность в 2021г в 2.9% выше ПДК (рис.2.1).</w:t>
      </w:r>
    </w:p>
    <w:p w:rsidR="00D62DE2" w:rsidRPr="00D62DE2" w:rsidRDefault="00D62DE2" w:rsidP="00D62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Рис. </w:t>
      </w:r>
      <w:r w:rsidRPr="00D62DE2">
        <w:rPr>
          <w:rFonts w:ascii="Times New Roman" w:hAnsi="Times New Roman" w:cs="Times New Roman"/>
          <w:b/>
          <w:sz w:val="24"/>
          <w:szCs w:val="24"/>
          <w:u w:val="single"/>
        </w:rPr>
        <w:t>№.</w:t>
      </w:r>
      <w:r w:rsidRPr="00D62DE2">
        <w:rPr>
          <w:rFonts w:ascii="Times New Roman" w:hAnsi="Times New Roman" w:cs="Times New Roman"/>
          <w:sz w:val="24"/>
          <w:szCs w:val="24"/>
        </w:rPr>
        <w:t xml:space="preserve"> 2.1 Характеристика воздуха рабочей зоны</w:t>
      </w:r>
    </w:p>
    <w:p w:rsidR="00D62DE2" w:rsidRDefault="00D62DE2" w:rsidP="00D62DE2">
      <w:pPr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686425" cy="2781300"/>
            <wp:effectExtent l="19050" t="0" r="9525" b="0"/>
            <wp:docPr id="1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14544" w:type="dxa"/>
        <w:tblInd w:w="108" w:type="dxa"/>
        <w:tblLook w:val="05A0" w:firstRow="1" w:lastRow="0" w:firstColumn="1" w:lastColumn="1" w:noHBand="0" w:noVBand="1"/>
      </w:tblPr>
      <w:tblGrid>
        <w:gridCol w:w="284"/>
        <w:gridCol w:w="283"/>
        <w:gridCol w:w="8169"/>
        <w:gridCol w:w="968"/>
        <w:gridCol w:w="968"/>
        <w:gridCol w:w="968"/>
        <w:gridCol w:w="968"/>
        <w:gridCol w:w="968"/>
        <w:gridCol w:w="968"/>
      </w:tblGrid>
      <w:tr w:rsidR="00D62DE2" w:rsidRPr="006345BD" w:rsidTr="00D62DE2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D62DE2" w:rsidRPr="006345BD" w:rsidRDefault="00D62DE2" w:rsidP="00D62DE2">
            <w:pPr>
              <w:rPr>
                <w:sz w:val="20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D62DE2" w:rsidRPr="006345BD" w:rsidRDefault="00D62DE2" w:rsidP="00D62DE2">
            <w:pPr>
              <w:rPr>
                <w:sz w:val="20"/>
              </w:rPr>
            </w:pPr>
          </w:p>
        </w:tc>
        <w:tc>
          <w:tcPr>
            <w:tcW w:w="8169" w:type="dxa"/>
            <w:noWrap/>
            <w:vAlign w:val="bottom"/>
          </w:tcPr>
          <w:p w:rsidR="00D62DE2" w:rsidRDefault="00D62DE2" w:rsidP="00D62DE2">
            <w:pPr>
              <w:pStyle w:val="afd"/>
              <w:spacing w:line="276" w:lineRule="auto"/>
              <w:jc w:val="both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62DE2" w:rsidRPr="006345BD" w:rsidRDefault="00D62DE2" w:rsidP="00D62DE2">
            <w:pPr>
              <w:rPr>
                <w:sz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62DE2" w:rsidRPr="006345BD" w:rsidRDefault="00D62DE2" w:rsidP="00D62DE2">
            <w:pPr>
              <w:rPr>
                <w:sz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62DE2" w:rsidRPr="006345BD" w:rsidRDefault="00D62DE2" w:rsidP="00D62DE2">
            <w:pPr>
              <w:rPr>
                <w:sz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62DE2" w:rsidRPr="006345BD" w:rsidRDefault="00D62DE2" w:rsidP="00D62DE2">
            <w:pPr>
              <w:rPr>
                <w:sz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62DE2" w:rsidRPr="006345BD" w:rsidRDefault="00D62DE2" w:rsidP="00D62DE2">
            <w:pPr>
              <w:rPr>
                <w:sz w:val="20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D62DE2" w:rsidRPr="006345BD" w:rsidRDefault="00D62DE2" w:rsidP="00D62DE2">
            <w:pPr>
              <w:rPr>
                <w:sz w:val="20"/>
              </w:rPr>
            </w:pPr>
          </w:p>
        </w:tc>
      </w:tr>
    </w:tbl>
    <w:p w:rsidR="00A12729" w:rsidRDefault="00D62DE2" w:rsidP="00D62DE2">
      <w:pPr>
        <w:pStyle w:val="a3"/>
        <w:tabs>
          <w:tab w:val="left" w:pos="1260"/>
        </w:tabs>
      </w:pPr>
      <w:r w:rsidRPr="00D62DE2">
        <w:t xml:space="preserve">                              </w:t>
      </w:r>
    </w:p>
    <w:p w:rsidR="00D62DE2" w:rsidRPr="00D62DE2" w:rsidRDefault="00D62DE2" w:rsidP="00D62DE2">
      <w:pPr>
        <w:pStyle w:val="a3"/>
        <w:tabs>
          <w:tab w:val="left" w:pos="1260"/>
        </w:tabs>
        <w:rPr>
          <w:b/>
        </w:rPr>
      </w:pPr>
      <w:r w:rsidRPr="00D62DE2">
        <w:rPr>
          <w:b/>
        </w:rPr>
        <w:t>Сведения о профессиональной заболеваемости.</w:t>
      </w:r>
    </w:p>
    <w:p w:rsidR="00D62DE2" w:rsidRPr="00D62DE2" w:rsidRDefault="00D62DE2" w:rsidP="00D62DE2">
      <w:pPr>
        <w:pStyle w:val="a7"/>
        <w:ind w:left="0" w:firstLine="284"/>
        <w:jc w:val="both"/>
      </w:pPr>
      <w:r w:rsidRPr="00D62DE2">
        <w:t>Зарегистрирован один случай острого профессионального заболевания со смертельным исходом у врача-педиатра, контактир</w:t>
      </w:r>
      <w:r w:rsidR="00393B81">
        <w:t>овавшего</w:t>
      </w:r>
      <w:r w:rsidRPr="00D62DE2">
        <w:t xml:space="preserve"> с больными новой коронавирусной инфекцией в вторую волну пандемии.</w:t>
      </w:r>
    </w:p>
    <w:p w:rsidR="00D62DE2" w:rsidRDefault="00D62DE2" w:rsidP="00A12729">
      <w:pPr>
        <w:pStyle w:val="a7"/>
        <w:ind w:left="0"/>
        <w:jc w:val="both"/>
      </w:pPr>
      <w:r w:rsidRPr="00D62DE2">
        <w:lastRenderedPageBreak/>
        <w:t xml:space="preserve">    Санитарно</w:t>
      </w:r>
      <w:r>
        <w:t xml:space="preserve">-промышленных лабораторий на объектах района нет. Производственный контроль параметров рабочей среды ведется эпизодически по договорам с ФФБУЗ «ЦГ и Э в Владимирской области» в  Александровском и Киржачском районах. </w:t>
      </w:r>
    </w:p>
    <w:p w:rsidR="00393B81" w:rsidRDefault="00393B81" w:rsidP="00393B81">
      <w:pPr>
        <w:pStyle w:val="a3"/>
      </w:pPr>
      <w:r>
        <w:tab/>
        <w:t>Рис. № 3.1. Динамика лабораторно обследованных рабочих мест.</w:t>
      </w:r>
    </w:p>
    <w:p w:rsidR="00393B81" w:rsidRDefault="00393B81" w:rsidP="00393B81">
      <w:pPr>
        <w:pStyle w:val="a7"/>
        <w:tabs>
          <w:tab w:val="left" w:pos="6168"/>
        </w:tabs>
        <w:ind w:left="0"/>
      </w:pPr>
    </w:p>
    <w:p w:rsidR="00AB10C9" w:rsidRDefault="00AB10C9" w:rsidP="00D62DE2">
      <w:pPr>
        <w:pStyle w:val="a3"/>
        <w:ind w:firstLine="284"/>
      </w:pPr>
      <w:r w:rsidRPr="00AB10C9">
        <w:rPr>
          <w:noProof/>
        </w:rPr>
        <w:drawing>
          <wp:inline distT="0" distB="0" distL="0" distR="0">
            <wp:extent cx="5133975" cy="3086100"/>
            <wp:effectExtent l="0" t="0" r="0" b="0"/>
            <wp:docPr id="1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B10C9">
        <w:t xml:space="preserve"> </w:t>
      </w:r>
    </w:p>
    <w:p w:rsidR="00AB10C9" w:rsidRDefault="00AB10C9" w:rsidP="00D62DE2">
      <w:pPr>
        <w:pStyle w:val="a3"/>
        <w:ind w:firstLine="284"/>
      </w:pPr>
    </w:p>
    <w:p w:rsidR="00D62DE2" w:rsidRDefault="00D62DE2" w:rsidP="00D62DE2">
      <w:pPr>
        <w:pStyle w:val="a3"/>
        <w:ind w:firstLine="284"/>
      </w:pPr>
      <w:r>
        <w:t>В 2021г количество лабораторно исследованных по физическим факторам рабочих мест немного увеличилось, 97% составляют рабочие места в детских образовательных учреждениях, объектах медицины, сферы услуг (рис. № 3.1). Отсюда преобладание измерений по искусственной освещенности и микроклимату (рис. № 3.2).  Замеров вибрации на рабочих местах не было.</w:t>
      </w:r>
    </w:p>
    <w:p w:rsidR="00D62DE2" w:rsidRDefault="00D62DE2" w:rsidP="00D62DE2">
      <w:pPr>
        <w:pStyle w:val="a3"/>
        <w:rPr>
          <w:sz w:val="22"/>
        </w:rPr>
      </w:pPr>
      <w:r>
        <w:rPr>
          <w:sz w:val="22"/>
        </w:rPr>
        <w:t xml:space="preserve"> </w:t>
      </w:r>
    </w:p>
    <w:p w:rsidR="00D62DE2" w:rsidRPr="00181537" w:rsidRDefault="00D62DE2" w:rsidP="00D62DE2">
      <w:pPr>
        <w:pStyle w:val="2"/>
        <w:rPr>
          <w:rFonts w:ascii="Times New Roman" w:hAnsi="Times New Roman"/>
          <w:b w:val="0"/>
          <w:sz w:val="24"/>
          <w:szCs w:val="24"/>
          <w:u w:val="single"/>
        </w:rPr>
      </w:pPr>
      <w:r w:rsidRPr="00181537">
        <w:rPr>
          <w:rFonts w:ascii="Times New Roman" w:hAnsi="Times New Roman"/>
          <w:b w:val="0"/>
          <w:sz w:val="24"/>
          <w:szCs w:val="24"/>
        </w:rPr>
        <w:t xml:space="preserve"> </w:t>
      </w:r>
      <w:r w:rsidRPr="00181537">
        <w:rPr>
          <w:rFonts w:ascii="Times New Roman" w:hAnsi="Times New Roman"/>
          <w:b w:val="0"/>
          <w:color w:val="auto"/>
          <w:sz w:val="24"/>
          <w:szCs w:val="24"/>
        </w:rPr>
        <w:t xml:space="preserve">Доля рабочих мест (%) не отвечающих гигиеническим нормативам по отдельным         физическим факторам, на объектах района за 2013- 2021 гг.   таблица </w:t>
      </w:r>
      <w:r w:rsidRPr="00181537">
        <w:rPr>
          <w:rFonts w:ascii="Times New Roman" w:hAnsi="Times New Roman"/>
          <w:b w:val="0"/>
          <w:color w:val="auto"/>
          <w:sz w:val="24"/>
          <w:szCs w:val="24"/>
          <w:u w:val="single"/>
        </w:rPr>
        <w:t>№ 3.1</w:t>
      </w:r>
      <w:r w:rsidRPr="00181537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tbl>
      <w:tblPr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706"/>
        <w:gridCol w:w="707"/>
        <w:gridCol w:w="708"/>
        <w:gridCol w:w="690"/>
        <w:gridCol w:w="690"/>
        <w:gridCol w:w="675"/>
        <w:gridCol w:w="791"/>
        <w:gridCol w:w="709"/>
        <w:gridCol w:w="709"/>
        <w:gridCol w:w="696"/>
        <w:gridCol w:w="717"/>
        <w:gridCol w:w="945"/>
        <w:gridCol w:w="708"/>
        <w:gridCol w:w="708"/>
        <w:gridCol w:w="708"/>
        <w:gridCol w:w="708"/>
        <w:gridCol w:w="1138"/>
        <w:gridCol w:w="992"/>
        <w:gridCol w:w="915"/>
      </w:tblGrid>
      <w:tr w:rsidR="00181537" w:rsidRPr="006345BD" w:rsidTr="00AB10C9">
        <w:trPr>
          <w:gridAfter w:val="10"/>
          <w:wAfter w:w="8235" w:type="dxa"/>
          <w:cantSplit/>
          <w:trHeight w:val="6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37" w:rsidRPr="006345BD" w:rsidRDefault="00181537" w:rsidP="00D62DE2">
            <w:pPr>
              <w:jc w:val="center"/>
              <w:rPr>
                <w:szCs w:val="24"/>
                <w:lang w:eastAsia="en-US"/>
              </w:rPr>
            </w:pPr>
          </w:p>
          <w:p w:rsidR="00181537" w:rsidRPr="006345BD" w:rsidRDefault="00181537" w:rsidP="00D62DE2">
            <w:pPr>
              <w:jc w:val="center"/>
              <w:rPr>
                <w:szCs w:val="24"/>
                <w:lang w:eastAsia="en-US"/>
              </w:rPr>
            </w:pPr>
            <w:r w:rsidRPr="006345BD">
              <w:rPr>
                <w:szCs w:val="24"/>
                <w:lang w:eastAsia="en-US"/>
              </w:rPr>
              <w:t xml:space="preserve">                год</w:t>
            </w:r>
          </w:p>
          <w:p w:rsidR="00181537" w:rsidRPr="006345BD" w:rsidRDefault="00181537" w:rsidP="00D62DE2">
            <w:pPr>
              <w:rPr>
                <w:szCs w:val="24"/>
                <w:lang w:eastAsia="en-US"/>
              </w:rPr>
            </w:pPr>
          </w:p>
          <w:p w:rsidR="00181537" w:rsidRPr="006345BD" w:rsidRDefault="00181537" w:rsidP="00D62DE2">
            <w:pPr>
              <w:rPr>
                <w:szCs w:val="24"/>
                <w:lang w:eastAsia="en-US"/>
              </w:rPr>
            </w:pPr>
            <w:r w:rsidRPr="006345BD">
              <w:rPr>
                <w:lang w:eastAsia="en-US"/>
              </w:rPr>
              <w:t>физ.фактор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lang w:eastAsia="en-US"/>
              </w:rPr>
            </w:pPr>
            <w:r w:rsidRPr="006345BD">
              <w:rPr>
                <w:lang w:eastAsia="en-US"/>
              </w:rPr>
              <w:t xml:space="preserve"> 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lang w:eastAsia="en-US"/>
              </w:rPr>
            </w:pPr>
            <w:r w:rsidRPr="006345BD">
              <w:rPr>
                <w:lang w:eastAsia="en-US"/>
              </w:rPr>
              <w:t xml:space="preserve"> 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lang w:eastAsia="en-US"/>
              </w:rPr>
            </w:pPr>
            <w:r w:rsidRPr="006345BD">
              <w:rPr>
                <w:lang w:eastAsia="en-US"/>
              </w:rPr>
              <w:t xml:space="preserve"> 2015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37" w:rsidRPr="006345BD" w:rsidRDefault="00181537" w:rsidP="00D62DE2"/>
          <w:p w:rsidR="00181537" w:rsidRPr="006345BD" w:rsidRDefault="00181537" w:rsidP="00D62DE2">
            <w:r w:rsidRPr="006345BD">
              <w:t>2016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37" w:rsidRPr="006345BD" w:rsidRDefault="00181537" w:rsidP="00D62DE2"/>
          <w:p w:rsidR="00181537" w:rsidRPr="006345BD" w:rsidRDefault="00181537" w:rsidP="00D62DE2">
            <w:r w:rsidRPr="006345BD">
              <w:t>2017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37" w:rsidRPr="006345BD" w:rsidRDefault="00181537" w:rsidP="00D62DE2"/>
          <w:p w:rsidR="00181537" w:rsidRPr="006345BD" w:rsidRDefault="00181537" w:rsidP="00D62DE2">
            <w:r w:rsidRPr="006345BD"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37" w:rsidRPr="006345BD" w:rsidRDefault="00181537" w:rsidP="00D62DE2"/>
          <w:p w:rsidR="00181537" w:rsidRPr="006345BD" w:rsidRDefault="00181537" w:rsidP="00D62DE2">
            <w:r w:rsidRPr="006345BD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</w:p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2020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</w:p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2021  </w:t>
            </w:r>
          </w:p>
        </w:tc>
      </w:tr>
      <w:tr w:rsidR="00181537" w:rsidRPr="006345BD" w:rsidTr="00AB10C9">
        <w:trPr>
          <w:gridAfter w:val="10"/>
          <w:wAfter w:w="8235" w:type="dxa"/>
          <w:cantSplit/>
          <w:trHeight w:val="32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37" w:rsidRPr="006345BD" w:rsidRDefault="00181537" w:rsidP="00D62DE2">
            <w:pPr>
              <w:rPr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lang w:eastAsia="en-US"/>
              </w:rPr>
            </w:pPr>
            <w:r w:rsidRPr="006345BD">
              <w:rPr>
                <w:lang w:eastAsia="en-US"/>
              </w:rPr>
              <w:t>р-н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lang w:eastAsia="en-US"/>
              </w:rPr>
            </w:pPr>
            <w:r w:rsidRPr="006345BD">
              <w:rPr>
                <w:lang w:eastAsia="en-US"/>
              </w:rPr>
              <w:t>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lang w:eastAsia="en-US"/>
              </w:rPr>
            </w:pPr>
            <w:r w:rsidRPr="006345BD">
              <w:rPr>
                <w:lang w:eastAsia="en-US"/>
              </w:rPr>
              <w:t>р-н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р-н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р-н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р-н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р-н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р-н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р-н    </w:t>
            </w:r>
          </w:p>
        </w:tc>
      </w:tr>
      <w:tr w:rsidR="00181537" w:rsidRPr="006345BD" w:rsidTr="00AB10C9">
        <w:trPr>
          <w:gridAfter w:val="10"/>
          <w:wAfter w:w="8235" w:type="dxa"/>
          <w:cantSplit/>
          <w:trHeight w:val="18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Cs w:val="24"/>
                <w:lang w:eastAsia="en-US"/>
              </w:rPr>
            </w:pPr>
            <w:r w:rsidRPr="006345BD">
              <w:rPr>
                <w:lang w:eastAsia="en-US"/>
              </w:rPr>
              <w:t>Шум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13.3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24.4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</w:rPr>
            </w:pPr>
            <w:r w:rsidRPr="006345BD">
              <w:rPr>
                <w:sz w:val="20"/>
              </w:rPr>
              <w:t>15.3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</w:rPr>
            </w:pPr>
            <w:r w:rsidRPr="006345BD">
              <w:rPr>
                <w:sz w:val="20"/>
              </w:rPr>
              <w:t>16.9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13.3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-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0         </w:t>
            </w:r>
          </w:p>
        </w:tc>
      </w:tr>
      <w:tr w:rsidR="00181537" w:rsidRPr="006345BD" w:rsidTr="00AB10C9">
        <w:trPr>
          <w:gridAfter w:val="10"/>
          <w:wAfter w:w="8235" w:type="dxa"/>
          <w:cantSplit/>
          <w:trHeight w:val="36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Cs w:val="24"/>
                <w:lang w:eastAsia="en-US"/>
              </w:rPr>
            </w:pPr>
            <w:r w:rsidRPr="006345BD">
              <w:rPr>
                <w:lang w:eastAsia="en-US"/>
              </w:rPr>
              <w:t>Вибрация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8"/>
              </w:rPr>
            </w:pPr>
            <w:r w:rsidRPr="006345BD">
              <w:t xml:space="preserve">-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8"/>
              </w:rPr>
            </w:pPr>
            <w:r w:rsidRPr="006345BD">
              <w:t xml:space="preserve">-        </w:t>
            </w:r>
          </w:p>
        </w:tc>
      </w:tr>
      <w:tr w:rsidR="00181537" w:rsidRPr="006345BD" w:rsidTr="00AB10C9">
        <w:trPr>
          <w:gridAfter w:val="10"/>
          <w:wAfter w:w="8235" w:type="dxa"/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Cs w:val="24"/>
                <w:lang w:eastAsia="en-US"/>
              </w:rPr>
            </w:pPr>
            <w:r w:rsidRPr="006345BD">
              <w:rPr>
                <w:lang w:eastAsia="en-US"/>
              </w:rPr>
              <w:t>ЭМП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1.2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11.8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8,9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0.8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19.7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21.0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7.9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0      </w:t>
            </w:r>
          </w:p>
        </w:tc>
      </w:tr>
      <w:tr w:rsidR="00181537" w:rsidRPr="006345BD" w:rsidTr="00AB10C9">
        <w:trPr>
          <w:gridAfter w:val="10"/>
          <w:wAfter w:w="8235" w:type="dxa"/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lang w:eastAsia="en-US"/>
              </w:rPr>
            </w:pPr>
            <w:r w:rsidRPr="006345BD">
              <w:rPr>
                <w:sz w:val="20"/>
                <w:lang w:eastAsia="en-US"/>
              </w:rPr>
              <w:t>Микроклимат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8.4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2.3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9.1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1.2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1.2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0      </w:t>
            </w:r>
          </w:p>
        </w:tc>
      </w:tr>
      <w:tr w:rsidR="00181537" w:rsidRPr="006345BD" w:rsidTr="00AB10C9">
        <w:trPr>
          <w:gridAfter w:val="10"/>
          <w:wAfter w:w="8235" w:type="dxa"/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jc w:val="both"/>
              <w:rPr>
                <w:sz w:val="20"/>
                <w:lang w:eastAsia="en-US"/>
              </w:rPr>
            </w:pPr>
            <w:r w:rsidRPr="006345BD">
              <w:rPr>
                <w:sz w:val="20"/>
                <w:lang w:eastAsia="en-US"/>
              </w:rPr>
              <w:t>Освещённость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21.5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10.3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0"/>
                <w:szCs w:val="24"/>
                <w:lang w:eastAsia="en-US"/>
              </w:rPr>
            </w:pPr>
            <w:r w:rsidRPr="006345BD">
              <w:rPr>
                <w:sz w:val="20"/>
                <w:lang w:eastAsia="en-US"/>
              </w:rPr>
              <w:t>11,2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3.8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17.5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9.0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r w:rsidRPr="006345BD"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7.8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37" w:rsidRPr="006345BD" w:rsidRDefault="00181537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 xml:space="preserve">6.2      </w:t>
            </w:r>
          </w:p>
        </w:tc>
      </w:tr>
      <w:tr w:rsidR="00181537" w:rsidRPr="006345BD" w:rsidTr="00AB10C9">
        <w:trPr>
          <w:gridBefore w:val="11"/>
          <w:wBefore w:w="8601" w:type="dxa"/>
          <w:trHeight w:val="1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81537" w:rsidRPr="006345BD" w:rsidRDefault="00181537" w:rsidP="00D62D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81537" w:rsidRPr="006345BD" w:rsidRDefault="00181537" w:rsidP="00D62D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81537" w:rsidRPr="006345BD" w:rsidRDefault="00181537" w:rsidP="00D62D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81537" w:rsidRPr="006345BD" w:rsidRDefault="00181537" w:rsidP="00D62D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81537" w:rsidRPr="006345BD" w:rsidRDefault="00181537" w:rsidP="00D62D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81537" w:rsidRPr="006345BD" w:rsidRDefault="00181537" w:rsidP="00D62D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181537" w:rsidRPr="006345BD" w:rsidRDefault="00181537" w:rsidP="00D62D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1537" w:rsidRPr="006345BD" w:rsidRDefault="00181537" w:rsidP="00D62D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81537" w:rsidRPr="006345BD" w:rsidRDefault="00181537" w:rsidP="00D62D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62DE2" w:rsidRDefault="00D62DE2" w:rsidP="00D62DE2">
      <w:pPr>
        <w:jc w:val="both"/>
        <w:rPr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943600" cy="251460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2DE2" w:rsidRPr="00181537" w:rsidRDefault="00D62DE2" w:rsidP="00D62DE2">
      <w:pPr>
        <w:jc w:val="both"/>
        <w:rPr>
          <w:rFonts w:ascii="Times New Roman" w:hAnsi="Times New Roman" w:cs="Times New Roman"/>
          <w:sz w:val="24"/>
          <w:szCs w:val="24"/>
        </w:rPr>
      </w:pPr>
      <w:r w:rsidRPr="00181537">
        <w:rPr>
          <w:rFonts w:ascii="Times New Roman" w:hAnsi="Times New Roman" w:cs="Times New Roman"/>
          <w:sz w:val="24"/>
          <w:szCs w:val="24"/>
        </w:rPr>
        <w:t xml:space="preserve">Рис. </w:t>
      </w:r>
      <w:r w:rsidRPr="00181537">
        <w:rPr>
          <w:rFonts w:ascii="Times New Roman" w:hAnsi="Times New Roman" w:cs="Times New Roman"/>
          <w:sz w:val="24"/>
          <w:szCs w:val="24"/>
          <w:u w:val="single"/>
        </w:rPr>
        <w:t>№ 3.2.</w:t>
      </w:r>
      <w:r w:rsidRPr="00181537">
        <w:rPr>
          <w:rFonts w:ascii="Times New Roman" w:hAnsi="Times New Roman" w:cs="Times New Roman"/>
          <w:sz w:val="24"/>
          <w:szCs w:val="24"/>
        </w:rPr>
        <w:t xml:space="preserve"> Структура исследований физических факторов за 2021 год.</w:t>
      </w:r>
    </w:p>
    <w:tbl>
      <w:tblPr>
        <w:tblW w:w="6585" w:type="dxa"/>
        <w:tblInd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08"/>
        <w:gridCol w:w="708"/>
        <w:gridCol w:w="708"/>
        <w:gridCol w:w="708"/>
        <w:gridCol w:w="708"/>
        <w:gridCol w:w="1138"/>
        <w:gridCol w:w="992"/>
        <w:gridCol w:w="915"/>
      </w:tblGrid>
      <w:tr w:rsidR="00D62DE2" w:rsidRPr="006345BD" w:rsidTr="00D62DE2">
        <w:trPr>
          <w:trHeight w:val="1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DE2" w:rsidRPr="006345BD" w:rsidRDefault="00D62DE2" w:rsidP="00D62D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DE2" w:rsidRPr="006345BD" w:rsidRDefault="00D62DE2" w:rsidP="00D62D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DE2" w:rsidRPr="006345BD" w:rsidRDefault="00D62DE2" w:rsidP="00D62D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DE2" w:rsidRPr="006345BD" w:rsidRDefault="00D62DE2" w:rsidP="00D62D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DE2" w:rsidRPr="006345BD" w:rsidRDefault="00D62DE2" w:rsidP="00D62D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62DE2" w:rsidRPr="006345BD" w:rsidRDefault="00D62DE2" w:rsidP="00D62D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2DE2" w:rsidRPr="006345BD" w:rsidRDefault="00D62DE2" w:rsidP="00D62DE2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62DE2" w:rsidRPr="006345BD" w:rsidRDefault="00D62DE2" w:rsidP="00D62DE2">
            <w:pPr>
              <w:rPr>
                <w:b/>
                <w:sz w:val="24"/>
                <w:lang w:eastAsia="en-US"/>
              </w:rPr>
            </w:pPr>
          </w:p>
        </w:tc>
      </w:tr>
    </w:tbl>
    <w:p w:rsidR="00D62DE2" w:rsidRDefault="00D62DE2" w:rsidP="00181537">
      <w:pPr>
        <w:pStyle w:val="a3"/>
        <w:ind w:firstLine="0"/>
      </w:pPr>
      <w:r>
        <w:t xml:space="preserve">     Количество рабочих мест,  не отвечающих гигиеническим нормативам по ЭМП, микроклимату, освещенности</w:t>
      </w:r>
      <w:r w:rsidR="00181537">
        <w:t>,</w:t>
      </w:r>
      <w:r>
        <w:t xml:space="preserve">  имеет тенденцию к снижению (табл. № 3.1)</w:t>
      </w:r>
      <w:r>
        <w:rPr>
          <w:sz w:val="22"/>
        </w:rPr>
        <w:t>.</w:t>
      </w:r>
      <w:r>
        <w:t xml:space="preserve">   </w:t>
      </w:r>
    </w:p>
    <w:p w:rsidR="00D62DE2" w:rsidRDefault="00D62DE2" w:rsidP="00181537">
      <w:pPr>
        <w:pStyle w:val="a3"/>
        <w:ind w:firstLine="0"/>
      </w:pPr>
      <w:r>
        <w:t xml:space="preserve">    В удельном количестве замеров, несоответствующих санитарным нормам</w:t>
      </w:r>
      <w:r w:rsidR="00181537">
        <w:t>,</w:t>
      </w:r>
      <w:r>
        <w:t xml:space="preserve"> только освещенность. Наибольшее количество нестандартных измерений искусственной освещенности в Д</w:t>
      </w:r>
      <w:r w:rsidR="00181537">
        <w:t>О</w:t>
      </w:r>
      <w:r>
        <w:t>У, школах.</w:t>
      </w:r>
    </w:p>
    <w:p w:rsidR="00D62DE2" w:rsidRDefault="00D62DE2" w:rsidP="00181537">
      <w:pPr>
        <w:pStyle w:val="a7"/>
        <w:ind w:left="0" w:firstLine="283"/>
        <w:jc w:val="both"/>
      </w:pPr>
      <w:r>
        <w:t>Из 306 обращений граждан в 2021г</w:t>
      </w:r>
      <w:r w:rsidR="00181537">
        <w:t>.</w:t>
      </w:r>
      <w:r>
        <w:t xml:space="preserve"> 15</w:t>
      </w:r>
      <w:r w:rsidR="00181537">
        <w:t xml:space="preserve"> обращений</w:t>
      </w:r>
      <w:r>
        <w:t xml:space="preserve"> (4,9%)  было на неудовлетворительные условия проживания связанные с воздействием физических факторов неионизирующей природы, на дискомфорт, вызванный шумом, вибрацией в квартирах от работы объектов общественного питания, магазинов расположенных на первых этажах жилых домов.  Количество жалоб данной категории име</w:t>
      </w:r>
      <w:r w:rsidR="00181537">
        <w:t>ет</w:t>
      </w:r>
      <w:r>
        <w:t xml:space="preserve"> тенденцию к уменьшению до 2014г: в 2010г</w:t>
      </w:r>
      <w:r w:rsidR="00181537">
        <w:t>.</w:t>
      </w:r>
      <w:r>
        <w:t xml:space="preserve"> было 20%, 2011г</w:t>
      </w:r>
      <w:r w:rsidR="00181537">
        <w:t>.</w:t>
      </w:r>
      <w:r>
        <w:t>-9.2% , 2012г</w:t>
      </w:r>
      <w:r w:rsidR="00181537">
        <w:t>.</w:t>
      </w:r>
      <w:r>
        <w:t>-8,6%, 2013г</w:t>
      </w:r>
      <w:r w:rsidR="00181537">
        <w:t>.</w:t>
      </w:r>
      <w:r>
        <w:t xml:space="preserve"> -  4,9% , 2014</w:t>
      </w:r>
      <w:r w:rsidR="00181537">
        <w:t>г.</w:t>
      </w:r>
      <w:r>
        <w:t>-0,9%, 2015</w:t>
      </w:r>
      <w:r w:rsidR="00181537">
        <w:t>г.</w:t>
      </w:r>
      <w:r>
        <w:t>-1.2%, 2016г</w:t>
      </w:r>
      <w:r w:rsidR="00181537">
        <w:t>.</w:t>
      </w:r>
      <w:r>
        <w:t>- 4,8%, 2017г</w:t>
      </w:r>
      <w:r w:rsidR="00181537">
        <w:t>.</w:t>
      </w:r>
      <w:r>
        <w:t>-8.2%, 2018г</w:t>
      </w:r>
      <w:r w:rsidR="00181537">
        <w:t>.</w:t>
      </w:r>
      <w:r>
        <w:t>-4,4%, 2019г</w:t>
      </w:r>
      <w:r w:rsidR="00181537">
        <w:t>.</w:t>
      </w:r>
      <w:r>
        <w:t>-2,8%, 2020г</w:t>
      </w:r>
      <w:r w:rsidR="00181537">
        <w:t>.</w:t>
      </w:r>
      <w:r>
        <w:t>-2.7</w:t>
      </w:r>
      <w:r w:rsidR="00181537">
        <w:t>%, 2021г.- 4,9%.</w:t>
      </w:r>
      <w:r>
        <w:t xml:space="preserve"> </w:t>
      </w:r>
      <w:r w:rsidR="00181537">
        <w:t>П</w:t>
      </w:r>
      <w:r>
        <w:t>о результатам измерений, обращения оказываются не обоснованными.</w:t>
      </w:r>
    </w:p>
    <w:p w:rsidR="00D62DE2" w:rsidRPr="00181537" w:rsidRDefault="00D62DE2" w:rsidP="00D62DE2">
      <w:pPr>
        <w:rPr>
          <w:rFonts w:ascii="Times New Roman" w:hAnsi="Times New Roman" w:cs="Times New Roman"/>
          <w:b/>
          <w:sz w:val="24"/>
          <w:szCs w:val="24"/>
        </w:rPr>
      </w:pPr>
      <w:r w:rsidRPr="00181537">
        <w:rPr>
          <w:rFonts w:ascii="Times New Roman" w:hAnsi="Times New Roman" w:cs="Times New Roman"/>
          <w:b/>
          <w:sz w:val="24"/>
          <w:szCs w:val="24"/>
        </w:rPr>
        <w:t xml:space="preserve">   Мониторинг радиационной обстановки</w:t>
      </w:r>
    </w:p>
    <w:p w:rsidR="00D62DE2" w:rsidRPr="00181537" w:rsidRDefault="00D62DE2" w:rsidP="00181537">
      <w:pPr>
        <w:jc w:val="both"/>
        <w:rPr>
          <w:rFonts w:ascii="Times New Roman" w:hAnsi="Times New Roman" w:cs="Times New Roman"/>
          <w:sz w:val="24"/>
          <w:szCs w:val="24"/>
        </w:rPr>
      </w:pPr>
      <w:r w:rsidRPr="00181537">
        <w:rPr>
          <w:rFonts w:ascii="Times New Roman" w:hAnsi="Times New Roman" w:cs="Times New Roman"/>
          <w:sz w:val="24"/>
          <w:szCs w:val="24"/>
        </w:rPr>
        <w:t xml:space="preserve">    Мощность дозы гамма-излучения от поверхности почвы на территории района не изменилась и находится в пределах от 0,007 до 0,012 мкЗв/час. Основная часть дозовой нагрузки от природных источников приходится на радон. Район является неблагополучным по выходу на поверхность земли радиоактивного газа радона, но из-за отмены выдачи санитарно-эпидемиологических заключений  на  участки под строительство жилых и общественных зданий, данные исследования проводятся в единичных случаях,  превышений по содержанию радона не выявлено. </w:t>
      </w:r>
    </w:p>
    <w:p w:rsidR="008550EA" w:rsidRPr="00D70292" w:rsidRDefault="008550EA" w:rsidP="00855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03">
        <w:rPr>
          <w:rFonts w:ascii="Times New Roman" w:hAnsi="Times New Roman" w:cs="Times New Roman"/>
          <w:sz w:val="24"/>
          <w:szCs w:val="24"/>
        </w:rPr>
        <w:t xml:space="preserve">По показателям радиационной  безопасности </w:t>
      </w:r>
      <w:r>
        <w:rPr>
          <w:rFonts w:ascii="Times New Roman" w:hAnsi="Times New Roman" w:cs="Times New Roman"/>
          <w:sz w:val="24"/>
          <w:szCs w:val="24"/>
        </w:rPr>
        <w:t>в 2021г.</w:t>
      </w:r>
      <w:r w:rsidRPr="00063903">
        <w:rPr>
          <w:rFonts w:ascii="Times New Roman" w:hAnsi="Times New Roman" w:cs="Times New Roman"/>
          <w:sz w:val="24"/>
          <w:szCs w:val="24"/>
        </w:rPr>
        <w:t xml:space="preserve"> исследована  вода из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63903">
        <w:rPr>
          <w:rFonts w:ascii="Times New Roman" w:hAnsi="Times New Roman" w:cs="Times New Roman"/>
          <w:sz w:val="24"/>
          <w:szCs w:val="24"/>
        </w:rPr>
        <w:t xml:space="preserve"> арт.скважин: из 10 скважин (МУП «Александров водоканал», 5 – ООО »БВК»,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63903">
        <w:rPr>
          <w:rFonts w:ascii="Times New Roman" w:hAnsi="Times New Roman" w:cs="Times New Roman"/>
          <w:sz w:val="24"/>
          <w:szCs w:val="24"/>
        </w:rPr>
        <w:t xml:space="preserve"> - МУП «АТС»,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903">
        <w:rPr>
          <w:rFonts w:ascii="Times New Roman" w:hAnsi="Times New Roman" w:cs="Times New Roman"/>
          <w:sz w:val="24"/>
          <w:szCs w:val="24"/>
        </w:rPr>
        <w:t xml:space="preserve">2-МБУДО ДОО «ЦТКиЭ») при необходимости  81,  а  исследований  по  отдельным радионуклидам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63903">
        <w:rPr>
          <w:rFonts w:ascii="Times New Roman" w:hAnsi="Times New Roman" w:cs="Times New Roman"/>
          <w:sz w:val="24"/>
          <w:szCs w:val="24"/>
        </w:rPr>
        <w:t xml:space="preserve">проведено 34. </w:t>
      </w:r>
      <w:r>
        <w:rPr>
          <w:rFonts w:ascii="Times New Roman" w:hAnsi="Times New Roman" w:cs="Times New Roman"/>
          <w:sz w:val="24"/>
          <w:szCs w:val="24"/>
        </w:rPr>
        <w:t>Из исследованных 60 арт.скважин превышение концентрации альфа частиц обнаружено в 35,</w:t>
      </w:r>
      <w:r w:rsidRPr="000639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3903">
        <w:rPr>
          <w:rFonts w:ascii="Times New Roman" w:hAnsi="Times New Roman" w:cs="Times New Roman"/>
          <w:sz w:val="24"/>
          <w:szCs w:val="24"/>
        </w:rPr>
        <w:t xml:space="preserve">зменений в повышении  концентрации  отдельных  радионуклидов  в  питьевой  воде по сравнению с  предыдущими годами не  </w:t>
      </w:r>
      <w:r w:rsidRPr="00063903">
        <w:rPr>
          <w:rFonts w:ascii="Times New Roman" w:hAnsi="Times New Roman" w:cs="Times New Roman"/>
          <w:sz w:val="24"/>
          <w:szCs w:val="24"/>
        </w:rPr>
        <w:lastRenderedPageBreak/>
        <w:t xml:space="preserve">выявлено. </w:t>
      </w:r>
      <w:r>
        <w:rPr>
          <w:rFonts w:ascii="Times New Roman" w:hAnsi="Times New Roman" w:cs="Times New Roman"/>
          <w:sz w:val="24"/>
          <w:szCs w:val="24"/>
        </w:rPr>
        <w:t xml:space="preserve">Гарантирующие организации, кроме МУП «АТС», в 2021г. не получили </w:t>
      </w:r>
      <w:r w:rsidRPr="00063903">
        <w:rPr>
          <w:rFonts w:ascii="Times New Roman" w:hAnsi="Times New Roman" w:cs="Times New Roman"/>
          <w:sz w:val="24"/>
          <w:szCs w:val="24"/>
        </w:rPr>
        <w:t>разрешительн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63903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3903">
        <w:rPr>
          <w:rFonts w:ascii="Times New Roman" w:hAnsi="Times New Roman" w:cs="Times New Roman"/>
          <w:sz w:val="24"/>
          <w:szCs w:val="24"/>
        </w:rPr>
        <w:t>м управления Роспотребнадзора по Владимирской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292">
        <w:rPr>
          <w:rFonts w:ascii="Times New Roman" w:hAnsi="Times New Roman" w:cs="Times New Roman"/>
          <w:sz w:val="24"/>
          <w:szCs w:val="24"/>
        </w:rPr>
        <w:t xml:space="preserve">Решение о пригодности питьевой воды по радиационным показателям получено </w:t>
      </w:r>
      <w:r>
        <w:rPr>
          <w:rFonts w:ascii="Times New Roman" w:hAnsi="Times New Roman" w:cs="Times New Roman"/>
          <w:sz w:val="24"/>
          <w:szCs w:val="24"/>
        </w:rPr>
        <w:t>в 2020г.</w:t>
      </w:r>
      <w:r w:rsidRPr="00D70292">
        <w:rPr>
          <w:rFonts w:ascii="Times New Roman" w:hAnsi="Times New Roman" w:cs="Times New Roman"/>
          <w:sz w:val="24"/>
          <w:szCs w:val="24"/>
        </w:rPr>
        <w:t xml:space="preserve"> МУП «Александров Водоканал». Всем гарантирующим поставщикам питьевой воды и Главам администраций городов, сельских поселений направлены уведомления о  качестве питьевой воды подающей населению и ее контроле.</w:t>
      </w:r>
    </w:p>
    <w:p w:rsidR="00D62DE2" w:rsidRDefault="00D62DE2" w:rsidP="00D62DE2">
      <w:pPr>
        <w:pStyle w:val="a7"/>
        <w:jc w:val="both"/>
      </w:pPr>
    </w:p>
    <w:p w:rsidR="00D62DE2" w:rsidRDefault="00A12729" w:rsidP="00D62DE2">
      <w:pPr>
        <w:pStyle w:val="a7"/>
        <w:jc w:val="both"/>
      </w:pPr>
      <w:r>
        <w:rPr>
          <w:b/>
        </w:rPr>
        <w:t xml:space="preserve">    </w:t>
      </w:r>
      <w:r w:rsidR="00D62DE2">
        <w:rPr>
          <w:b/>
        </w:rPr>
        <w:t>Гигиена применения, хранения средств защиты растений.</w:t>
      </w:r>
      <w:r w:rsidR="00D62DE2">
        <w:t xml:space="preserve"> </w:t>
      </w:r>
    </w:p>
    <w:p w:rsidR="00D62DE2" w:rsidRDefault="00D62DE2" w:rsidP="00D62DE2">
      <w:pPr>
        <w:pStyle w:val="a7"/>
        <w:jc w:val="both"/>
      </w:pPr>
      <w:r>
        <w:t xml:space="preserve">    Применение СЗР на территории района остается незначительным (таб. № 5.1.). СПК не имеют складов для хранения пестицидов. Закупается и используется разовое количество ядохимикатов для немедленного использования.   Пестицидная нагрузка на поля мала и составила 0,12 кг/га. Протравливание семян зерновых перед посевом проводилось фунгицидом Оплот.   </w:t>
      </w:r>
    </w:p>
    <w:p w:rsidR="00D62DE2" w:rsidRDefault="00865F36" w:rsidP="00D62DE2">
      <w:pPr>
        <w:pStyle w:val="a7"/>
        <w:jc w:val="both"/>
      </w:pPr>
      <w:r>
        <w:t xml:space="preserve">                                                </w:t>
      </w:r>
      <w:r w:rsidR="008550EA">
        <w:t xml:space="preserve">   </w:t>
      </w:r>
      <w:r w:rsidR="00D62DE2">
        <w:t>Применение  пестицидов за 2011-2021гг.</w:t>
      </w:r>
      <w:r w:rsidR="00A12729" w:rsidRPr="00A12729">
        <w:t xml:space="preserve"> </w:t>
      </w:r>
      <w:r w:rsidR="00A12729">
        <w:t xml:space="preserve">Таблица </w:t>
      </w:r>
      <w:r w:rsidR="00A12729">
        <w:rPr>
          <w:u w:val="single"/>
        </w:rPr>
        <w:t xml:space="preserve">№ </w:t>
      </w:r>
      <w:r w:rsidR="00A12729">
        <w:t>5.1</w:t>
      </w:r>
    </w:p>
    <w:tbl>
      <w:tblPr>
        <w:tblpPr w:leftFromText="180" w:rightFromText="180" w:bottomFromText="200" w:vertAnchor="text" w:horzAnchor="margin" w:tblpX="757" w:tblpY="255"/>
        <w:tblW w:w="8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672"/>
        <w:gridCol w:w="798"/>
        <w:gridCol w:w="918"/>
        <w:gridCol w:w="753"/>
        <w:gridCol w:w="718"/>
        <w:gridCol w:w="718"/>
        <w:gridCol w:w="717"/>
        <w:gridCol w:w="829"/>
        <w:gridCol w:w="764"/>
        <w:gridCol w:w="764"/>
      </w:tblGrid>
      <w:tr w:rsidR="008550EA" w:rsidRPr="006345BD" w:rsidTr="008550E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50EA" w:rsidRDefault="008550EA" w:rsidP="00D62DE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 Год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0EA" w:rsidRPr="006345BD" w:rsidRDefault="008550EA" w:rsidP="00D62DE2">
            <w:pPr>
              <w:rPr>
                <w:sz w:val="20"/>
                <w:lang w:eastAsia="en-US"/>
              </w:rPr>
            </w:pPr>
            <w:r w:rsidRPr="006345BD">
              <w:rPr>
                <w:sz w:val="20"/>
                <w:lang w:eastAsia="en-US"/>
              </w:rPr>
              <w:t>2012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0EA" w:rsidRDefault="008550EA" w:rsidP="00D62DE2">
            <w:pPr>
              <w:pStyle w:val="a7"/>
              <w:ind w:left="27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0EA" w:rsidRDefault="008550EA" w:rsidP="00D62DE2">
            <w:pPr>
              <w:pStyle w:val="a7"/>
              <w:ind w:left="27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0EA" w:rsidRDefault="008550EA" w:rsidP="00D62DE2">
            <w:pPr>
              <w:pStyle w:val="a7"/>
              <w:ind w:left="2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r w:rsidRPr="006345BD">
              <w:t>2016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r w:rsidRPr="006345BD"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r w:rsidRPr="006345BD">
              <w:t>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r w:rsidRPr="006345BD"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>2020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>2021</w:t>
            </w:r>
          </w:p>
        </w:tc>
      </w:tr>
      <w:tr w:rsidR="008550EA" w:rsidRPr="006345BD" w:rsidTr="008550E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50EA" w:rsidRDefault="008550EA" w:rsidP="00D62DE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  кг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0EA" w:rsidRPr="006345BD" w:rsidRDefault="008550EA" w:rsidP="00D62DE2">
            <w:pPr>
              <w:rPr>
                <w:sz w:val="20"/>
                <w:lang w:eastAsia="en-US"/>
              </w:rPr>
            </w:pPr>
            <w:r w:rsidRPr="006345BD">
              <w:rPr>
                <w:sz w:val="20"/>
                <w:lang w:eastAsia="en-US"/>
              </w:rPr>
              <w:t>667,5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0EA" w:rsidRDefault="008550EA" w:rsidP="00D62DE2">
            <w:pPr>
              <w:pStyle w:val="a7"/>
              <w:ind w:left="42"/>
              <w:rPr>
                <w:lang w:eastAsia="en-US"/>
              </w:rPr>
            </w:pPr>
            <w:r>
              <w:rPr>
                <w:lang w:eastAsia="en-US"/>
              </w:rPr>
              <w:t>455.1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0EA" w:rsidRDefault="008550EA" w:rsidP="00D62DE2">
            <w:pPr>
              <w:pStyle w:val="a7"/>
              <w:ind w:left="42"/>
              <w:rPr>
                <w:lang w:eastAsia="en-US"/>
              </w:rPr>
            </w:pPr>
            <w:r>
              <w:rPr>
                <w:lang w:eastAsia="en-US"/>
              </w:rPr>
              <w:t>223.55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0EA" w:rsidRDefault="008550EA" w:rsidP="00D62DE2">
            <w:pPr>
              <w:pStyle w:val="a7"/>
              <w:ind w:left="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535.6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r w:rsidRPr="006345BD">
              <w:t>339.3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r w:rsidRPr="006345BD">
              <w:t>493.7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r w:rsidRPr="006345BD">
              <w:t>225,1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r w:rsidRPr="006345BD">
              <w:t>421,15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0EA" w:rsidRPr="006345BD" w:rsidRDefault="008550EA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>461.2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0EA" w:rsidRPr="006345BD" w:rsidRDefault="008550EA" w:rsidP="00D62DE2">
            <w:pPr>
              <w:rPr>
                <w:sz w:val="24"/>
                <w:szCs w:val="24"/>
              </w:rPr>
            </w:pPr>
            <w:r w:rsidRPr="006345BD">
              <w:rPr>
                <w:sz w:val="24"/>
                <w:szCs w:val="24"/>
              </w:rPr>
              <w:t>325.8</w:t>
            </w:r>
          </w:p>
        </w:tc>
      </w:tr>
    </w:tbl>
    <w:p w:rsidR="00D62DE2" w:rsidRDefault="00D62DE2" w:rsidP="00D62DE2">
      <w:pPr>
        <w:pStyle w:val="a7"/>
        <w:rPr>
          <w:b/>
        </w:rPr>
      </w:pPr>
      <w:r>
        <w:rPr>
          <w:b/>
        </w:rPr>
        <w:t xml:space="preserve">  </w:t>
      </w:r>
    </w:p>
    <w:p w:rsidR="00D62DE2" w:rsidRDefault="00D62DE2" w:rsidP="00D62DE2">
      <w:pPr>
        <w:pStyle w:val="a7"/>
        <w:rPr>
          <w:b/>
        </w:rPr>
      </w:pPr>
    </w:p>
    <w:p w:rsidR="00D62DE2" w:rsidRDefault="00D62DE2" w:rsidP="00D62DE2">
      <w:pPr>
        <w:pStyle w:val="a7"/>
        <w:rPr>
          <w:b/>
        </w:rPr>
      </w:pPr>
    </w:p>
    <w:p w:rsidR="00D62DE2" w:rsidRDefault="00D62DE2" w:rsidP="00D62DE2">
      <w:pPr>
        <w:pStyle w:val="a7"/>
        <w:rPr>
          <w:b/>
        </w:rPr>
      </w:pPr>
    </w:p>
    <w:p w:rsidR="00D62DE2" w:rsidRDefault="00D62DE2" w:rsidP="00D62DE2">
      <w:pPr>
        <w:pStyle w:val="a7"/>
        <w:rPr>
          <w:b/>
        </w:rPr>
      </w:pPr>
    </w:p>
    <w:p w:rsidR="00D62DE2" w:rsidRPr="00865F36" w:rsidRDefault="00D62DE2" w:rsidP="00865F36">
      <w:pPr>
        <w:pStyle w:val="a7"/>
        <w:jc w:val="center"/>
      </w:pPr>
      <w:r w:rsidRPr="00865F36">
        <w:t>Мероприятия по улучшению условий труда работающих,</w:t>
      </w:r>
    </w:p>
    <w:p w:rsidR="00D62DE2" w:rsidRPr="00865F36" w:rsidRDefault="00D62DE2" w:rsidP="00865F36">
      <w:pPr>
        <w:pStyle w:val="a7"/>
        <w:jc w:val="center"/>
      </w:pPr>
      <w:r w:rsidRPr="00865F36">
        <w:t>улучшению радиологической обстановки в районе</w:t>
      </w:r>
      <w:r w:rsidR="00865F36">
        <w:t xml:space="preserve"> в 2022г.</w:t>
      </w:r>
    </w:p>
    <w:p w:rsidR="00D62DE2" w:rsidRDefault="00D62DE2" w:rsidP="008550EA">
      <w:pPr>
        <w:pStyle w:val="a7"/>
        <w:numPr>
          <w:ilvl w:val="0"/>
          <w:numId w:val="16"/>
        </w:numPr>
        <w:spacing w:after="0"/>
        <w:ind w:left="0" w:firstLine="0"/>
        <w:jc w:val="both"/>
      </w:pPr>
      <w:r>
        <w:t>Осуществлять контроль исполнени</w:t>
      </w:r>
      <w:r w:rsidR="008550EA">
        <w:t>я</w:t>
      </w:r>
      <w:r>
        <w:t xml:space="preserve"> программ производственного контроля на объектах за соблюдением санитарных правил при осуществлении технологических процессов,  работе автотранспорта, аттестацией рабочих мест.</w:t>
      </w:r>
    </w:p>
    <w:p w:rsidR="00D62DE2" w:rsidRDefault="00D62DE2" w:rsidP="008550EA">
      <w:pPr>
        <w:pStyle w:val="a7"/>
        <w:numPr>
          <w:ilvl w:val="0"/>
          <w:numId w:val="16"/>
        </w:numPr>
        <w:spacing w:after="0"/>
        <w:ind w:left="0" w:firstLine="0"/>
        <w:jc w:val="both"/>
      </w:pPr>
      <w:r>
        <w:t>Информировать юридических лиц, индивидуальных предпринимателей по вопросам реализации Федерального закона от 2</w:t>
      </w:r>
      <w:r w:rsidR="008550EA">
        <w:t>4</w:t>
      </w:r>
      <w:r>
        <w:t>.</w:t>
      </w:r>
      <w:r w:rsidR="008550EA">
        <w:t>07</w:t>
      </w:r>
      <w:r>
        <w:t>.20</w:t>
      </w:r>
      <w:r w:rsidR="008550EA">
        <w:t>20</w:t>
      </w:r>
      <w:r>
        <w:t xml:space="preserve"> №24</w:t>
      </w:r>
      <w:r w:rsidR="008550EA">
        <w:t>8</w:t>
      </w:r>
      <w:r>
        <w:t>-ФЗ «О государственно</w:t>
      </w:r>
      <w:r w:rsidR="008550EA">
        <w:t xml:space="preserve">м контроле (надзоре) и </w:t>
      </w:r>
      <w:r>
        <w:t>муниципально</w:t>
      </w:r>
      <w:r w:rsidR="008550EA">
        <w:t>м</w:t>
      </w:r>
      <w:r>
        <w:t xml:space="preserve"> контрол</w:t>
      </w:r>
      <w:r w:rsidR="008550EA">
        <w:t>е</w:t>
      </w:r>
      <w:r>
        <w:t>», Постановления Правительства РФ от 16 июля 2009г № 584 «Об уведомительном порядке начала осуществления отдельных видов предпринимательской деятельности».</w:t>
      </w:r>
    </w:p>
    <w:p w:rsidR="00D62DE2" w:rsidRDefault="00D62DE2" w:rsidP="00860910">
      <w:pPr>
        <w:pStyle w:val="a3"/>
        <w:ind w:firstLine="142"/>
        <w:rPr>
          <w:i/>
        </w:rPr>
      </w:pPr>
    </w:p>
    <w:p w:rsidR="002514AE" w:rsidRPr="00390F95" w:rsidRDefault="0099670A" w:rsidP="003F0132">
      <w:pPr>
        <w:pStyle w:val="ad"/>
        <w:jc w:val="left"/>
        <w:rPr>
          <w:sz w:val="24"/>
          <w:szCs w:val="24"/>
        </w:rPr>
      </w:pPr>
      <w:r w:rsidRPr="00860910">
        <w:rPr>
          <w:i/>
          <w:sz w:val="24"/>
          <w:szCs w:val="24"/>
        </w:rPr>
        <w:t xml:space="preserve">   </w:t>
      </w:r>
      <w:r w:rsidR="00A12729">
        <w:rPr>
          <w:i/>
          <w:sz w:val="24"/>
          <w:szCs w:val="24"/>
        </w:rPr>
        <w:t xml:space="preserve">   </w:t>
      </w:r>
      <w:r w:rsidR="002514AE" w:rsidRPr="00390F95">
        <w:rPr>
          <w:sz w:val="24"/>
          <w:szCs w:val="24"/>
        </w:rPr>
        <w:t>Мониторинг условий воспитания и обучения</w:t>
      </w:r>
    </w:p>
    <w:p w:rsidR="002514AE" w:rsidRPr="00116927" w:rsidRDefault="002514AE" w:rsidP="002514AE">
      <w:pPr>
        <w:jc w:val="both"/>
        <w:rPr>
          <w:rFonts w:ascii="Times New Roman" w:hAnsi="Times New Roman" w:cs="Times New Roman"/>
          <w:sz w:val="24"/>
          <w:szCs w:val="24"/>
        </w:rPr>
      </w:pPr>
      <w:r w:rsidRPr="00116927">
        <w:rPr>
          <w:rFonts w:ascii="Times New Roman" w:hAnsi="Times New Roman" w:cs="Times New Roman"/>
          <w:sz w:val="24"/>
          <w:szCs w:val="24"/>
        </w:rPr>
        <w:t xml:space="preserve">На контроле </w:t>
      </w:r>
      <w:r w:rsidR="00060A1E">
        <w:rPr>
          <w:rFonts w:ascii="Times New Roman" w:hAnsi="Times New Roman" w:cs="Times New Roman"/>
          <w:sz w:val="24"/>
          <w:szCs w:val="24"/>
        </w:rPr>
        <w:t>в 2021г. было 99 объектов (</w:t>
      </w:r>
      <w:r w:rsidRPr="00116927">
        <w:rPr>
          <w:rFonts w:ascii="Times New Roman" w:hAnsi="Times New Roman" w:cs="Times New Roman"/>
          <w:sz w:val="24"/>
          <w:szCs w:val="24"/>
        </w:rPr>
        <w:t>в 20</w:t>
      </w:r>
      <w:r w:rsidR="00116927" w:rsidRPr="00116927">
        <w:rPr>
          <w:rFonts w:ascii="Times New Roman" w:hAnsi="Times New Roman" w:cs="Times New Roman"/>
          <w:sz w:val="24"/>
          <w:szCs w:val="24"/>
        </w:rPr>
        <w:t>20</w:t>
      </w:r>
      <w:r w:rsidRPr="0011692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0A1E">
        <w:rPr>
          <w:rFonts w:ascii="Times New Roman" w:hAnsi="Times New Roman" w:cs="Times New Roman"/>
          <w:sz w:val="24"/>
          <w:szCs w:val="24"/>
        </w:rPr>
        <w:t>-</w:t>
      </w:r>
      <w:r w:rsidRPr="00116927">
        <w:rPr>
          <w:rFonts w:ascii="Times New Roman" w:hAnsi="Times New Roman" w:cs="Times New Roman"/>
          <w:sz w:val="24"/>
          <w:szCs w:val="24"/>
        </w:rPr>
        <w:t xml:space="preserve"> </w:t>
      </w:r>
      <w:r w:rsidR="00116927" w:rsidRPr="00116927">
        <w:rPr>
          <w:rFonts w:ascii="Times New Roman" w:hAnsi="Times New Roman" w:cs="Times New Roman"/>
          <w:sz w:val="24"/>
          <w:szCs w:val="24"/>
        </w:rPr>
        <w:t>8</w:t>
      </w:r>
      <w:r w:rsidRPr="00116927">
        <w:rPr>
          <w:rFonts w:ascii="Times New Roman" w:hAnsi="Times New Roman" w:cs="Times New Roman"/>
          <w:sz w:val="24"/>
          <w:szCs w:val="24"/>
        </w:rPr>
        <w:t>1 объект</w:t>
      </w:r>
      <w:r w:rsidR="00060A1E">
        <w:rPr>
          <w:rFonts w:ascii="Times New Roman" w:hAnsi="Times New Roman" w:cs="Times New Roman"/>
          <w:sz w:val="24"/>
          <w:szCs w:val="24"/>
        </w:rPr>
        <w:t>), увеличение за счет оздоровительных лагерей</w:t>
      </w:r>
      <w:r w:rsidRPr="00116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4AE" w:rsidRPr="00116927" w:rsidRDefault="00A12729" w:rsidP="003D1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14AE" w:rsidRPr="00116927">
        <w:rPr>
          <w:rFonts w:ascii="Times New Roman" w:hAnsi="Times New Roman" w:cs="Times New Roman"/>
          <w:sz w:val="24"/>
          <w:szCs w:val="24"/>
        </w:rPr>
        <w:t>Санитарно-техническое  состояние  детских  учреждений.</w:t>
      </w:r>
      <w:r w:rsidR="00151E82" w:rsidRPr="00116927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116927">
        <w:rPr>
          <w:rFonts w:ascii="Times New Roman" w:hAnsi="Times New Roman" w:cs="Times New Roman"/>
          <w:sz w:val="24"/>
          <w:szCs w:val="24"/>
        </w:rPr>
        <w:t>Таблица № 1.1.1.</w:t>
      </w:r>
      <w:r w:rsidR="00AD49B4" w:rsidRPr="00116927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06"/>
        <w:gridCol w:w="1598"/>
        <w:gridCol w:w="1416"/>
        <w:gridCol w:w="1701"/>
        <w:gridCol w:w="1563"/>
      </w:tblGrid>
      <w:tr w:rsidR="002514AE" w:rsidRPr="00116927" w:rsidTr="002514AE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2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2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2514AE" w:rsidRPr="00116927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27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 (субъектов)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116927" w:rsidRDefault="00060A1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</w:tr>
      <w:tr w:rsidR="002514AE" w:rsidRPr="002514AE" w:rsidTr="002514AE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E" w:rsidRPr="002514AE" w:rsidRDefault="002514AE" w:rsidP="009C2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AE" w:rsidRPr="002514AE" w:rsidRDefault="002514AE" w:rsidP="009C2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Не канализ.(нет канал. в насел.пункте)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Нет центр.</w:t>
            </w:r>
          </w:p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</w:t>
            </w:r>
          </w:p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центр.отопл.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Требуют</w:t>
            </w:r>
          </w:p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кап.ремонта</w:t>
            </w:r>
          </w:p>
        </w:tc>
      </w:tr>
      <w:tr w:rsidR="002514AE" w:rsidRPr="002514AE" w:rsidTr="002514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14A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2014 г</w:t>
              </w:r>
            </w:smartTag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79(без ЛОУ)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1(ДОУ №8 в/ч Арсаки)</w:t>
            </w:r>
          </w:p>
        </w:tc>
      </w:tr>
      <w:tr w:rsidR="002514AE" w:rsidRPr="002514AE" w:rsidTr="002514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69 (без 22 ЛОУ)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6 (3 ДОУ и 3 школы канализованы на выгреб)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14AE" w:rsidRPr="002514AE" w:rsidTr="002514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5 (2 ДОУ и 3 школы канализованы на выгреб)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A" w:rsidRDefault="002514AE" w:rsidP="000E7F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все объекты требуют выборочного косметич</w:t>
            </w:r>
            <w:r w:rsidR="000E7FAA">
              <w:rPr>
                <w:rFonts w:ascii="Times New Roman" w:hAnsi="Times New Roman" w:cs="Times New Roman"/>
                <w:bCs/>
                <w:sz w:val="24"/>
                <w:szCs w:val="24"/>
              </w:rPr>
              <w:t>ес  кого</w:t>
            </w:r>
          </w:p>
          <w:p w:rsidR="002514AE" w:rsidRPr="002514AE" w:rsidRDefault="002514AE" w:rsidP="000E7F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 w:rsidR="000E7F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514AE" w:rsidRPr="002514AE" w:rsidTr="002514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3567C1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 (2 ДОУ и 3 школы канализованы на выгреб)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AE" w:rsidRPr="002514AE" w:rsidRDefault="002514AE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91 объект требует проведения частичного ремонта</w:t>
            </w:r>
          </w:p>
        </w:tc>
      </w:tr>
      <w:tr w:rsidR="003567C1" w:rsidRPr="002514AE" w:rsidTr="001706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3567C1" w:rsidP="003567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151E82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567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3567C1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3567C1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3567C1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C1" w:rsidRPr="002514AE" w:rsidRDefault="003567C1" w:rsidP="003567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т проведения частичного ремонта</w:t>
            </w:r>
          </w:p>
        </w:tc>
      </w:tr>
      <w:tr w:rsidR="00801C09" w:rsidRPr="002514AE" w:rsidTr="001706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Pr="002514AE" w:rsidRDefault="00801C09" w:rsidP="003567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Default="00801C09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Default="00801C09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Pr="002514AE" w:rsidRDefault="00801C09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Pr="002514AE" w:rsidRDefault="00801C09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9" w:rsidRPr="002514AE" w:rsidRDefault="00801C09" w:rsidP="00801C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т проведения частичного ремонта</w:t>
            </w:r>
          </w:p>
        </w:tc>
      </w:tr>
      <w:tr w:rsidR="00116927" w:rsidRPr="002514AE" w:rsidTr="001706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 w:rsidP="003567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060A1E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 w:rsidP="00170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Pr="002514AE" w:rsidRDefault="00116927" w:rsidP="00116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 объекта требуют проведения частичного ремонта</w:t>
            </w:r>
          </w:p>
        </w:tc>
      </w:tr>
      <w:tr w:rsidR="00060A1E" w:rsidRPr="002514AE" w:rsidTr="00A05C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Default="00060A1E" w:rsidP="00060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Default="00060A1E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Default="00060A1E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Default="00060A1E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Default="00060A1E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2514AE" w:rsidRDefault="00060A1E" w:rsidP="00A0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 объекта требуют проведения частичного ремонта</w:t>
            </w:r>
          </w:p>
        </w:tc>
      </w:tr>
    </w:tbl>
    <w:p w:rsidR="00060A1E" w:rsidRDefault="00060A1E" w:rsidP="00060A1E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7C1" w:rsidRDefault="003567C1" w:rsidP="003567C1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AE" w:rsidRPr="002514AE" w:rsidRDefault="002514AE" w:rsidP="00116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4AE">
        <w:rPr>
          <w:rFonts w:ascii="Times New Roman" w:hAnsi="Times New Roman" w:cs="Times New Roman"/>
          <w:sz w:val="24"/>
          <w:szCs w:val="24"/>
        </w:rPr>
        <w:lastRenderedPageBreak/>
        <w:t>Санитарно- гигиеническое  состояние  объектов по группам СЭБ.Таблица №1.1.</w:t>
      </w:r>
      <w:r w:rsidR="003D1BE5">
        <w:rPr>
          <w:rFonts w:ascii="Times New Roman" w:hAnsi="Times New Roman" w:cs="Times New Roman"/>
          <w:sz w:val="24"/>
          <w:szCs w:val="24"/>
        </w:rPr>
        <w:t>1.</w:t>
      </w:r>
      <w:r w:rsidR="00AD49B4">
        <w:rPr>
          <w:rFonts w:ascii="Times New Roman" w:hAnsi="Times New Roman" w:cs="Times New Roman"/>
          <w:sz w:val="24"/>
          <w:szCs w:val="24"/>
        </w:rPr>
        <w:t>10</w:t>
      </w:r>
      <w:r w:rsidRPr="002514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060A1E" w:rsidRPr="002514AE" w:rsidTr="000510E4">
        <w:trPr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Группа СЭБ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051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051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051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051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051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051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051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051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0A1E" w:rsidRPr="002514AE" w:rsidTr="000510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76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A05CB4" w:rsidP="00865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5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A1E" w:rsidRPr="002514AE" w:rsidTr="000510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A05CB4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0A1E" w:rsidRPr="002514AE" w:rsidTr="000510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060A1E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1E" w:rsidRPr="000510E4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6DE6" w:rsidRPr="002514AE" w:rsidRDefault="002E6DE6" w:rsidP="00C807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AE" w:rsidRPr="002514AE" w:rsidRDefault="000E7FAA" w:rsidP="000E7FAA">
      <w:pPr>
        <w:tabs>
          <w:tab w:val="right" w:pos="6663"/>
        </w:tabs>
        <w:ind w:right="2833"/>
        <w:rPr>
          <w:rFonts w:ascii="Times New Roman" w:hAnsi="Times New Roman" w:cs="Times New Roman"/>
          <w:sz w:val="24"/>
          <w:szCs w:val="24"/>
        </w:rPr>
      </w:pPr>
      <w:r w:rsidRPr="002514AE">
        <w:rPr>
          <w:rFonts w:ascii="Times New Roman" w:hAnsi="Times New Roman" w:cs="Times New Roman"/>
          <w:sz w:val="24"/>
          <w:szCs w:val="24"/>
        </w:rPr>
        <w:t>Оценка объектов по группам риска</w:t>
      </w:r>
      <w:r w:rsidR="00276D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14AE">
        <w:rPr>
          <w:rFonts w:ascii="Times New Roman" w:hAnsi="Times New Roman" w:cs="Times New Roman"/>
          <w:sz w:val="24"/>
          <w:szCs w:val="24"/>
        </w:rPr>
        <w:t>Таблица №1.1.</w:t>
      </w:r>
      <w:r w:rsidR="003D1BE5">
        <w:rPr>
          <w:rFonts w:ascii="Times New Roman" w:hAnsi="Times New Roman" w:cs="Times New Roman"/>
          <w:sz w:val="24"/>
          <w:szCs w:val="24"/>
        </w:rPr>
        <w:t>1.</w:t>
      </w:r>
      <w:r w:rsidR="00AD49B4">
        <w:rPr>
          <w:rFonts w:ascii="Times New Roman" w:hAnsi="Times New Roman" w:cs="Times New Roman"/>
          <w:sz w:val="24"/>
          <w:szCs w:val="24"/>
        </w:rPr>
        <w:t>11</w:t>
      </w:r>
      <w:r w:rsidR="002514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80"/>
        <w:gridCol w:w="871"/>
        <w:gridCol w:w="992"/>
        <w:gridCol w:w="993"/>
        <w:gridCol w:w="992"/>
      </w:tblGrid>
      <w:tr w:rsidR="00A05CB4" w:rsidRPr="002514AE" w:rsidTr="000510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A05CB4" w:rsidRPr="002514AE" w:rsidTr="000510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05CB4" w:rsidRPr="002514AE" w:rsidTr="000510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CB4" w:rsidRPr="002514AE" w:rsidTr="000510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CB4" w:rsidRPr="002514AE" w:rsidTr="000510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CB4" w:rsidRPr="002514AE" w:rsidTr="000510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CB4" w:rsidRPr="002514AE" w:rsidTr="000510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5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2068" w:rsidRDefault="00FE2068" w:rsidP="002E6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4AE" w:rsidRPr="002E6DE6" w:rsidRDefault="002514AE" w:rsidP="002E6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4AE" w:rsidRPr="002514AE" w:rsidRDefault="00276D96" w:rsidP="003D1BE5">
      <w:pPr>
        <w:ind w:left="-142" w:right="-2" w:hanging="30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0510E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0E7FAA">
        <w:rPr>
          <w:rFonts w:ascii="Times New Roman" w:hAnsi="Times New Roman" w:cs="Times New Roman"/>
          <w:bCs/>
          <w:sz w:val="24"/>
          <w:szCs w:val="24"/>
        </w:rPr>
        <w:t>К</w:t>
      </w:r>
      <w:r w:rsidR="002514AE" w:rsidRPr="002514AE">
        <w:rPr>
          <w:rFonts w:ascii="Times New Roman" w:hAnsi="Times New Roman" w:cs="Times New Roman"/>
          <w:bCs/>
          <w:sz w:val="24"/>
          <w:szCs w:val="24"/>
        </w:rPr>
        <w:t>оличество организованных детей в районе.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514AE" w:rsidRPr="002514AE">
        <w:rPr>
          <w:rFonts w:ascii="Times New Roman" w:hAnsi="Times New Roman" w:cs="Times New Roman"/>
          <w:bCs/>
          <w:sz w:val="24"/>
          <w:szCs w:val="24"/>
        </w:rPr>
        <w:t>Таблица №1.1.</w:t>
      </w:r>
      <w:r w:rsidR="003D1BE5">
        <w:rPr>
          <w:rFonts w:ascii="Times New Roman" w:hAnsi="Times New Roman" w:cs="Times New Roman"/>
          <w:bCs/>
          <w:sz w:val="24"/>
          <w:szCs w:val="24"/>
        </w:rPr>
        <w:t>1.</w:t>
      </w:r>
      <w:r w:rsidR="00AD49B4">
        <w:rPr>
          <w:rFonts w:ascii="Times New Roman" w:hAnsi="Times New Roman" w:cs="Times New Roman"/>
          <w:bCs/>
          <w:sz w:val="24"/>
          <w:szCs w:val="24"/>
        </w:rPr>
        <w:t>12</w:t>
      </w:r>
      <w:r w:rsidR="002514AE" w:rsidRPr="002514AE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5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966"/>
        <w:gridCol w:w="851"/>
        <w:gridCol w:w="992"/>
        <w:gridCol w:w="992"/>
        <w:gridCol w:w="992"/>
        <w:gridCol w:w="993"/>
        <w:gridCol w:w="855"/>
        <w:gridCol w:w="855"/>
      </w:tblGrid>
      <w:tr w:rsidR="00A05CB4" w:rsidRPr="002514AE" w:rsidTr="00A05CB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14A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14A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2015 г</w:t>
              </w:r>
            </w:smartTag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</w:tr>
      <w:tr w:rsidR="00A05CB4" w:rsidRPr="002514AE" w:rsidTr="00A05CB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251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4290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4846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7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27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</w:tr>
      <w:tr w:rsidR="00A05CB4" w:rsidRPr="002514AE" w:rsidTr="00A05CB4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10996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11446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11521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AE">
              <w:rPr>
                <w:rFonts w:ascii="Times New Roman" w:hAnsi="Times New Roman" w:cs="Times New Roman"/>
                <w:sz w:val="24"/>
                <w:szCs w:val="24"/>
              </w:rPr>
              <w:t>11802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Pr="002514AE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4" w:rsidRDefault="00A05CB4" w:rsidP="009C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12349</w:t>
            </w:r>
          </w:p>
        </w:tc>
      </w:tr>
    </w:tbl>
    <w:p w:rsidR="00C87DE6" w:rsidRDefault="00C87DE6" w:rsidP="00C87DE6">
      <w:pPr>
        <w:pStyle w:val="a7"/>
        <w:ind w:left="0" w:right="-110"/>
        <w:jc w:val="center"/>
      </w:pPr>
    </w:p>
    <w:p w:rsidR="00276D96" w:rsidRDefault="00276D96" w:rsidP="009C0845">
      <w:pPr>
        <w:pStyle w:val="a7"/>
        <w:ind w:left="0" w:right="-110"/>
      </w:pPr>
    </w:p>
    <w:p w:rsidR="00276D96" w:rsidRDefault="00276D96" w:rsidP="009C0845">
      <w:pPr>
        <w:pStyle w:val="a7"/>
        <w:ind w:left="0" w:right="-110"/>
      </w:pPr>
    </w:p>
    <w:p w:rsidR="00276D96" w:rsidRDefault="00276D96" w:rsidP="009C0845">
      <w:pPr>
        <w:pStyle w:val="a7"/>
        <w:ind w:left="0" w:right="-110"/>
      </w:pPr>
    </w:p>
    <w:p w:rsidR="00276D96" w:rsidRDefault="00276D96" w:rsidP="009C0845">
      <w:pPr>
        <w:pStyle w:val="a7"/>
        <w:ind w:left="0" w:right="-110"/>
      </w:pPr>
    </w:p>
    <w:p w:rsidR="00A05CB4" w:rsidRDefault="00A05CB4" w:rsidP="009C0845">
      <w:pPr>
        <w:pStyle w:val="a7"/>
        <w:ind w:left="0" w:right="-110"/>
      </w:pPr>
    </w:p>
    <w:p w:rsidR="000510E4" w:rsidRDefault="000510E4" w:rsidP="009C0845">
      <w:pPr>
        <w:pStyle w:val="a7"/>
        <w:ind w:left="0" w:right="-110"/>
      </w:pPr>
    </w:p>
    <w:p w:rsidR="00C87DE6" w:rsidRDefault="00C87DE6" w:rsidP="009C0845">
      <w:pPr>
        <w:pStyle w:val="a7"/>
        <w:ind w:left="0" w:right="-110"/>
      </w:pPr>
      <w:r w:rsidRPr="00585BAD">
        <w:t>Инструментальные и лабораторные исследования</w:t>
      </w:r>
      <w:r>
        <w:t xml:space="preserve">  в 20</w:t>
      </w:r>
      <w:r w:rsidR="00A05CB4">
        <w:t>20</w:t>
      </w:r>
      <w:r>
        <w:t>-20</w:t>
      </w:r>
      <w:r w:rsidR="00276D96">
        <w:t>2</w:t>
      </w:r>
      <w:r w:rsidR="00A05CB4">
        <w:t>1</w:t>
      </w:r>
      <w:r>
        <w:t xml:space="preserve">гг.  </w:t>
      </w:r>
      <w:r w:rsidR="000510E4">
        <w:t xml:space="preserve">Таблица </w:t>
      </w:r>
      <w:r w:rsidR="000510E4" w:rsidRPr="00C0725A">
        <w:t>№</w:t>
      </w:r>
      <w:r w:rsidR="000510E4">
        <w:t>1.1.1.13</w:t>
      </w:r>
      <w:r w:rsidR="000510E4" w:rsidRPr="00C0725A">
        <w:t>.</w:t>
      </w: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993"/>
        <w:gridCol w:w="717"/>
        <w:gridCol w:w="1112"/>
        <w:gridCol w:w="987"/>
        <w:gridCol w:w="993"/>
        <w:gridCol w:w="914"/>
        <w:gridCol w:w="1112"/>
        <w:gridCol w:w="840"/>
      </w:tblGrid>
      <w:tr w:rsidR="00C87DE6" w:rsidRPr="00520223" w:rsidTr="00DA3FD7">
        <w:trPr>
          <w:cantSplit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3D1BE5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C87DE6" w:rsidRPr="00520223" w:rsidTr="00DA3FD7">
        <w:trPr>
          <w:cantSplit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E6" w:rsidRPr="00520223" w:rsidRDefault="00C87DE6" w:rsidP="00DA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BA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A0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5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BA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A0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5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7DE6" w:rsidRPr="00520223" w:rsidTr="00DA3FD7">
        <w:trPr>
          <w:cantSplit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E6" w:rsidRPr="00520223" w:rsidRDefault="00C87DE6" w:rsidP="00DA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% нест.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% нест.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%нест.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% нест.</w:t>
            </w:r>
          </w:p>
        </w:tc>
      </w:tr>
      <w:tr w:rsidR="00C87DE6" w:rsidRPr="00520223" w:rsidTr="00DA3FD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BA6F53" w:rsidP="00BA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BA6F53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C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1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3567C1" w:rsidRDefault="00801C09" w:rsidP="0080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BA6F53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408/0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E6" w:rsidRPr="00520223" w:rsidTr="00DA3FD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BA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BA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Default="00801C09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CB278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C87DE6" w:rsidRPr="00520223" w:rsidRDefault="00801C09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3567C1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170670" w:rsidRDefault="00CB2789" w:rsidP="00C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E6" w:rsidRPr="00170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Default="00BA6F53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7DE6" w:rsidRPr="00520223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BA6F53" w:rsidRDefault="00BA6F53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C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3567C1" w:rsidRDefault="00C87DE6" w:rsidP="00DA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3567C1" w:rsidRDefault="00CB2789" w:rsidP="00C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DE6" w:rsidRPr="00356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7DE6" w:rsidRPr="00520223" w:rsidTr="00DA3FD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Замеры мебели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BA6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801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170670" w:rsidRDefault="00CB2789" w:rsidP="00801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BA6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BA6F53" w:rsidRDefault="00BA6F5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801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3567C1" w:rsidRDefault="00CB2789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DE6" w:rsidRPr="003567C1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E6" w:rsidRPr="00520223" w:rsidTr="00DA3FD7">
        <w:trPr>
          <w:trHeight w:val="27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Смывы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BA6F53" w:rsidP="00BA6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BA6F5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C94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C94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BA6F5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CB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7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B2789" w:rsidP="00CB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E6" w:rsidRPr="00520223" w:rsidTr="00DA3FD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Гот.блюда  по бак.</w:t>
            </w:r>
            <w:r w:rsidR="0085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показат.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BA6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7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BA6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947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E6" w:rsidRPr="00520223" w:rsidTr="00DA3FD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Гот.блюда по хим.</w:t>
            </w:r>
            <w:r w:rsidR="0085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показат.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BA6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C94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94791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BA6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BA6F53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CB2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4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B2789" w:rsidP="00C94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E6" w:rsidRPr="00520223" w:rsidTr="00DA3FD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Вода водопр. по бак.</w:t>
            </w:r>
            <w:r w:rsidR="0085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3C47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94791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B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3C47F5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766BE2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E6" w:rsidRPr="00520223" w:rsidTr="00DA3FD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Вода водопр. по хим.показ.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3C47F5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766BE2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3C47F5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DE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766BE2" w:rsidP="00766B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DE6" w:rsidRPr="00520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E6" w:rsidRPr="00520223" w:rsidRDefault="00C87DE6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E6" w:rsidRPr="00520223" w:rsidRDefault="00766BE2" w:rsidP="00DA3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2068" w:rsidRPr="00FE2068" w:rsidRDefault="00FE2068" w:rsidP="000E7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4AE" w:rsidRPr="00960995" w:rsidRDefault="002514AE" w:rsidP="009C0845">
      <w:pPr>
        <w:spacing w:before="120"/>
        <w:ind w:right="-108"/>
        <w:rPr>
          <w:rFonts w:ascii="Times New Roman" w:hAnsi="Times New Roman" w:cs="Times New Roman"/>
          <w:sz w:val="24"/>
          <w:szCs w:val="24"/>
          <w:u w:val="single"/>
        </w:rPr>
      </w:pPr>
      <w:r w:rsidRPr="00960995">
        <w:rPr>
          <w:rFonts w:ascii="Times New Roman" w:hAnsi="Times New Roman" w:cs="Times New Roman"/>
          <w:sz w:val="24"/>
          <w:szCs w:val="24"/>
          <w:u w:val="single"/>
        </w:rPr>
        <w:t>Анализ  питания  детей  в  ДОУ, школах и ГБОУ СПО ВО.</w:t>
      </w:r>
    </w:p>
    <w:p w:rsidR="001A1BD3" w:rsidRPr="00960995" w:rsidRDefault="002514AE" w:rsidP="001A1BD3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0995">
        <w:rPr>
          <w:rFonts w:ascii="Times New Roman" w:hAnsi="Times New Roman" w:cs="Times New Roman"/>
          <w:sz w:val="24"/>
          <w:szCs w:val="24"/>
        </w:rPr>
        <w:t xml:space="preserve"> Необходимо отметить, что за последние год</w:t>
      </w:r>
      <w:r w:rsidR="008D6CE6" w:rsidRPr="00960995">
        <w:rPr>
          <w:rFonts w:ascii="Times New Roman" w:hAnsi="Times New Roman" w:cs="Times New Roman"/>
          <w:sz w:val="24"/>
          <w:szCs w:val="24"/>
        </w:rPr>
        <w:t>ы</w:t>
      </w:r>
      <w:r w:rsidRPr="00960995">
        <w:rPr>
          <w:rFonts w:ascii="Times New Roman" w:hAnsi="Times New Roman" w:cs="Times New Roman"/>
          <w:sz w:val="24"/>
          <w:szCs w:val="24"/>
        </w:rPr>
        <w:t xml:space="preserve"> значительно улучшилось питание в ДОУ.  Это  связано со  сменой поставщиков, централизованным обеспечением  мясом, рыбой, молочной продукцией, овощами, фруктами. Регулярно, два раза в неделю,  в ДОУ поступает творог и кисломолочная продукция;  в связи с повышением цен ухудшилось  обеспечение свежими фруктами, овощами.  С учетом сложной экономической ситуацией в стране и в районе, ростом цен на продукты питания, возникла проблема с соблюдением рекомендуемых норм</w:t>
      </w:r>
      <w:r w:rsidR="00C94791"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1A1BD3" w:rsidRPr="00960995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777FA6" w:rsidRPr="00960995">
        <w:rPr>
          <w:rFonts w:ascii="Times New Roman" w:hAnsi="Times New Roman" w:cs="Times New Roman"/>
          <w:sz w:val="24"/>
          <w:szCs w:val="24"/>
        </w:rPr>
        <w:t xml:space="preserve">на ребенка </w:t>
      </w:r>
      <w:r w:rsidRPr="00960995">
        <w:rPr>
          <w:rFonts w:ascii="Times New Roman" w:hAnsi="Times New Roman" w:cs="Times New Roman"/>
          <w:sz w:val="24"/>
          <w:szCs w:val="24"/>
        </w:rPr>
        <w:t xml:space="preserve">как по отдельным блюдам, так и в целом по отдельным продуктам питания. </w:t>
      </w:r>
      <w:r w:rsidR="006D4C7B" w:rsidRPr="00960995">
        <w:rPr>
          <w:rFonts w:ascii="Times New Roman" w:hAnsi="Times New Roman" w:cs="Times New Roman"/>
          <w:sz w:val="24"/>
          <w:szCs w:val="24"/>
        </w:rPr>
        <w:t>В 202</w:t>
      </w:r>
      <w:r w:rsidR="008D6CE6" w:rsidRPr="00960995">
        <w:rPr>
          <w:rFonts w:ascii="Times New Roman" w:hAnsi="Times New Roman" w:cs="Times New Roman"/>
          <w:sz w:val="24"/>
          <w:szCs w:val="24"/>
        </w:rPr>
        <w:t>1</w:t>
      </w:r>
      <w:r w:rsidR="006D4C7B" w:rsidRPr="00960995">
        <w:rPr>
          <w:rFonts w:ascii="Times New Roman" w:hAnsi="Times New Roman" w:cs="Times New Roman"/>
          <w:sz w:val="24"/>
          <w:szCs w:val="24"/>
        </w:rPr>
        <w:t>г. была увеличена стоимость обедов и завтраков в школах до 59 рублей, что позвол</w:t>
      </w:r>
      <w:r w:rsidR="00865F36">
        <w:rPr>
          <w:rFonts w:ascii="Times New Roman" w:hAnsi="Times New Roman" w:cs="Times New Roman"/>
          <w:sz w:val="24"/>
          <w:szCs w:val="24"/>
        </w:rPr>
        <w:t>ило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Pr="00960995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8D6CE6" w:rsidRPr="00960995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960995">
        <w:rPr>
          <w:rFonts w:ascii="Times New Roman" w:hAnsi="Times New Roman" w:cs="Times New Roman"/>
          <w:sz w:val="24"/>
          <w:szCs w:val="24"/>
        </w:rPr>
        <w:t xml:space="preserve"> полноценное питание</w:t>
      </w:r>
      <w:r w:rsidR="006D4C7B" w:rsidRPr="00960995">
        <w:rPr>
          <w:rFonts w:ascii="Times New Roman" w:hAnsi="Times New Roman" w:cs="Times New Roman"/>
          <w:sz w:val="24"/>
          <w:szCs w:val="24"/>
        </w:rPr>
        <w:t>.</w:t>
      </w:r>
      <w:r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960995">
        <w:rPr>
          <w:rFonts w:ascii="Times New Roman" w:hAnsi="Times New Roman" w:cs="Times New Roman"/>
          <w:sz w:val="24"/>
          <w:szCs w:val="24"/>
        </w:rPr>
        <w:t>В 2021 году в примерное меню было введено дополн</w:t>
      </w:r>
      <w:r w:rsidR="00865F36">
        <w:rPr>
          <w:rFonts w:ascii="Times New Roman" w:hAnsi="Times New Roman" w:cs="Times New Roman"/>
          <w:sz w:val="24"/>
          <w:szCs w:val="24"/>
        </w:rPr>
        <w:t>ительное питание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 в виде полдника  стоимостью </w:t>
      </w:r>
      <w:r w:rsidR="00865F36">
        <w:rPr>
          <w:rFonts w:ascii="Times New Roman" w:hAnsi="Times New Roman" w:cs="Times New Roman"/>
          <w:sz w:val="24"/>
          <w:szCs w:val="24"/>
        </w:rPr>
        <w:t xml:space="preserve">25 рублей </w:t>
      </w:r>
      <w:r w:rsidR="0037258C" w:rsidRPr="00960995">
        <w:rPr>
          <w:rFonts w:ascii="Times New Roman" w:hAnsi="Times New Roman" w:cs="Times New Roman"/>
          <w:sz w:val="24"/>
          <w:szCs w:val="24"/>
        </w:rPr>
        <w:t>для детей с ОВЗ.</w:t>
      </w:r>
    </w:p>
    <w:p w:rsidR="00520223" w:rsidRPr="00690273" w:rsidRDefault="001A1BD3" w:rsidP="008C0655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0995">
        <w:rPr>
          <w:rFonts w:ascii="Times New Roman" w:hAnsi="Times New Roman" w:cs="Times New Roman"/>
          <w:sz w:val="24"/>
          <w:szCs w:val="24"/>
        </w:rPr>
        <w:t xml:space="preserve"> Горячее питание организовано в 2</w:t>
      </w:r>
      <w:r w:rsidR="006D4C7B" w:rsidRPr="00960995">
        <w:rPr>
          <w:rFonts w:ascii="Times New Roman" w:hAnsi="Times New Roman" w:cs="Times New Roman"/>
          <w:sz w:val="24"/>
          <w:szCs w:val="24"/>
        </w:rPr>
        <w:t>7</w:t>
      </w:r>
      <w:r w:rsidRPr="00960995">
        <w:rPr>
          <w:rFonts w:ascii="Times New Roman" w:hAnsi="Times New Roman" w:cs="Times New Roman"/>
          <w:sz w:val="24"/>
          <w:szCs w:val="24"/>
        </w:rPr>
        <w:t xml:space="preserve"> общеобразовательных школах района  и 1 коррекционной школе. Дети 1-4 классов практически все  охвачены 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бесплатным  </w:t>
      </w:r>
      <w:r w:rsidRPr="00960995">
        <w:rPr>
          <w:rFonts w:ascii="Times New Roman" w:hAnsi="Times New Roman" w:cs="Times New Roman"/>
          <w:sz w:val="24"/>
          <w:szCs w:val="24"/>
        </w:rPr>
        <w:t>горячим питанием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 в виде завтрака и обеда</w:t>
      </w:r>
      <w:r w:rsidRPr="00960995">
        <w:rPr>
          <w:rFonts w:ascii="Times New Roman" w:hAnsi="Times New Roman" w:cs="Times New Roman"/>
          <w:sz w:val="24"/>
          <w:szCs w:val="24"/>
        </w:rPr>
        <w:t>.</w:t>
      </w:r>
      <w:r w:rsidR="00C94791"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75,64% (в 2020г. </w:t>
      </w:r>
      <w:r w:rsidR="006D4C7B" w:rsidRPr="00960995">
        <w:rPr>
          <w:rFonts w:ascii="Times New Roman" w:hAnsi="Times New Roman" w:cs="Times New Roman"/>
          <w:sz w:val="24"/>
          <w:szCs w:val="24"/>
        </w:rPr>
        <w:t>71</w:t>
      </w:r>
      <w:r w:rsidR="00C94791" w:rsidRPr="00960995">
        <w:rPr>
          <w:rFonts w:ascii="Times New Roman" w:hAnsi="Times New Roman" w:cs="Times New Roman"/>
          <w:sz w:val="24"/>
          <w:szCs w:val="24"/>
        </w:rPr>
        <w:t>,</w:t>
      </w:r>
      <w:r w:rsidR="006D4C7B" w:rsidRPr="00960995">
        <w:rPr>
          <w:rFonts w:ascii="Times New Roman" w:hAnsi="Times New Roman" w:cs="Times New Roman"/>
          <w:sz w:val="24"/>
          <w:szCs w:val="24"/>
        </w:rPr>
        <w:t>3</w:t>
      </w:r>
      <w:r w:rsidRPr="00960995">
        <w:rPr>
          <w:rFonts w:ascii="Times New Roman" w:hAnsi="Times New Roman" w:cs="Times New Roman"/>
          <w:sz w:val="24"/>
          <w:szCs w:val="24"/>
        </w:rPr>
        <w:t>%</w:t>
      </w:r>
      <w:r w:rsidR="0037258C" w:rsidRPr="00960995">
        <w:rPr>
          <w:rFonts w:ascii="Times New Roman" w:hAnsi="Times New Roman" w:cs="Times New Roman"/>
          <w:sz w:val="24"/>
          <w:szCs w:val="24"/>
        </w:rPr>
        <w:t>)</w:t>
      </w:r>
      <w:r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C94791" w:rsidRPr="00960995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960995">
        <w:rPr>
          <w:rFonts w:ascii="Times New Roman" w:hAnsi="Times New Roman" w:cs="Times New Roman"/>
          <w:sz w:val="24"/>
          <w:szCs w:val="24"/>
        </w:rPr>
        <w:t>учащихся школ охвачены горячим питанием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 (завтраками и обедами), часть учащихся старших классов приобретают часть обеда (первое или второе блюдо, напиток), </w:t>
      </w:r>
      <w:r w:rsidR="00865F36">
        <w:rPr>
          <w:rFonts w:ascii="Times New Roman" w:hAnsi="Times New Roman" w:cs="Times New Roman"/>
          <w:sz w:val="24"/>
          <w:szCs w:val="24"/>
        </w:rPr>
        <w:t>незначительное количество детей</w:t>
      </w:r>
      <w:r w:rsidR="006D4C7B" w:rsidRPr="00960995">
        <w:rPr>
          <w:rFonts w:ascii="Times New Roman" w:hAnsi="Times New Roman" w:cs="Times New Roman"/>
          <w:sz w:val="24"/>
          <w:szCs w:val="24"/>
        </w:rPr>
        <w:t xml:space="preserve"> приносит домашнюю еду</w:t>
      </w:r>
      <w:r w:rsidRPr="00960995">
        <w:rPr>
          <w:rFonts w:ascii="Times New Roman" w:hAnsi="Times New Roman" w:cs="Times New Roman"/>
          <w:sz w:val="24"/>
          <w:szCs w:val="24"/>
        </w:rPr>
        <w:t xml:space="preserve">.  </w:t>
      </w:r>
      <w:r w:rsidR="002514AE" w:rsidRPr="00960995">
        <w:rPr>
          <w:rFonts w:ascii="Times New Roman" w:hAnsi="Times New Roman" w:cs="Times New Roman"/>
          <w:sz w:val="24"/>
          <w:szCs w:val="24"/>
        </w:rPr>
        <w:t xml:space="preserve">В 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2021г. 57,16% (в </w:t>
      </w:r>
      <w:r w:rsidR="002514AE" w:rsidRPr="00960995">
        <w:rPr>
          <w:rFonts w:ascii="Times New Roman" w:hAnsi="Times New Roman" w:cs="Times New Roman"/>
          <w:sz w:val="24"/>
          <w:szCs w:val="24"/>
        </w:rPr>
        <w:t>20</w:t>
      </w:r>
      <w:r w:rsidR="0019756B" w:rsidRPr="00960995">
        <w:rPr>
          <w:rFonts w:ascii="Times New Roman" w:hAnsi="Times New Roman" w:cs="Times New Roman"/>
          <w:sz w:val="24"/>
          <w:szCs w:val="24"/>
        </w:rPr>
        <w:t>20</w:t>
      </w:r>
      <w:r w:rsidR="002514AE" w:rsidRPr="00960995">
        <w:rPr>
          <w:rFonts w:ascii="Times New Roman" w:hAnsi="Times New Roman" w:cs="Times New Roman"/>
          <w:sz w:val="24"/>
          <w:szCs w:val="24"/>
        </w:rPr>
        <w:t xml:space="preserve">г. 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- </w:t>
      </w:r>
      <w:r w:rsidR="0019756B" w:rsidRPr="00960995">
        <w:rPr>
          <w:rFonts w:ascii="Times New Roman" w:hAnsi="Times New Roman" w:cs="Times New Roman"/>
          <w:sz w:val="24"/>
          <w:szCs w:val="24"/>
        </w:rPr>
        <w:t>49,2</w:t>
      </w:r>
      <w:r w:rsidR="008C0655" w:rsidRPr="00960995">
        <w:rPr>
          <w:rFonts w:ascii="Times New Roman" w:hAnsi="Times New Roman" w:cs="Times New Roman"/>
          <w:sz w:val="24"/>
          <w:szCs w:val="24"/>
        </w:rPr>
        <w:t>%</w:t>
      </w:r>
      <w:r w:rsidR="0037258C" w:rsidRPr="00960995">
        <w:rPr>
          <w:rFonts w:ascii="Times New Roman" w:hAnsi="Times New Roman" w:cs="Times New Roman"/>
          <w:sz w:val="24"/>
          <w:szCs w:val="24"/>
        </w:rPr>
        <w:t>)</w:t>
      </w:r>
      <w:r w:rsidR="008C0655" w:rsidRPr="00960995">
        <w:rPr>
          <w:rFonts w:ascii="Times New Roman" w:hAnsi="Times New Roman" w:cs="Times New Roman"/>
          <w:sz w:val="24"/>
          <w:szCs w:val="24"/>
        </w:rPr>
        <w:t>,</w:t>
      </w:r>
      <w:r w:rsidR="0037258C" w:rsidRPr="00960995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960995">
        <w:rPr>
          <w:rFonts w:ascii="Times New Roman" w:hAnsi="Times New Roman" w:cs="Times New Roman"/>
          <w:sz w:val="24"/>
          <w:szCs w:val="24"/>
        </w:rPr>
        <w:t>учащихся 5-11 классов получа</w:t>
      </w:r>
      <w:r w:rsidR="0019756B" w:rsidRPr="00960995">
        <w:rPr>
          <w:rFonts w:ascii="Times New Roman" w:hAnsi="Times New Roman" w:cs="Times New Roman"/>
          <w:sz w:val="24"/>
          <w:szCs w:val="24"/>
        </w:rPr>
        <w:t>ли</w:t>
      </w:r>
      <w:r w:rsidR="002514AE" w:rsidRPr="00960995">
        <w:rPr>
          <w:rFonts w:ascii="Times New Roman" w:hAnsi="Times New Roman" w:cs="Times New Roman"/>
          <w:sz w:val="24"/>
          <w:szCs w:val="24"/>
        </w:rPr>
        <w:t xml:space="preserve"> горячее питание в виде завтраков и обедов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. </w:t>
      </w:r>
      <w:r w:rsidR="00373663">
        <w:rPr>
          <w:rFonts w:ascii="Times New Roman" w:hAnsi="Times New Roman" w:cs="Times New Roman"/>
          <w:sz w:val="24"/>
          <w:szCs w:val="24"/>
        </w:rPr>
        <w:t>О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хват горячим питанием </w:t>
      </w:r>
      <w:r w:rsidR="00373663" w:rsidRPr="00690273">
        <w:rPr>
          <w:rFonts w:ascii="Times New Roman" w:hAnsi="Times New Roman" w:cs="Times New Roman"/>
          <w:sz w:val="24"/>
          <w:szCs w:val="24"/>
        </w:rPr>
        <w:t xml:space="preserve">менее 80% </w:t>
      </w:r>
      <w:r w:rsidR="00373663">
        <w:rPr>
          <w:rFonts w:ascii="Times New Roman" w:hAnsi="Times New Roman" w:cs="Times New Roman"/>
          <w:sz w:val="24"/>
          <w:szCs w:val="24"/>
        </w:rPr>
        <w:t xml:space="preserve"> </w:t>
      </w:r>
      <w:r w:rsidR="009C4843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690273">
        <w:rPr>
          <w:rFonts w:ascii="Times New Roman" w:hAnsi="Times New Roman" w:cs="Times New Roman"/>
          <w:sz w:val="24"/>
          <w:szCs w:val="24"/>
        </w:rPr>
        <w:t>учащихся старших классов в следующих школах:  МБОУ СОШ №3</w:t>
      </w:r>
      <w:r w:rsidR="00CF7526" w:rsidRPr="00690273">
        <w:rPr>
          <w:rFonts w:ascii="Times New Roman" w:hAnsi="Times New Roman" w:cs="Times New Roman"/>
          <w:sz w:val="24"/>
          <w:szCs w:val="24"/>
        </w:rPr>
        <w:t xml:space="preserve"> -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9C4843" w:rsidRPr="00690273">
        <w:rPr>
          <w:rFonts w:ascii="Times New Roman" w:hAnsi="Times New Roman" w:cs="Times New Roman"/>
          <w:sz w:val="24"/>
          <w:szCs w:val="24"/>
        </w:rPr>
        <w:t>4</w:t>
      </w:r>
      <w:r w:rsidR="00B0481B" w:rsidRPr="00690273">
        <w:rPr>
          <w:rFonts w:ascii="Times New Roman" w:hAnsi="Times New Roman" w:cs="Times New Roman"/>
          <w:sz w:val="24"/>
          <w:szCs w:val="24"/>
        </w:rPr>
        <w:t>9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8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%, </w:t>
      </w:r>
      <w:r w:rsidR="002905B6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МБОУ СОШ №4 </w:t>
      </w:r>
      <w:r w:rsidR="00CF7526" w:rsidRPr="00690273">
        <w:rPr>
          <w:rFonts w:ascii="Times New Roman" w:hAnsi="Times New Roman" w:cs="Times New Roman"/>
          <w:sz w:val="24"/>
          <w:szCs w:val="24"/>
        </w:rPr>
        <w:t>-</w:t>
      </w:r>
      <w:r w:rsidR="00B0481B" w:rsidRPr="00690273">
        <w:rPr>
          <w:rFonts w:ascii="Times New Roman" w:hAnsi="Times New Roman" w:cs="Times New Roman"/>
          <w:sz w:val="24"/>
          <w:szCs w:val="24"/>
        </w:rPr>
        <w:t xml:space="preserve"> 38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1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%, </w:t>
      </w:r>
      <w:r w:rsidR="002905B6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МБОУ </w:t>
      </w:r>
      <w:r w:rsidR="00796D8C" w:rsidRPr="00690273">
        <w:rPr>
          <w:rFonts w:ascii="Times New Roman" w:hAnsi="Times New Roman" w:cs="Times New Roman"/>
          <w:sz w:val="24"/>
          <w:szCs w:val="24"/>
        </w:rPr>
        <w:t>О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ОШ №5 </w:t>
      </w:r>
      <w:r w:rsidR="00CF7526" w:rsidRPr="00690273">
        <w:rPr>
          <w:rFonts w:ascii="Times New Roman" w:hAnsi="Times New Roman" w:cs="Times New Roman"/>
          <w:sz w:val="24"/>
          <w:szCs w:val="24"/>
        </w:rPr>
        <w:t>-</w:t>
      </w:r>
      <w:r w:rsidR="00373663">
        <w:rPr>
          <w:rFonts w:ascii="Times New Roman" w:hAnsi="Times New Roman" w:cs="Times New Roman"/>
          <w:sz w:val="24"/>
          <w:szCs w:val="24"/>
        </w:rPr>
        <w:t xml:space="preserve"> </w:t>
      </w:r>
      <w:r w:rsidR="00D515F1" w:rsidRPr="00690273">
        <w:rPr>
          <w:rFonts w:ascii="Times New Roman" w:hAnsi="Times New Roman" w:cs="Times New Roman"/>
          <w:sz w:val="24"/>
          <w:szCs w:val="24"/>
        </w:rPr>
        <w:t>6</w:t>
      </w:r>
      <w:r w:rsidR="00B0481B" w:rsidRPr="00690273">
        <w:rPr>
          <w:rFonts w:ascii="Times New Roman" w:hAnsi="Times New Roman" w:cs="Times New Roman"/>
          <w:sz w:val="24"/>
          <w:szCs w:val="24"/>
        </w:rPr>
        <w:t>3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8</w:t>
      </w:r>
      <w:r w:rsidR="002514AE" w:rsidRPr="00690273">
        <w:rPr>
          <w:rFonts w:ascii="Times New Roman" w:hAnsi="Times New Roman" w:cs="Times New Roman"/>
          <w:sz w:val="24"/>
          <w:szCs w:val="24"/>
        </w:rPr>
        <w:t>%, МБОУ СОШ №7</w:t>
      </w:r>
      <w:r w:rsidR="00CF7526" w:rsidRPr="00690273">
        <w:rPr>
          <w:rFonts w:ascii="Times New Roman" w:hAnsi="Times New Roman" w:cs="Times New Roman"/>
          <w:sz w:val="24"/>
          <w:szCs w:val="24"/>
        </w:rPr>
        <w:t>-</w:t>
      </w:r>
      <w:r w:rsidR="00373663">
        <w:rPr>
          <w:rFonts w:ascii="Times New Roman" w:hAnsi="Times New Roman" w:cs="Times New Roman"/>
          <w:sz w:val="24"/>
          <w:szCs w:val="24"/>
        </w:rPr>
        <w:t xml:space="preserve"> </w:t>
      </w:r>
      <w:r w:rsidR="00B0481B" w:rsidRPr="00690273">
        <w:rPr>
          <w:rFonts w:ascii="Times New Roman" w:hAnsi="Times New Roman" w:cs="Times New Roman"/>
          <w:sz w:val="24"/>
          <w:szCs w:val="24"/>
        </w:rPr>
        <w:t>28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2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%, </w:t>
      </w:r>
      <w:r w:rsidR="009C4843" w:rsidRPr="00690273">
        <w:rPr>
          <w:rFonts w:ascii="Times New Roman" w:hAnsi="Times New Roman" w:cs="Times New Roman"/>
          <w:sz w:val="24"/>
          <w:szCs w:val="24"/>
        </w:rPr>
        <w:t>МБОУ СОШ №8 - 1</w:t>
      </w:r>
      <w:r w:rsidR="00B0481B" w:rsidRPr="00690273">
        <w:rPr>
          <w:rFonts w:ascii="Times New Roman" w:hAnsi="Times New Roman" w:cs="Times New Roman"/>
          <w:sz w:val="24"/>
          <w:szCs w:val="24"/>
        </w:rPr>
        <w:t>4</w:t>
      </w:r>
      <w:r w:rsidR="009C4843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7</w:t>
      </w:r>
      <w:r w:rsidR="009C4843" w:rsidRPr="00690273">
        <w:rPr>
          <w:rFonts w:ascii="Times New Roman" w:hAnsi="Times New Roman" w:cs="Times New Roman"/>
          <w:sz w:val="24"/>
          <w:szCs w:val="24"/>
        </w:rPr>
        <w:t>%, МБОУ СОШ №9 - 3</w:t>
      </w:r>
      <w:r w:rsidR="00B0481B" w:rsidRPr="00690273">
        <w:rPr>
          <w:rFonts w:ascii="Times New Roman" w:hAnsi="Times New Roman" w:cs="Times New Roman"/>
          <w:sz w:val="24"/>
          <w:szCs w:val="24"/>
        </w:rPr>
        <w:t>2</w:t>
      </w:r>
      <w:r w:rsidR="009C4843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7</w:t>
      </w:r>
      <w:r w:rsidR="009C4843" w:rsidRPr="00690273">
        <w:rPr>
          <w:rFonts w:ascii="Times New Roman" w:hAnsi="Times New Roman" w:cs="Times New Roman"/>
          <w:sz w:val="24"/>
          <w:szCs w:val="24"/>
        </w:rPr>
        <w:t>%,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 МБОУ СОШ №10 </w:t>
      </w:r>
      <w:r w:rsidR="00CF7526" w:rsidRPr="00690273">
        <w:rPr>
          <w:rFonts w:ascii="Times New Roman" w:hAnsi="Times New Roman" w:cs="Times New Roman"/>
          <w:sz w:val="24"/>
          <w:szCs w:val="24"/>
        </w:rPr>
        <w:t>-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B0481B" w:rsidRPr="00690273">
        <w:rPr>
          <w:rFonts w:ascii="Times New Roman" w:hAnsi="Times New Roman" w:cs="Times New Roman"/>
          <w:sz w:val="24"/>
          <w:szCs w:val="24"/>
        </w:rPr>
        <w:t>27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8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%, </w:t>
      </w:r>
      <w:r w:rsidR="009C4843" w:rsidRPr="00690273">
        <w:rPr>
          <w:rFonts w:ascii="Times New Roman" w:hAnsi="Times New Roman" w:cs="Times New Roman"/>
          <w:sz w:val="24"/>
          <w:szCs w:val="24"/>
        </w:rPr>
        <w:t>МБОУ СОШ №11 - 1</w:t>
      </w:r>
      <w:r w:rsidR="00B0481B" w:rsidRPr="00690273">
        <w:rPr>
          <w:rFonts w:ascii="Times New Roman" w:hAnsi="Times New Roman" w:cs="Times New Roman"/>
          <w:sz w:val="24"/>
          <w:szCs w:val="24"/>
        </w:rPr>
        <w:t>8</w:t>
      </w:r>
      <w:r w:rsidR="009C4843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1</w:t>
      </w:r>
      <w:r w:rsidR="009C4843" w:rsidRPr="00690273">
        <w:rPr>
          <w:rFonts w:ascii="Times New Roman" w:hAnsi="Times New Roman" w:cs="Times New Roman"/>
          <w:sz w:val="24"/>
          <w:szCs w:val="24"/>
        </w:rPr>
        <w:t>%,</w:t>
      </w:r>
      <w:r w:rsidR="00CF7526" w:rsidRPr="00690273">
        <w:rPr>
          <w:rFonts w:ascii="Times New Roman" w:hAnsi="Times New Roman" w:cs="Times New Roman"/>
          <w:sz w:val="24"/>
          <w:szCs w:val="24"/>
        </w:rPr>
        <w:t xml:space="preserve"> МБОУ СОШ №1</w:t>
      </w:r>
      <w:r w:rsidR="009C4843" w:rsidRPr="00690273">
        <w:rPr>
          <w:rFonts w:ascii="Times New Roman" w:hAnsi="Times New Roman" w:cs="Times New Roman"/>
          <w:sz w:val="24"/>
          <w:szCs w:val="24"/>
        </w:rPr>
        <w:t xml:space="preserve">4 </w:t>
      </w:r>
      <w:r w:rsidR="00CF7526" w:rsidRPr="00690273">
        <w:rPr>
          <w:rFonts w:ascii="Times New Roman" w:hAnsi="Times New Roman" w:cs="Times New Roman"/>
          <w:sz w:val="24"/>
          <w:szCs w:val="24"/>
        </w:rPr>
        <w:t xml:space="preserve">- </w:t>
      </w:r>
      <w:r w:rsidR="00B0481B" w:rsidRPr="00690273">
        <w:rPr>
          <w:rFonts w:ascii="Times New Roman" w:hAnsi="Times New Roman" w:cs="Times New Roman"/>
          <w:sz w:val="24"/>
          <w:szCs w:val="24"/>
        </w:rPr>
        <w:t>68</w:t>
      </w:r>
      <w:r w:rsidR="00CF7526" w:rsidRPr="00690273">
        <w:rPr>
          <w:rFonts w:ascii="Times New Roman" w:hAnsi="Times New Roman" w:cs="Times New Roman"/>
          <w:sz w:val="24"/>
          <w:szCs w:val="24"/>
        </w:rPr>
        <w:t>,</w:t>
      </w:r>
      <w:r w:rsidR="009C4843" w:rsidRPr="00690273">
        <w:rPr>
          <w:rFonts w:ascii="Times New Roman" w:hAnsi="Times New Roman" w:cs="Times New Roman"/>
          <w:sz w:val="24"/>
          <w:szCs w:val="24"/>
        </w:rPr>
        <w:t>6</w:t>
      </w:r>
      <w:r w:rsidR="00B0481B" w:rsidRPr="00690273">
        <w:rPr>
          <w:rFonts w:ascii="Times New Roman" w:hAnsi="Times New Roman" w:cs="Times New Roman"/>
          <w:sz w:val="24"/>
          <w:szCs w:val="24"/>
        </w:rPr>
        <w:t>5</w:t>
      </w:r>
      <w:r w:rsidR="00CF7526" w:rsidRPr="00690273">
        <w:rPr>
          <w:rFonts w:ascii="Times New Roman" w:hAnsi="Times New Roman" w:cs="Times New Roman"/>
          <w:sz w:val="24"/>
          <w:szCs w:val="24"/>
        </w:rPr>
        <w:t xml:space="preserve">,  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МБОУ </w:t>
      </w:r>
      <w:r w:rsidR="00CF7526" w:rsidRPr="00690273">
        <w:rPr>
          <w:rFonts w:ascii="Times New Roman" w:hAnsi="Times New Roman" w:cs="Times New Roman"/>
          <w:sz w:val="24"/>
          <w:szCs w:val="24"/>
        </w:rPr>
        <w:t>О</w:t>
      </w:r>
      <w:r w:rsidR="002514AE" w:rsidRPr="00690273">
        <w:rPr>
          <w:rFonts w:ascii="Times New Roman" w:hAnsi="Times New Roman" w:cs="Times New Roman"/>
          <w:sz w:val="24"/>
          <w:szCs w:val="24"/>
        </w:rPr>
        <w:t>ОШ №37</w:t>
      </w:r>
      <w:r w:rsidR="00373663">
        <w:rPr>
          <w:rFonts w:ascii="Times New Roman" w:hAnsi="Times New Roman" w:cs="Times New Roman"/>
          <w:sz w:val="24"/>
          <w:szCs w:val="24"/>
        </w:rPr>
        <w:t xml:space="preserve"> </w:t>
      </w:r>
      <w:r w:rsidR="00CF7526" w:rsidRPr="00690273">
        <w:rPr>
          <w:rFonts w:ascii="Times New Roman" w:hAnsi="Times New Roman" w:cs="Times New Roman"/>
          <w:sz w:val="24"/>
          <w:szCs w:val="24"/>
        </w:rPr>
        <w:t xml:space="preserve">- </w:t>
      </w:r>
      <w:r w:rsidR="00796D8C" w:rsidRPr="00690273">
        <w:rPr>
          <w:rFonts w:ascii="Times New Roman" w:hAnsi="Times New Roman" w:cs="Times New Roman"/>
          <w:sz w:val="24"/>
          <w:szCs w:val="24"/>
        </w:rPr>
        <w:t>55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796D8C" w:rsidRPr="00690273">
        <w:rPr>
          <w:rFonts w:ascii="Times New Roman" w:hAnsi="Times New Roman" w:cs="Times New Roman"/>
          <w:sz w:val="24"/>
          <w:szCs w:val="24"/>
        </w:rPr>
        <w:t>6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%, МБОУ </w:t>
      </w:r>
      <w:r w:rsidR="008C0655" w:rsidRPr="00690273">
        <w:rPr>
          <w:rFonts w:ascii="Times New Roman" w:hAnsi="Times New Roman" w:cs="Times New Roman"/>
          <w:sz w:val="24"/>
          <w:szCs w:val="24"/>
        </w:rPr>
        <w:t>О</w:t>
      </w:r>
      <w:r w:rsidR="002514AE" w:rsidRPr="00690273">
        <w:rPr>
          <w:rFonts w:ascii="Times New Roman" w:hAnsi="Times New Roman" w:cs="Times New Roman"/>
          <w:sz w:val="24"/>
          <w:szCs w:val="24"/>
        </w:rPr>
        <w:t>ОШ №</w:t>
      </w:r>
      <w:r w:rsidR="008C0655" w:rsidRPr="00690273">
        <w:rPr>
          <w:rFonts w:ascii="Times New Roman" w:hAnsi="Times New Roman" w:cs="Times New Roman"/>
          <w:sz w:val="24"/>
          <w:szCs w:val="24"/>
        </w:rPr>
        <w:t>1</w:t>
      </w:r>
      <w:r w:rsidR="00B0481B" w:rsidRPr="00690273">
        <w:rPr>
          <w:rFonts w:ascii="Times New Roman" w:hAnsi="Times New Roman" w:cs="Times New Roman"/>
          <w:sz w:val="24"/>
          <w:szCs w:val="24"/>
        </w:rPr>
        <w:t>7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 - </w:t>
      </w:r>
      <w:r w:rsidR="00B0481B" w:rsidRPr="00690273">
        <w:rPr>
          <w:rFonts w:ascii="Times New Roman" w:hAnsi="Times New Roman" w:cs="Times New Roman"/>
          <w:sz w:val="24"/>
          <w:szCs w:val="24"/>
        </w:rPr>
        <w:t>62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5</w:t>
      </w:r>
      <w:r w:rsidR="002514AE" w:rsidRPr="00690273">
        <w:rPr>
          <w:rFonts w:ascii="Times New Roman" w:hAnsi="Times New Roman" w:cs="Times New Roman"/>
          <w:sz w:val="24"/>
          <w:szCs w:val="24"/>
        </w:rPr>
        <w:t>%, МБОУ ООШ №1</w:t>
      </w:r>
      <w:r w:rsidR="00CF7526" w:rsidRPr="00690273">
        <w:rPr>
          <w:rFonts w:ascii="Times New Roman" w:hAnsi="Times New Roman" w:cs="Times New Roman"/>
          <w:sz w:val="24"/>
          <w:szCs w:val="24"/>
        </w:rPr>
        <w:t>8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373663">
        <w:rPr>
          <w:rFonts w:ascii="Times New Roman" w:hAnsi="Times New Roman" w:cs="Times New Roman"/>
          <w:sz w:val="24"/>
          <w:szCs w:val="24"/>
        </w:rPr>
        <w:t>-</w:t>
      </w:r>
      <w:r w:rsidR="002514AE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B0481B" w:rsidRPr="00690273">
        <w:rPr>
          <w:rFonts w:ascii="Times New Roman" w:hAnsi="Times New Roman" w:cs="Times New Roman"/>
          <w:sz w:val="24"/>
          <w:szCs w:val="24"/>
        </w:rPr>
        <w:t>44</w:t>
      </w:r>
      <w:r w:rsidR="002514AE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1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,  </w:t>
      </w:r>
      <w:r w:rsidR="00B0481B" w:rsidRPr="00690273">
        <w:rPr>
          <w:rFonts w:ascii="Times New Roman" w:hAnsi="Times New Roman" w:cs="Times New Roman"/>
          <w:sz w:val="24"/>
          <w:szCs w:val="24"/>
        </w:rPr>
        <w:t>МБОУ СОШ №30</w:t>
      </w:r>
      <w:r w:rsidR="00373663">
        <w:rPr>
          <w:rFonts w:ascii="Times New Roman" w:hAnsi="Times New Roman" w:cs="Times New Roman"/>
          <w:sz w:val="24"/>
          <w:szCs w:val="24"/>
        </w:rPr>
        <w:t xml:space="preserve"> -</w:t>
      </w:r>
      <w:r w:rsidR="00B0481B" w:rsidRPr="00690273">
        <w:rPr>
          <w:rFonts w:ascii="Times New Roman" w:hAnsi="Times New Roman" w:cs="Times New Roman"/>
          <w:sz w:val="24"/>
          <w:szCs w:val="24"/>
        </w:rPr>
        <w:t xml:space="preserve"> 62,9%, 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МБОУ СОШ №31- </w:t>
      </w:r>
      <w:r w:rsidR="00B0481B" w:rsidRPr="00690273">
        <w:rPr>
          <w:rFonts w:ascii="Times New Roman" w:hAnsi="Times New Roman" w:cs="Times New Roman"/>
          <w:sz w:val="24"/>
          <w:szCs w:val="24"/>
        </w:rPr>
        <w:t>61</w:t>
      </w:r>
      <w:r w:rsidR="008C0655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8</w:t>
      </w:r>
      <w:r w:rsidR="008C0655" w:rsidRPr="00690273">
        <w:rPr>
          <w:rFonts w:ascii="Times New Roman" w:hAnsi="Times New Roman" w:cs="Times New Roman"/>
          <w:sz w:val="24"/>
          <w:szCs w:val="24"/>
        </w:rPr>
        <w:t>%,  МБОУ СОШ №34</w:t>
      </w:r>
      <w:r w:rsidR="00373663">
        <w:rPr>
          <w:rFonts w:ascii="Times New Roman" w:hAnsi="Times New Roman" w:cs="Times New Roman"/>
          <w:sz w:val="24"/>
          <w:szCs w:val="24"/>
        </w:rPr>
        <w:t xml:space="preserve"> 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- 67,0%,  МБОУ СОШ №35 - </w:t>
      </w:r>
      <w:r w:rsidR="00B0481B" w:rsidRPr="00690273">
        <w:rPr>
          <w:rFonts w:ascii="Times New Roman" w:hAnsi="Times New Roman" w:cs="Times New Roman"/>
          <w:sz w:val="24"/>
          <w:szCs w:val="24"/>
        </w:rPr>
        <w:t>27</w:t>
      </w:r>
      <w:r w:rsidR="008C0655" w:rsidRPr="00690273">
        <w:rPr>
          <w:rFonts w:ascii="Times New Roman" w:hAnsi="Times New Roman" w:cs="Times New Roman"/>
          <w:sz w:val="24"/>
          <w:szCs w:val="24"/>
        </w:rPr>
        <w:t>,</w:t>
      </w:r>
      <w:r w:rsidR="00B0481B" w:rsidRPr="00690273">
        <w:rPr>
          <w:rFonts w:ascii="Times New Roman" w:hAnsi="Times New Roman" w:cs="Times New Roman"/>
          <w:sz w:val="24"/>
          <w:szCs w:val="24"/>
        </w:rPr>
        <w:t>7</w:t>
      </w:r>
      <w:r w:rsidR="008C0655" w:rsidRPr="00690273">
        <w:rPr>
          <w:rFonts w:ascii="Times New Roman" w:hAnsi="Times New Roman" w:cs="Times New Roman"/>
          <w:sz w:val="24"/>
          <w:szCs w:val="24"/>
        </w:rPr>
        <w:t>%</w:t>
      </w:r>
      <w:r w:rsidR="00B0481B" w:rsidRPr="00690273">
        <w:rPr>
          <w:rFonts w:ascii="Times New Roman" w:hAnsi="Times New Roman" w:cs="Times New Roman"/>
          <w:sz w:val="24"/>
          <w:szCs w:val="24"/>
        </w:rPr>
        <w:t xml:space="preserve">, МБО ООШ №37 </w:t>
      </w:r>
      <w:r w:rsidR="00373663">
        <w:rPr>
          <w:rFonts w:ascii="Times New Roman" w:hAnsi="Times New Roman" w:cs="Times New Roman"/>
          <w:sz w:val="24"/>
          <w:szCs w:val="24"/>
        </w:rPr>
        <w:t>-</w:t>
      </w:r>
      <w:r w:rsidR="00B0481B" w:rsidRPr="00690273">
        <w:rPr>
          <w:rFonts w:ascii="Times New Roman" w:hAnsi="Times New Roman" w:cs="Times New Roman"/>
          <w:sz w:val="24"/>
          <w:szCs w:val="24"/>
        </w:rPr>
        <w:t xml:space="preserve"> 49,6%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.   </w:t>
      </w:r>
      <w:r w:rsidR="00520223" w:rsidRPr="00690273">
        <w:rPr>
          <w:rFonts w:ascii="Times New Roman" w:hAnsi="Times New Roman" w:cs="Times New Roman"/>
          <w:sz w:val="24"/>
          <w:szCs w:val="24"/>
        </w:rPr>
        <w:t>При этом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, 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 технические возможности пищеблоков  позволяют приготовить горячее питание 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для </w:t>
      </w:r>
      <w:r w:rsidR="00520223" w:rsidRPr="00690273">
        <w:rPr>
          <w:rFonts w:ascii="Times New Roman" w:hAnsi="Times New Roman" w:cs="Times New Roman"/>
          <w:sz w:val="24"/>
          <w:szCs w:val="24"/>
        </w:rPr>
        <w:t>все</w:t>
      </w:r>
      <w:r w:rsidR="008C0655" w:rsidRPr="00690273">
        <w:rPr>
          <w:rFonts w:ascii="Times New Roman" w:hAnsi="Times New Roman" w:cs="Times New Roman"/>
          <w:sz w:val="24"/>
          <w:szCs w:val="24"/>
        </w:rPr>
        <w:t>х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8C0655" w:rsidRPr="00690273">
        <w:rPr>
          <w:rFonts w:ascii="Times New Roman" w:hAnsi="Times New Roman" w:cs="Times New Roman"/>
          <w:sz w:val="24"/>
          <w:szCs w:val="24"/>
        </w:rPr>
        <w:t>ов</w:t>
      </w:r>
      <w:r w:rsidR="00520223" w:rsidRPr="00690273">
        <w:rPr>
          <w:rFonts w:ascii="Times New Roman" w:hAnsi="Times New Roman" w:cs="Times New Roman"/>
          <w:sz w:val="24"/>
          <w:szCs w:val="24"/>
        </w:rPr>
        <w:t>.</w:t>
      </w:r>
      <w:r w:rsidRPr="00690273">
        <w:rPr>
          <w:rFonts w:ascii="Times New Roman" w:hAnsi="Times New Roman" w:cs="Times New Roman"/>
          <w:sz w:val="24"/>
          <w:szCs w:val="24"/>
        </w:rPr>
        <w:t xml:space="preserve"> В 6 малокомплектных </w:t>
      </w:r>
      <w:r w:rsidRPr="00690273">
        <w:rPr>
          <w:rFonts w:ascii="Times New Roman" w:hAnsi="Times New Roman" w:cs="Times New Roman"/>
          <w:sz w:val="24"/>
          <w:szCs w:val="24"/>
        </w:rPr>
        <w:lastRenderedPageBreak/>
        <w:t>сельских школах оборудованы  комнаты приема пищи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Pr="00690273">
        <w:rPr>
          <w:rFonts w:ascii="Times New Roman" w:hAnsi="Times New Roman" w:cs="Times New Roman"/>
          <w:sz w:val="24"/>
          <w:szCs w:val="24"/>
        </w:rPr>
        <w:t>и</w:t>
      </w:r>
      <w:r w:rsidR="008C06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Pr="00690273">
        <w:rPr>
          <w:rFonts w:ascii="Times New Roman" w:hAnsi="Times New Roman" w:cs="Times New Roman"/>
          <w:sz w:val="24"/>
          <w:szCs w:val="24"/>
        </w:rPr>
        <w:t>буфетные</w:t>
      </w:r>
      <w:r w:rsidR="00796D8C" w:rsidRPr="00690273">
        <w:rPr>
          <w:rFonts w:ascii="Times New Roman" w:hAnsi="Times New Roman" w:cs="Times New Roman"/>
          <w:sz w:val="24"/>
          <w:szCs w:val="24"/>
        </w:rPr>
        <w:t>, полуфабрикаты для буфетов</w:t>
      </w:r>
      <w:r w:rsidR="002905B6">
        <w:rPr>
          <w:rFonts w:ascii="Times New Roman" w:hAnsi="Times New Roman" w:cs="Times New Roman"/>
          <w:sz w:val="24"/>
          <w:szCs w:val="24"/>
        </w:rPr>
        <w:t xml:space="preserve"> </w:t>
      </w:r>
      <w:r w:rsidR="00796D8C" w:rsidRPr="00690273">
        <w:rPr>
          <w:rFonts w:ascii="Times New Roman" w:hAnsi="Times New Roman" w:cs="Times New Roman"/>
          <w:sz w:val="24"/>
          <w:szCs w:val="24"/>
        </w:rPr>
        <w:t>-</w:t>
      </w:r>
      <w:r w:rsidR="002905B6">
        <w:rPr>
          <w:rFonts w:ascii="Times New Roman" w:hAnsi="Times New Roman" w:cs="Times New Roman"/>
          <w:sz w:val="24"/>
          <w:szCs w:val="24"/>
        </w:rPr>
        <w:t xml:space="preserve"> </w:t>
      </w:r>
      <w:r w:rsidR="00796D8C" w:rsidRPr="00690273">
        <w:rPr>
          <w:rFonts w:ascii="Times New Roman" w:hAnsi="Times New Roman" w:cs="Times New Roman"/>
          <w:sz w:val="24"/>
          <w:szCs w:val="24"/>
        </w:rPr>
        <w:t>доготовочных готовятся в основных пищеблоках городских школ и доставляются организаторами питания</w:t>
      </w:r>
      <w:r w:rsidR="00690273" w:rsidRPr="00690273">
        <w:rPr>
          <w:rFonts w:ascii="Times New Roman" w:hAnsi="Times New Roman" w:cs="Times New Roman"/>
          <w:sz w:val="24"/>
          <w:szCs w:val="24"/>
        </w:rPr>
        <w:t>;</w:t>
      </w:r>
      <w:r w:rsidR="00796D8C" w:rsidRPr="00690273">
        <w:rPr>
          <w:rFonts w:ascii="Times New Roman" w:hAnsi="Times New Roman" w:cs="Times New Roman"/>
          <w:sz w:val="24"/>
          <w:szCs w:val="24"/>
        </w:rPr>
        <w:t xml:space="preserve"> в буфеты 2 школ питание доставляется в термосах из основного пищеблока</w:t>
      </w:r>
      <w:r w:rsidRPr="00690273">
        <w:rPr>
          <w:rFonts w:ascii="Times New Roman" w:hAnsi="Times New Roman" w:cs="Times New Roman"/>
          <w:sz w:val="24"/>
          <w:szCs w:val="24"/>
        </w:rPr>
        <w:t>.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 Все организаторы питания укладываются в установленную стоимость завтраков и обедов (завтрак – </w:t>
      </w:r>
      <w:r w:rsidR="00796D8C" w:rsidRPr="00690273">
        <w:rPr>
          <w:rFonts w:ascii="Times New Roman" w:hAnsi="Times New Roman" w:cs="Times New Roman"/>
          <w:sz w:val="24"/>
          <w:szCs w:val="24"/>
        </w:rPr>
        <w:t>59</w:t>
      </w:r>
      <w:r w:rsidR="000B5016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рублей, обед – </w:t>
      </w:r>
      <w:r w:rsidR="00796D8C" w:rsidRPr="00690273">
        <w:rPr>
          <w:rFonts w:ascii="Times New Roman" w:hAnsi="Times New Roman" w:cs="Times New Roman"/>
          <w:sz w:val="24"/>
          <w:szCs w:val="24"/>
        </w:rPr>
        <w:t>59</w:t>
      </w:r>
      <w:r w:rsidR="00520223" w:rsidRPr="00690273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520223" w:rsidRPr="00690273" w:rsidRDefault="00796D8C" w:rsidP="00796D8C">
      <w:pPr>
        <w:pStyle w:val="a7"/>
        <w:spacing w:after="0"/>
        <w:ind w:left="0" w:right="21"/>
        <w:jc w:val="both"/>
      </w:pPr>
      <w:r w:rsidRPr="00690273">
        <w:t xml:space="preserve"> </w:t>
      </w:r>
      <w:r w:rsidR="00520223" w:rsidRPr="00690273">
        <w:t>Ежегодно  улучшается  качество и ассортимент продуктов, выполняются нормы по мясным и молочным продуктам, сливочному маслу</w:t>
      </w:r>
      <w:r w:rsidR="00690273" w:rsidRPr="00690273">
        <w:t xml:space="preserve">. </w:t>
      </w:r>
      <w:r w:rsidR="00520223" w:rsidRPr="00690273">
        <w:t>В</w:t>
      </w:r>
      <w:r w:rsidR="00690273" w:rsidRPr="00690273">
        <w:t xml:space="preserve"> </w:t>
      </w:r>
      <w:r w:rsidR="00520223" w:rsidRPr="00690273">
        <w:t xml:space="preserve">связи с повышением цен на продукты питания не выполняются нормы выдачи по фруктам, свежим овощам, кисломолочным продуктам, рыбе. </w:t>
      </w:r>
      <w:r w:rsidRPr="00690273">
        <w:t xml:space="preserve">Разработано и </w:t>
      </w:r>
      <w:r w:rsidR="00520223" w:rsidRPr="00690273">
        <w:t>согласован</w:t>
      </w:r>
      <w:r w:rsidRPr="00690273">
        <w:t xml:space="preserve">о единообразное </w:t>
      </w:r>
      <w:r w:rsidR="00520223" w:rsidRPr="00690273">
        <w:t xml:space="preserve"> по всем школам   </w:t>
      </w:r>
      <w:r w:rsidR="00C87DE6" w:rsidRPr="00690273">
        <w:t>примерн</w:t>
      </w:r>
      <w:r w:rsidRPr="00690273">
        <w:t>о</w:t>
      </w:r>
      <w:r w:rsidR="00C87DE6" w:rsidRPr="00690273">
        <w:t xml:space="preserve">е </w:t>
      </w:r>
      <w:r w:rsidR="00520223" w:rsidRPr="00690273">
        <w:t>10-ти дневн</w:t>
      </w:r>
      <w:r w:rsidRPr="00690273">
        <w:t>о</w:t>
      </w:r>
      <w:r w:rsidR="00520223" w:rsidRPr="00690273">
        <w:t>е меню</w:t>
      </w:r>
      <w:r w:rsidRPr="00690273">
        <w:t xml:space="preserve"> с учетом рекомендаций по питанию и требованию санитарных правил.</w:t>
      </w:r>
      <w:r w:rsidR="00520223" w:rsidRPr="00690273">
        <w:t xml:space="preserve"> </w:t>
      </w:r>
    </w:p>
    <w:p w:rsidR="00C87DE6" w:rsidRPr="00690273" w:rsidRDefault="00520223" w:rsidP="0052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273">
        <w:rPr>
          <w:rFonts w:ascii="Times New Roman" w:hAnsi="Times New Roman" w:cs="Times New Roman"/>
          <w:sz w:val="24"/>
          <w:szCs w:val="24"/>
        </w:rPr>
        <w:t>В 20</w:t>
      </w:r>
      <w:r w:rsidR="00796D8C" w:rsidRPr="00690273">
        <w:rPr>
          <w:rFonts w:ascii="Times New Roman" w:hAnsi="Times New Roman" w:cs="Times New Roman"/>
          <w:sz w:val="24"/>
          <w:szCs w:val="24"/>
        </w:rPr>
        <w:t>2</w:t>
      </w:r>
      <w:r w:rsidR="008D6CE6" w:rsidRPr="00690273">
        <w:rPr>
          <w:rFonts w:ascii="Times New Roman" w:hAnsi="Times New Roman" w:cs="Times New Roman"/>
          <w:sz w:val="24"/>
          <w:szCs w:val="24"/>
        </w:rPr>
        <w:t>1</w:t>
      </w:r>
      <w:r w:rsidRPr="0069027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87DE6" w:rsidRPr="00690273">
        <w:rPr>
          <w:rFonts w:ascii="Times New Roman" w:hAnsi="Times New Roman" w:cs="Times New Roman"/>
          <w:sz w:val="24"/>
          <w:szCs w:val="24"/>
        </w:rPr>
        <w:t xml:space="preserve">жалоб </w:t>
      </w:r>
      <w:r w:rsidRPr="00690273">
        <w:rPr>
          <w:rFonts w:ascii="Times New Roman" w:hAnsi="Times New Roman" w:cs="Times New Roman"/>
          <w:sz w:val="24"/>
          <w:szCs w:val="24"/>
        </w:rPr>
        <w:t xml:space="preserve">на качество питания в 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ДОУ, </w:t>
      </w:r>
      <w:r w:rsidR="00C87DE6" w:rsidRPr="00690273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690273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="00C87DE6" w:rsidRPr="00690273">
        <w:rPr>
          <w:rFonts w:ascii="Times New Roman" w:hAnsi="Times New Roman" w:cs="Times New Roman"/>
          <w:sz w:val="24"/>
          <w:szCs w:val="24"/>
        </w:rPr>
        <w:t>, учреждениях среднего специального образования не зарегистрировано.</w:t>
      </w:r>
    </w:p>
    <w:p w:rsidR="00796D8C" w:rsidRPr="00690273" w:rsidRDefault="00796D8C" w:rsidP="0052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DE6" w:rsidRPr="00690273" w:rsidRDefault="00520223" w:rsidP="0052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273">
        <w:rPr>
          <w:rFonts w:ascii="Times New Roman" w:hAnsi="Times New Roman" w:cs="Times New Roman"/>
          <w:sz w:val="24"/>
          <w:szCs w:val="24"/>
        </w:rPr>
        <w:t>Горячее питание организовано в столов</w:t>
      </w:r>
      <w:r w:rsidR="00796D8C" w:rsidRPr="00690273">
        <w:rPr>
          <w:rFonts w:ascii="Times New Roman" w:hAnsi="Times New Roman" w:cs="Times New Roman"/>
          <w:sz w:val="24"/>
          <w:szCs w:val="24"/>
        </w:rPr>
        <w:t>ой</w:t>
      </w:r>
      <w:r w:rsidRPr="00690273">
        <w:rPr>
          <w:rFonts w:ascii="Times New Roman" w:hAnsi="Times New Roman" w:cs="Times New Roman"/>
          <w:sz w:val="24"/>
          <w:szCs w:val="24"/>
        </w:rPr>
        <w:t xml:space="preserve"> ГБОУ СПО ВО «АП</w:t>
      </w:r>
      <w:r w:rsidR="00796D8C" w:rsidRPr="00690273">
        <w:rPr>
          <w:rFonts w:ascii="Times New Roman" w:hAnsi="Times New Roman" w:cs="Times New Roman"/>
          <w:sz w:val="24"/>
          <w:szCs w:val="24"/>
        </w:rPr>
        <w:t>П</w:t>
      </w:r>
      <w:r w:rsidRPr="00690273">
        <w:rPr>
          <w:rFonts w:ascii="Times New Roman" w:hAnsi="Times New Roman" w:cs="Times New Roman"/>
          <w:sz w:val="24"/>
          <w:szCs w:val="24"/>
        </w:rPr>
        <w:t>К»</w:t>
      </w:r>
      <w:r w:rsidR="00E61B06" w:rsidRPr="00690273">
        <w:rPr>
          <w:rFonts w:ascii="Times New Roman" w:hAnsi="Times New Roman" w:cs="Times New Roman"/>
          <w:sz w:val="24"/>
          <w:szCs w:val="24"/>
        </w:rPr>
        <w:t>,</w:t>
      </w:r>
      <w:r w:rsidRPr="00690273">
        <w:rPr>
          <w:rFonts w:ascii="Times New Roman" w:hAnsi="Times New Roman" w:cs="Times New Roman"/>
          <w:sz w:val="24"/>
          <w:szCs w:val="24"/>
        </w:rPr>
        <w:t xml:space="preserve"> горячим питанием охвачено более 80% учащихся и </w:t>
      </w:r>
      <w:r w:rsidR="00C77755" w:rsidRPr="00690273">
        <w:rPr>
          <w:rFonts w:ascii="Times New Roman" w:hAnsi="Times New Roman" w:cs="Times New Roman"/>
          <w:sz w:val="24"/>
          <w:szCs w:val="24"/>
        </w:rPr>
        <w:t>100</w:t>
      </w:r>
      <w:r w:rsidR="0027568F" w:rsidRPr="00690273">
        <w:rPr>
          <w:rFonts w:ascii="Times New Roman" w:hAnsi="Times New Roman" w:cs="Times New Roman"/>
          <w:sz w:val="24"/>
          <w:szCs w:val="24"/>
        </w:rPr>
        <w:t>,</w:t>
      </w:r>
      <w:r w:rsidRPr="00690273">
        <w:rPr>
          <w:rFonts w:ascii="Times New Roman" w:hAnsi="Times New Roman" w:cs="Times New Roman"/>
          <w:sz w:val="24"/>
          <w:szCs w:val="24"/>
        </w:rPr>
        <w:t xml:space="preserve">% детей и подростков. В ГБОУ СПО ВО «АМК» </w:t>
      </w:r>
      <w:r w:rsidR="00690273" w:rsidRPr="00690273">
        <w:rPr>
          <w:rFonts w:ascii="Times New Roman" w:hAnsi="Times New Roman" w:cs="Times New Roman"/>
          <w:sz w:val="24"/>
          <w:szCs w:val="24"/>
        </w:rPr>
        <w:t xml:space="preserve">горячее </w:t>
      </w:r>
      <w:r w:rsidRPr="00690273">
        <w:rPr>
          <w:rFonts w:ascii="Times New Roman" w:hAnsi="Times New Roman" w:cs="Times New Roman"/>
          <w:sz w:val="24"/>
          <w:szCs w:val="24"/>
        </w:rPr>
        <w:t>питание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690273" w:rsidRPr="00690273">
        <w:rPr>
          <w:rFonts w:ascii="Times New Roman" w:hAnsi="Times New Roman" w:cs="Times New Roman"/>
          <w:sz w:val="24"/>
          <w:szCs w:val="24"/>
        </w:rPr>
        <w:t>не организовано</w:t>
      </w:r>
      <w:r w:rsidR="002905B6">
        <w:rPr>
          <w:rFonts w:ascii="Times New Roman" w:hAnsi="Times New Roman" w:cs="Times New Roman"/>
          <w:sz w:val="24"/>
          <w:szCs w:val="24"/>
        </w:rPr>
        <w:t>,</w:t>
      </w:r>
      <w:r w:rsidR="002044FF">
        <w:rPr>
          <w:rFonts w:ascii="Times New Roman" w:hAnsi="Times New Roman" w:cs="Times New Roman"/>
          <w:sz w:val="24"/>
          <w:szCs w:val="24"/>
        </w:rPr>
        <w:t xml:space="preserve"> </w:t>
      </w:r>
      <w:r w:rsidR="002905B6">
        <w:rPr>
          <w:rFonts w:ascii="Times New Roman" w:hAnsi="Times New Roman" w:cs="Times New Roman"/>
          <w:sz w:val="24"/>
          <w:szCs w:val="24"/>
        </w:rPr>
        <w:t>о</w:t>
      </w:r>
      <w:r w:rsidR="002044FF">
        <w:rPr>
          <w:rFonts w:ascii="Times New Roman" w:hAnsi="Times New Roman" w:cs="Times New Roman"/>
          <w:sz w:val="24"/>
          <w:szCs w:val="24"/>
        </w:rPr>
        <w:t>бучающиеся питаются в открытой сети общественного питания.</w:t>
      </w:r>
    </w:p>
    <w:p w:rsidR="00FE6B02" w:rsidRPr="00690273" w:rsidRDefault="00FE6B02" w:rsidP="009C0845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690273">
        <w:rPr>
          <w:rFonts w:ascii="Times New Roman" w:hAnsi="Times New Roman" w:cs="Times New Roman"/>
          <w:sz w:val="24"/>
          <w:szCs w:val="24"/>
          <w:u w:val="single"/>
        </w:rPr>
        <w:t>Санитарно-гигиеническое состояние объектов.</w:t>
      </w:r>
    </w:p>
    <w:p w:rsidR="00FE6B02" w:rsidRPr="00690273" w:rsidRDefault="00FE6B02" w:rsidP="00FE6B02">
      <w:pPr>
        <w:spacing w:after="0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690273">
        <w:rPr>
          <w:rFonts w:ascii="Times New Roman" w:hAnsi="Times New Roman" w:cs="Times New Roman"/>
          <w:sz w:val="24"/>
          <w:szCs w:val="24"/>
        </w:rPr>
        <w:t>В 20</w:t>
      </w:r>
      <w:r w:rsidR="00796D8C" w:rsidRPr="00690273">
        <w:rPr>
          <w:rFonts w:ascii="Times New Roman" w:hAnsi="Times New Roman" w:cs="Times New Roman"/>
          <w:sz w:val="24"/>
          <w:szCs w:val="24"/>
        </w:rPr>
        <w:t>2</w:t>
      </w:r>
      <w:r w:rsidR="00690273" w:rsidRPr="00690273">
        <w:rPr>
          <w:rFonts w:ascii="Times New Roman" w:hAnsi="Times New Roman" w:cs="Times New Roman"/>
          <w:sz w:val="24"/>
          <w:szCs w:val="24"/>
        </w:rPr>
        <w:t>1</w:t>
      </w:r>
      <w:r w:rsidRPr="00690273">
        <w:rPr>
          <w:rFonts w:ascii="Times New Roman" w:hAnsi="Times New Roman" w:cs="Times New Roman"/>
          <w:sz w:val="24"/>
          <w:szCs w:val="24"/>
        </w:rPr>
        <w:t xml:space="preserve"> году на контроле состоял</w:t>
      </w:r>
      <w:r w:rsidR="00690273" w:rsidRPr="00690273">
        <w:rPr>
          <w:rFonts w:ascii="Times New Roman" w:hAnsi="Times New Roman" w:cs="Times New Roman"/>
          <w:sz w:val="24"/>
          <w:szCs w:val="24"/>
        </w:rPr>
        <w:t>о</w:t>
      </w:r>
      <w:r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690273" w:rsidRPr="00690273">
        <w:rPr>
          <w:rFonts w:ascii="Times New Roman" w:hAnsi="Times New Roman" w:cs="Times New Roman"/>
          <w:sz w:val="24"/>
          <w:szCs w:val="24"/>
        </w:rPr>
        <w:t>99</w:t>
      </w:r>
      <w:r w:rsidR="003C47F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Pr="00690273">
        <w:rPr>
          <w:rFonts w:ascii="Times New Roman" w:hAnsi="Times New Roman" w:cs="Times New Roman"/>
          <w:sz w:val="24"/>
          <w:szCs w:val="24"/>
        </w:rPr>
        <w:t>объект</w:t>
      </w:r>
      <w:r w:rsidR="00690273" w:rsidRPr="00690273">
        <w:rPr>
          <w:rFonts w:ascii="Times New Roman" w:hAnsi="Times New Roman" w:cs="Times New Roman"/>
          <w:sz w:val="24"/>
          <w:szCs w:val="24"/>
        </w:rPr>
        <w:t>ов</w:t>
      </w:r>
      <w:r w:rsidRPr="00690273">
        <w:rPr>
          <w:rFonts w:ascii="Times New Roman" w:hAnsi="Times New Roman" w:cs="Times New Roman"/>
          <w:sz w:val="24"/>
          <w:szCs w:val="24"/>
        </w:rPr>
        <w:t xml:space="preserve">: </w:t>
      </w:r>
      <w:r w:rsidR="00C77755" w:rsidRPr="00690273">
        <w:rPr>
          <w:rFonts w:ascii="Times New Roman" w:hAnsi="Times New Roman" w:cs="Times New Roman"/>
          <w:sz w:val="24"/>
          <w:szCs w:val="24"/>
        </w:rPr>
        <w:t>39</w:t>
      </w:r>
      <w:r w:rsidRPr="00690273">
        <w:rPr>
          <w:rFonts w:ascii="Times New Roman" w:hAnsi="Times New Roman" w:cs="Times New Roman"/>
          <w:sz w:val="24"/>
          <w:szCs w:val="24"/>
        </w:rPr>
        <w:t xml:space="preserve"> МБДОУ, 28 МБОУ СОШ и ООШ, </w:t>
      </w:r>
      <w:r w:rsidR="003C47F5" w:rsidRPr="00690273">
        <w:rPr>
          <w:rFonts w:ascii="Times New Roman" w:hAnsi="Times New Roman" w:cs="Times New Roman"/>
          <w:sz w:val="24"/>
          <w:szCs w:val="24"/>
        </w:rPr>
        <w:t>8</w:t>
      </w:r>
      <w:r w:rsidRPr="00690273">
        <w:rPr>
          <w:rFonts w:ascii="Times New Roman" w:hAnsi="Times New Roman" w:cs="Times New Roman"/>
          <w:sz w:val="24"/>
          <w:szCs w:val="24"/>
        </w:rPr>
        <w:t xml:space="preserve"> объектов учреждений дополнительного образования детей, </w:t>
      </w:r>
      <w:r w:rsidR="003C47F5" w:rsidRPr="00690273">
        <w:rPr>
          <w:rFonts w:ascii="Times New Roman" w:hAnsi="Times New Roman" w:cs="Times New Roman"/>
          <w:sz w:val="24"/>
          <w:szCs w:val="24"/>
        </w:rPr>
        <w:t>4</w:t>
      </w:r>
      <w:r w:rsidRPr="00690273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C47F5" w:rsidRPr="00690273">
        <w:rPr>
          <w:rFonts w:ascii="Times New Roman" w:hAnsi="Times New Roman" w:cs="Times New Roman"/>
          <w:sz w:val="24"/>
          <w:szCs w:val="24"/>
        </w:rPr>
        <w:t>а (2 учреждения)</w:t>
      </w:r>
      <w:r w:rsidRPr="00690273">
        <w:rPr>
          <w:rFonts w:ascii="Times New Roman" w:hAnsi="Times New Roman" w:cs="Times New Roman"/>
          <w:sz w:val="24"/>
          <w:szCs w:val="24"/>
        </w:rPr>
        <w:t xml:space="preserve"> начального и среднего профессионального образования, </w:t>
      </w:r>
      <w:r w:rsidR="003C47F5" w:rsidRPr="00690273">
        <w:rPr>
          <w:rFonts w:ascii="Times New Roman" w:hAnsi="Times New Roman" w:cs="Times New Roman"/>
          <w:sz w:val="24"/>
          <w:szCs w:val="24"/>
        </w:rPr>
        <w:t>2</w:t>
      </w:r>
      <w:r w:rsidRPr="00690273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3C47F5" w:rsidRPr="00690273">
        <w:rPr>
          <w:rFonts w:ascii="Times New Roman" w:hAnsi="Times New Roman" w:cs="Times New Roman"/>
          <w:sz w:val="24"/>
          <w:szCs w:val="24"/>
        </w:rPr>
        <w:t xml:space="preserve"> (2 субъекта)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Pr="00690273">
        <w:rPr>
          <w:rFonts w:ascii="Times New Roman" w:hAnsi="Times New Roman" w:cs="Times New Roman"/>
          <w:sz w:val="24"/>
          <w:szCs w:val="24"/>
        </w:rPr>
        <w:t>учреждения для детей-сирот</w:t>
      </w:r>
      <w:r w:rsidR="003C47F5" w:rsidRPr="00690273">
        <w:rPr>
          <w:rFonts w:ascii="Times New Roman" w:hAnsi="Times New Roman" w:cs="Times New Roman"/>
          <w:sz w:val="24"/>
          <w:szCs w:val="24"/>
        </w:rPr>
        <w:t>.</w:t>
      </w:r>
      <w:r w:rsidRPr="00690273"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="003C47F5" w:rsidRPr="00690273">
        <w:rPr>
          <w:rFonts w:ascii="Times New Roman" w:hAnsi="Times New Roman" w:cs="Times New Roman"/>
          <w:sz w:val="24"/>
          <w:szCs w:val="24"/>
        </w:rPr>
        <w:t xml:space="preserve">6 </w:t>
      </w:r>
      <w:r w:rsidR="009C3DAD" w:rsidRPr="00690273">
        <w:rPr>
          <w:rFonts w:ascii="Times New Roman" w:hAnsi="Times New Roman" w:cs="Times New Roman"/>
          <w:sz w:val="24"/>
          <w:szCs w:val="24"/>
        </w:rPr>
        <w:t>лет</w:t>
      </w:r>
      <w:r w:rsidRPr="00690273">
        <w:rPr>
          <w:rFonts w:ascii="Times New Roman" w:hAnsi="Times New Roman" w:cs="Times New Roman"/>
          <w:sz w:val="24"/>
          <w:szCs w:val="24"/>
        </w:rPr>
        <w:t>, благодаря действию нескольких муниципальных программ</w:t>
      </w:r>
      <w:r w:rsidR="009C3DAD" w:rsidRPr="00690273">
        <w:rPr>
          <w:rFonts w:ascii="Times New Roman" w:hAnsi="Times New Roman" w:cs="Times New Roman"/>
          <w:sz w:val="24"/>
          <w:szCs w:val="24"/>
        </w:rPr>
        <w:t>,</w:t>
      </w:r>
      <w:r w:rsidRPr="00690273">
        <w:rPr>
          <w:rFonts w:ascii="Times New Roman" w:hAnsi="Times New Roman" w:cs="Times New Roman"/>
          <w:sz w:val="24"/>
          <w:szCs w:val="24"/>
        </w:rPr>
        <w:t xml:space="preserve"> значительно улучшилась материально-техническая база ДОУ и школ: проводились капитальные и косметические ремонты зданий и помещений, закупалось технологическое оборудование в пищеблоки, закупалась мебель</w:t>
      </w:r>
      <w:r w:rsidR="000A72D8" w:rsidRPr="00690273">
        <w:rPr>
          <w:rFonts w:ascii="Times New Roman" w:hAnsi="Times New Roman" w:cs="Times New Roman"/>
          <w:sz w:val="24"/>
          <w:szCs w:val="24"/>
        </w:rPr>
        <w:t xml:space="preserve"> в соответствии с ростом учащихся. В</w:t>
      </w:r>
      <w:r w:rsidRPr="00690273">
        <w:rPr>
          <w:rFonts w:ascii="Times New Roman" w:hAnsi="Times New Roman" w:cs="Times New Roman"/>
          <w:sz w:val="24"/>
          <w:szCs w:val="24"/>
        </w:rPr>
        <w:t>ведение новых Сан</w:t>
      </w:r>
      <w:r w:rsidR="00D64042" w:rsidRPr="00690273">
        <w:rPr>
          <w:rFonts w:ascii="Times New Roman" w:hAnsi="Times New Roman" w:cs="Times New Roman"/>
          <w:sz w:val="24"/>
          <w:szCs w:val="24"/>
        </w:rPr>
        <w:t>итарных правил и норм</w:t>
      </w:r>
      <w:r w:rsidR="000A72D8" w:rsidRPr="00690273">
        <w:rPr>
          <w:rFonts w:ascii="Times New Roman" w:hAnsi="Times New Roman" w:cs="Times New Roman"/>
          <w:sz w:val="24"/>
          <w:szCs w:val="24"/>
        </w:rPr>
        <w:t xml:space="preserve"> по </w:t>
      </w:r>
      <w:r w:rsidRPr="00690273">
        <w:rPr>
          <w:rFonts w:ascii="Times New Roman" w:hAnsi="Times New Roman" w:cs="Times New Roman"/>
          <w:sz w:val="24"/>
          <w:szCs w:val="24"/>
        </w:rPr>
        <w:t xml:space="preserve">ДОУ позволило </w:t>
      </w:r>
      <w:r w:rsidR="000A72D8" w:rsidRPr="00690273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690273">
        <w:rPr>
          <w:rFonts w:ascii="Times New Roman" w:hAnsi="Times New Roman" w:cs="Times New Roman"/>
          <w:sz w:val="24"/>
          <w:szCs w:val="24"/>
        </w:rPr>
        <w:t>ликвидировать очередность по детям с 3 до 7 лет, реш</w:t>
      </w:r>
      <w:r w:rsidR="003C47F5" w:rsidRPr="00690273">
        <w:rPr>
          <w:rFonts w:ascii="Times New Roman" w:hAnsi="Times New Roman" w:cs="Times New Roman"/>
          <w:sz w:val="24"/>
          <w:szCs w:val="24"/>
        </w:rPr>
        <w:t>ается</w:t>
      </w:r>
      <w:r w:rsidRPr="00690273">
        <w:rPr>
          <w:rFonts w:ascii="Times New Roman" w:hAnsi="Times New Roman" w:cs="Times New Roman"/>
          <w:sz w:val="24"/>
          <w:szCs w:val="24"/>
        </w:rPr>
        <w:t xml:space="preserve"> проблема с очередностью по детям от 1 до 3 лет</w:t>
      </w:r>
      <w:r w:rsidR="009C3DAD" w:rsidRPr="00690273">
        <w:rPr>
          <w:rFonts w:ascii="Times New Roman" w:hAnsi="Times New Roman" w:cs="Times New Roman"/>
          <w:sz w:val="24"/>
          <w:szCs w:val="24"/>
        </w:rPr>
        <w:t>.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9C3DAD" w:rsidRPr="00690273">
        <w:rPr>
          <w:rFonts w:ascii="Times New Roman" w:hAnsi="Times New Roman" w:cs="Times New Roman"/>
          <w:sz w:val="24"/>
          <w:szCs w:val="24"/>
        </w:rPr>
        <w:t>Медленно р</w:t>
      </w:r>
      <w:r w:rsidRPr="00690273">
        <w:rPr>
          <w:rFonts w:ascii="Times New Roman" w:hAnsi="Times New Roman" w:cs="Times New Roman"/>
          <w:sz w:val="24"/>
          <w:szCs w:val="24"/>
        </w:rPr>
        <w:t>еш</w:t>
      </w:r>
      <w:r w:rsidR="009C3DAD" w:rsidRPr="00690273">
        <w:rPr>
          <w:rFonts w:ascii="Times New Roman" w:hAnsi="Times New Roman" w:cs="Times New Roman"/>
          <w:sz w:val="24"/>
          <w:szCs w:val="24"/>
        </w:rPr>
        <w:t>а</w:t>
      </w:r>
      <w:r w:rsidRPr="00690273">
        <w:rPr>
          <w:rFonts w:ascii="Times New Roman" w:hAnsi="Times New Roman" w:cs="Times New Roman"/>
          <w:sz w:val="24"/>
          <w:szCs w:val="24"/>
        </w:rPr>
        <w:t>е</w:t>
      </w:r>
      <w:r w:rsidR="009C3DAD" w:rsidRPr="00690273">
        <w:rPr>
          <w:rFonts w:ascii="Times New Roman" w:hAnsi="Times New Roman" w:cs="Times New Roman"/>
          <w:sz w:val="24"/>
          <w:szCs w:val="24"/>
        </w:rPr>
        <w:t>тся</w:t>
      </w:r>
      <w:r w:rsidRPr="00690273">
        <w:rPr>
          <w:rFonts w:ascii="Times New Roman" w:hAnsi="Times New Roman" w:cs="Times New Roman"/>
          <w:sz w:val="24"/>
          <w:szCs w:val="24"/>
        </w:rPr>
        <w:t xml:space="preserve"> проблема со строительством школы в мкр. Дальний Юг. В 20</w:t>
      </w:r>
      <w:r w:rsidR="003C47F5" w:rsidRPr="00690273">
        <w:rPr>
          <w:rFonts w:ascii="Times New Roman" w:hAnsi="Times New Roman" w:cs="Times New Roman"/>
          <w:sz w:val="24"/>
          <w:szCs w:val="24"/>
        </w:rPr>
        <w:t>2</w:t>
      </w:r>
      <w:r w:rsidR="00690273" w:rsidRPr="00690273">
        <w:rPr>
          <w:rFonts w:ascii="Times New Roman" w:hAnsi="Times New Roman" w:cs="Times New Roman"/>
          <w:sz w:val="24"/>
          <w:szCs w:val="24"/>
        </w:rPr>
        <w:t>1</w:t>
      </w:r>
      <w:r w:rsidRPr="00690273">
        <w:rPr>
          <w:rFonts w:ascii="Times New Roman" w:hAnsi="Times New Roman" w:cs="Times New Roman"/>
          <w:sz w:val="24"/>
          <w:szCs w:val="24"/>
        </w:rPr>
        <w:t>году, как и в 201</w:t>
      </w:r>
      <w:r w:rsidR="004346C6" w:rsidRPr="00690273">
        <w:rPr>
          <w:rFonts w:ascii="Times New Roman" w:hAnsi="Times New Roman" w:cs="Times New Roman"/>
          <w:sz w:val="24"/>
          <w:szCs w:val="24"/>
        </w:rPr>
        <w:t>6-20</w:t>
      </w:r>
      <w:r w:rsidR="00690273" w:rsidRPr="00690273">
        <w:rPr>
          <w:rFonts w:ascii="Times New Roman" w:hAnsi="Times New Roman" w:cs="Times New Roman"/>
          <w:sz w:val="24"/>
          <w:szCs w:val="24"/>
        </w:rPr>
        <w:t>20</w:t>
      </w:r>
      <w:r w:rsidR="004346C6" w:rsidRPr="00690273">
        <w:rPr>
          <w:rFonts w:ascii="Times New Roman" w:hAnsi="Times New Roman" w:cs="Times New Roman"/>
          <w:sz w:val="24"/>
          <w:szCs w:val="24"/>
        </w:rPr>
        <w:t>г</w:t>
      </w:r>
      <w:r w:rsidRPr="00690273">
        <w:rPr>
          <w:rFonts w:ascii="Times New Roman" w:hAnsi="Times New Roman" w:cs="Times New Roman"/>
          <w:sz w:val="24"/>
          <w:szCs w:val="24"/>
        </w:rPr>
        <w:t>г., продолжа</w:t>
      </w:r>
      <w:r w:rsidR="006C384F">
        <w:rPr>
          <w:rFonts w:ascii="Times New Roman" w:hAnsi="Times New Roman" w:cs="Times New Roman"/>
          <w:sz w:val="24"/>
          <w:szCs w:val="24"/>
        </w:rPr>
        <w:t xml:space="preserve">ют </w:t>
      </w:r>
      <w:r w:rsidRPr="00690273">
        <w:rPr>
          <w:rFonts w:ascii="Times New Roman" w:hAnsi="Times New Roman" w:cs="Times New Roman"/>
          <w:sz w:val="24"/>
          <w:szCs w:val="24"/>
        </w:rPr>
        <w:t>работать в 2 смены 5 школ (№2,4,13,11,10), количество учащихся во 2-й смене</w:t>
      </w:r>
      <w:r w:rsidR="006C384F">
        <w:rPr>
          <w:rFonts w:ascii="Times New Roman" w:hAnsi="Times New Roman" w:cs="Times New Roman"/>
          <w:sz w:val="24"/>
          <w:szCs w:val="24"/>
        </w:rPr>
        <w:t xml:space="preserve"> увеличивается ежегодно</w:t>
      </w:r>
      <w:r w:rsidR="004346C6" w:rsidRPr="00690273">
        <w:rPr>
          <w:rFonts w:ascii="Times New Roman" w:hAnsi="Times New Roman" w:cs="Times New Roman"/>
          <w:sz w:val="24"/>
          <w:szCs w:val="24"/>
        </w:rPr>
        <w:t xml:space="preserve">: </w:t>
      </w:r>
      <w:r w:rsidRPr="00690273">
        <w:rPr>
          <w:rFonts w:ascii="Times New Roman" w:hAnsi="Times New Roman" w:cs="Times New Roman"/>
          <w:sz w:val="24"/>
          <w:szCs w:val="24"/>
        </w:rPr>
        <w:t xml:space="preserve"> 1098 </w:t>
      </w:r>
      <w:r w:rsidR="002044FF">
        <w:rPr>
          <w:rFonts w:ascii="Times New Roman" w:hAnsi="Times New Roman" w:cs="Times New Roman"/>
          <w:sz w:val="24"/>
          <w:szCs w:val="24"/>
        </w:rPr>
        <w:t>в</w:t>
      </w:r>
      <w:r w:rsidR="004346C6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Pr="00690273">
        <w:rPr>
          <w:rFonts w:ascii="Times New Roman" w:hAnsi="Times New Roman" w:cs="Times New Roman"/>
          <w:sz w:val="24"/>
          <w:szCs w:val="24"/>
        </w:rPr>
        <w:t>2016</w:t>
      </w:r>
      <w:r w:rsidR="002044FF">
        <w:rPr>
          <w:rFonts w:ascii="Times New Roman" w:hAnsi="Times New Roman" w:cs="Times New Roman"/>
          <w:sz w:val="24"/>
          <w:szCs w:val="24"/>
        </w:rPr>
        <w:t xml:space="preserve"> </w:t>
      </w:r>
      <w:r w:rsidRPr="00690273">
        <w:rPr>
          <w:rFonts w:ascii="Times New Roman" w:hAnsi="Times New Roman" w:cs="Times New Roman"/>
          <w:sz w:val="24"/>
          <w:szCs w:val="24"/>
        </w:rPr>
        <w:t>год</w:t>
      </w:r>
      <w:r w:rsidR="002044FF">
        <w:rPr>
          <w:rFonts w:ascii="Times New Roman" w:hAnsi="Times New Roman" w:cs="Times New Roman"/>
          <w:sz w:val="24"/>
          <w:szCs w:val="24"/>
        </w:rPr>
        <w:t>у</w:t>
      </w:r>
      <w:r w:rsidR="004346C6" w:rsidRPr="00690273">
        <w:rPr>
          <w:rFonts w:ascii="Times New Roman" w:hAnsi="Times New Roman" w:cs="Times New Roman"/>
          <w:sz w:val="24"/>
          <w:szCs w:val="24"/>
        </w:rPr>
        <w:t>,</w:t>
      </w:r>
      <w:r w:rsidRPr="00690273">
        <w:rPr>
          <w:rFonts w:ascii="Times New Roman" w:hAnsi="Times New Roman" w:cs="Times New Roman"/>
          <w:sz w:val="24"/>
          <w:szCs w:val="24"/>
        </w:rPr>
        <w:t xml:space="preserve"> 1476 </w:t>
      </w:r>
      <w:r w:rsidR="002044FF">
        <w:rPr>
          <w:rFonts w:ascii="Times New Roman" w:hAnsi="Times New Roman" w:cs="Times New Roman"/>
          <w:sz w:val="24"/>
          <w:szCs w:val="24"/>
        </w:rPr>
        <w:t>в</w:t>
      </w:r>
      <w:r w:rsidR="004346C6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Pr="00690273">
        <w:rPr>
          <w:rFonts w:ascii="Times New Roman" w:hAnsi="Times New Roman" w:cs="Times New Roman"/>
          <w:sz w:val="24"/>
          <w:szCs w:val="24"/>
        </w:rPr>
        <w:t>2017</w:t>
      </w:r>
      <w:r w:rsidR="002044FF">
        <w:rPr>
          <w:rFonts w:ascii="Times New Roman" w:hAnsi="Times New Roman" w:cs="Times New Roman"/>
          <w:sz w:val="24"/>
          <w:szCs w:val="24"/>
        </w:rPr>
        <w:t xml:space="preserve"> </w:t>
      </w:r>
      <w:r w:rsidRPr="00690273">
        <w:rPr>
          <w:rFonts w:ascii="Times New Roman" w:hAnsi="Times New Roman" w:cs="Times New Roman"/>
          <w:sz w:val="24"/>
          <w:szCs w:val="24"/>
        </w:rPr>
        <w:t>год</w:t>
      </w:r>
      <w:r w:rsidR="002044FF">
        <w:rPr>
          <w:rFonts w:ascii="Times New Roman" w:hAnsi="Times New Roman" w:cs="Times New Roman"/>
          <w:sz w:val="24"/>
          <w:szCs w:val="24"/>
        </w:rPr>
        <w:t>у</w:t>
      </w:r>
      <w:r w:rsidR="004346C6" w:rsidRPr="00690273">
        <w:rPr>
          <w:rFonts w:ascii="Times New Roman" w:hAnsi="Times New Roman" w:cs="Times New Roman"/>
          <w:sz w:val="24"/>
          <w:szCs w:val="24"/>
        </w:rPr>
        <w:t xml:space="preserve">, 1630 </w:t>
      </w:r>
      <w:r w:rsidR="002044FF">
        <w:rPr>
          <w:rFonts w:ascii="Times New Roman" w:hAnsi="Times New Roman" w:cs="Times New Roman"/>
          <w:sz w:val="24"/>
          <w:szCs w:val="24"/>
        </w:rPr>
        <w:t>в</w:t>
      </w:r>
      <w:r w:rsidR="004346C6" w:rsidRPr="00690273">
        <w:rPr>
          <w:rFonts w:ascii="Times New Roman" w:hAnsi="Times New Roman" w:cs="Times New Roman"/>
          <w:sz w:val="24"/>
          <w:szCs w:val="24"/>
        </w:rPr>
        <w:t xml:space="preserve"> 2018</w:t>
      </w:r>
      <w:r w:rsidR="002044FF">
        <w:rPr>
          <w:rFonts w:ascii="Times New Roman" w:hAnsi="Times New Roman" w:cs="Times New Roman"/>
          <w:sz w:val="24"/>
          <w:szCs w:val="24"/>
        </w:rPr>
        <w:t xml:space="preserve"> </w:t>
      </w:r>
      <w:r w:rsidR="004346C6" w:rsidRPr="00690273">
        <w:rPr>
          <w:rFonts w:ascii="Times New Roman" w:hAnsi="Times New Roman" w:cs="Times New Roman"/>
          <w:sz w:val="24"/>
          <w:szCs w:val="24"/>
        </w:rPr>
        <w:t>год</w:t>
      </w:r>
      <w:r w:rsidR="002044FF">
        <w:rPr>
          <w:rFonts w:ascii="Times New Roman" w:hAnsi="Times New Roman" w:cs="Times New Roman"/>
          <w:sz w:val="24"/>
          <w:szCs w:val="24"/>
        </w:rPr>
        <w:t>у</w:t>
      </w:r>
      <w:r w:rsidR="00C77755" w:rsidRPr="00690273">
        <w:rPr>
          <w:rFonts w:ascii="Times New Roman" w:hAnsi="Times New Roman" w:cs="Times New Roman"/>
          <w:sz w:val="24"/>
          <w:szCs w:val="24"/>
        </w:rPr>
        <w:t>,</w:t>
      </w:r>
      <w:r w:rsidR="003C47F5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2013 </w:t>
      </w:r>
      <w:r w:rsidR="002044FF">
        <w:rPr>
          <w:rFonts w:ascii="Times New Roman" w:hAnsi="Times New Roman" w:cs="Times New Roman"/>
          <w:sz w:val="24"/>
          <w:szCs w:val="24"/>
        </w:rPr>
        <w:t>в</w:t>
      </w:r>
      <w:r w:rsidR="00C77755" w:rsidRPr="00690273">
        <w:rPr>
          <w:rFonts w:ascii="Times New Roman" w:hAnsi="Times New Roman" w:cs="Times New Roman"/>
          <w:sz w:val="24"/>
          <w:szCs w:val="24"/>
        </w:rPr>
        <w:t xml:space="preserve"> 2019</w:t>
      </w:r>
      <w:r w:rsidR="002044FF">
        <w:rPr>
          <w:rFonts w:ascii="Times New Roman" w:hAnsi="Times New Roman" w:cs="Times New Roman"/>
          <w:sz w:val="24"/>
          <w:szCs w:val="24"/>
        </w:rPr>
        <w:t xml:space="preserve"> </w:t>
      </w:r>
      <w:r w:rsidR="00C77755" w:rsidRPr="00690273">
        <w:rPr>
          <w:rFonts w:ascii="Times New Roman" w:hAnsi="Times New Roman" w:cs="Times New Roman"/>
          <w:sz w:val="24"/>
          <w:szCs w:val="24"/>
        </w:rPr>
        <w:t>г</w:t>
      </w:r>
      <w:r w:rsidR="002044FF">
        <w:rPr>
          <w:rFonts w:ascii="Times New Roman" w:hAnsi="Times New Roman" w:cs="Times New Roman"/>
          <w:sz w:val="24"/>
          <w:szCs w:val="24"/>
        </w:rPr>
        <w:t>оду</w:t>
      </w:r>
      <w:r w:rsidR="003C47F5" w:rsidRPr="00690273">
        <w:rPr>
          <w:rFonts w:ascii="Times New Roman" w:hAnsi="Times New Roman" w:cs="Times New Roman"/>
          <w:sz w:val="24"/>
          <w:szCs w:val="24"/>
        </w:rPr>
        <w:t>; 1765</w:t>
      </w:r>
      <w:r w:rsidR="002044FF">
        <w:rPr>
          <w:rFonts w:ascii="Times New Roman" w:hAnsi="Times New Roman" w:cs="Times New Roman"/>
          <w:sz w:val="24"/>
          <w:szCs w:val="24"/>
        </w:rPr>
        <w:t xml:space="preserve">  в</w:t>
      </w:r>
      <w:r w:rsidR="003C47F5" w:rsidRPr="00690273">
        <w:rPr>
          <w:rFonts w:ascii="Times New Roman" w:hAnsi="Times New Roman" w:cs="Times New Roman"/>
          <w:sz w:val="24"/>
          <w:szCs w:val="24"/>
        </w:rPr>
        <w:t xml:space="preserve"> 2020</w:t>
      </w:r>
      <w:r w:rsidR="00796E59">
        <w:rPr>
          <w:rFonts w:ascii="Times New Roman" w:hAnsi="Times New Roman" w:cs="Times New Roman"/>
          <w:sz w:val="24"/>
          <w:szCs w:val="24"/>
        </w:rPr>
        <w:t xml:space="preserve"> </w:t>
      </w:r>
      <w:r w:rsidR="003C47F5" w:rsidRPr="00690273">
        <w:rPr>
          <w:rFonts w:ascii="Times New Roman" w:hAnsi="Times New Roman" w:cs="Times New Roman"/>
          <w:sz w:val="24"/>
          <w:szCs w:val="24"/>
        </w:rPr>
        <w:t>г</w:t>
      </w:r>
      <w:r w:rsidR="002044FF">
        <w:rPr>
          <w:rFonts w:ascii="Times New Roman" w:hAnsi="Times New Roman" w:cs="Times New Roman"/>
          <w:sz w:val="24"/>
          <w:szCs w:val="24"/>
        </w:rPr>
        <w:t>оду</w:t>
      </w:r>
      <w:r w:rsidR="00690273" w:rsidRPr="00690273">
        <w:rPr>
          <w:rFonts w:ascii="Times New Roman" w:hAnsi="Times New Roman" w:cs="Times New Roman"/>
          <w:sz w:val="24"/>
          <w:szCs w:val="24"/>
        </w:rPr>
        <w:t>, 1903</w:t>
      </w:r>
      <w:r w:rsidR="002044FF">
        <w:rPr>
          <w:rFonts w:ascii="Times New Roman" w:hAnsi="Times New Roman" w:cs="Times New Roman"/>
          <w:sz w:val="24"/>
          <w:szCs w:val="24"/>
        </w:rPr>
        <w:t xml:space="preserve"> в</w:t>
      </w:r>
      <w:r w:rsidR="00690273" w:rsidRPr="00690273">
        <w:rPr>
          <w:rFonts w:ascii="Times New Roman" w:hAnsi="Times New Roman" w:cs="Times New Roman"/>
          <w:sz w:val="24"/>
          <w:szCs w:val="24"/>
        </w:rPr>
        <w:t xml:space="preserve"> 2021г</w:t>
      </w:r>
      <w:r w:rsidR="002044FF">
        <w:rPr>
          <w:rFonts w:ascii="Times New Roman" w:hAnsi="Times New Roman" w:cs="Times New Roman"/>
          <w:sz w:val="24"/>
          <w:szCs w:val="24"/>
        </w:rPr>
        <w:t>оду</w:t>
      </w:r>
      <w:r w:rsidR="00690273" w:rsidRPr="00690273">
        <w:rPr>
          <w:rFonts w:ascii="Times New Roman" w:hAnsi="Times New Roman" w:cs="Times New Roman"/>
          <w:sz w:val="24"/>
          <w:szCs w:val="24"/>
        </w:rPr>
        <w:t>.</w:t>
      </w:r>
    </w:p>
    <w:p w:rsidR="00FE6B02" w:rsidRPr="00690273" w:rsidRDefault="00C77755" w:rsidP="000E3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Вспышек инфекционных заболеваний в образовательных учреждениях  не было. </w:t>
      </w:r>
    </w:p>
    <w:p w:rsidR="000E3185" w:rsidRPr="00690273" w:rsidRDefault="00FE6B02" w:rsidP="00FE6B02">
      <w:pPr>
        <w:spacing w:after="0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690273">
        <w:rPr>
          <w:rFonts w:ascii="Times New Roman" w:hAnsi="Times New Roman" w:cs="Times New Roman"/>
          <w:sz w:val="24"/>
          <w:szCs w:val="24"/>
        </w:rPr>
        <w:t xml:space="preserve">Улучшилась ситуация по укомплектованию кадрами детских дошкольных учреждений воспитателями и помощниками воспитателей. </w:t>
      </w:r>
    </w:p>
    <w:p w:rsidR="00FE6B02" w:rsidRPr="00690273" w:rsidRDefault="00FE6B02" w:rsidP="00E61B06">
      <w:pPr>
        <w:spacing w:after="0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690273">
        <w:rPr>
          <w:rFonts w:ascii="Times New Roman" w:hAnsi="Times New Roman" w:cs="Times New Roman"/>
          <w:sz w:val="24"/>
          <w:szCs w:val="24"/>
        </w:rPr>
        <w:t>Вызывает обеспокоенность стабильный рост (более 20% за год) количества детей с нарушением речи. Группы кратковременного пребывания детей</w:t>
      </w:r>
      <w:r w:rsidR="00796D8C" w:rsidRPr="00690273">
        <w:rPr>
          <w:rFonts w:ascii="Times New Roman" w:hAnsi="Times New Roman" w:cs="Times New Roman"/>
          <w:sz w:val="24"/>
          <w:szCs w:val="24"/>
        </w:rPr>
        <w:t xml:space="preserve"> в МБДОУ</w:t>
      </w:r>
      <w:r w:rsidRPr="00690273">
        <w:rPr>
          <w:rFonts w:ascii="Times New Roman" w:hAnsi="Times New Roman" w:cs="Times New Roman"/>
          <w:sz w:val="24"/>
          <w:szCs w:val="24"/>
        </w:rPr>
        <w:t>, семейные, частные - не организованы.</w:t>
      </w:r>
    </w:p>
    <w:p w:rsidR="008B1EDC" w:rsidRPr="00690273" w:rsidRDefault="00840E24" w:rsidP="00E61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FE6B02" w:rsidRPr="00690273">
        <w:rPr>
          <w:rFonts w:ascii="Times New Roman" w:hAnsi="Times New Roman" w:cs="Times New Roman"/>
          <w:sz w:val="24"/>
          <w:szCs w:val="24"/>
        </w:rPr>
        <w:t>Учреждения среднего специального образования</w:t>
      </w:r>
      <w:r w:rsidRPr="00690273">
        <w:rPr>
          <w:rFonts w:ascii="Times New Roman" w:hAnsi="Times New Roman" w:cs="Times New Roman"/>
          <w:sz w:val="24"/>
          <w:szCs w:val="24"/>
        </w:rPr>
        <w:t>. Н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а контроле находилось </w:t>
      </w:r>
      <w:r w:rsidRPr="00690273">
        <w:rPr>
          <w:rFonts w:ascii="Times New Roman" w:hAnsi="Times New Roman" w:cs="Times New Roman"/>
          <w:sz w:val="24"/>
          <w:szCs w:val="24"/>
        </w:rPr>
        <w:t>2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D64042" w:rsidRPr="00690273">
        <w:rPr>
          <w:rFonts w:ascii="Times New Roman" w:hAnsi="Times New Roman" w:cs="Times New Roman"/>
          <w:sz w:val="24"/>
          <w:szCs w:val="24"/>
        </w:rPr>
        <w:t>(</w:t>
      </w:r>
      <w:r w:rsidR="00690273" w:rsidRPr="00690273">
        <w:rPr>
          <w:rFonts w:ascii="Times New Roman" w:hAnsi="Times New Roman" w:cs="Times New Roman"/>
          <w:sz w:val="24"/>
          <w:szCs w:val="24"/>
        </w:rPr>
        <w:t>4</w:t>
      </w:r>
      <w:r w:rsidR="00D64042" w:rsidRPr="00690273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E7070" w:rsidRPr="00690273">
        <w:rPr>
          <w:rFonts w:ascii="Times New Roman" w:hAnsi="Times New Roman" w:cs="Times New Roman"/>
          <w:sz w:val="24"/>
          <w:szCs w:val="24"/>
        </w:rPr>
        <w:t>а</w:t>
      </w:r>
      <w:r w:rsidR="00D64042" w:rsidRPr="00690273">
        <w:rPr>
          <w:rFonts w:ascii="Times New Roman" w:hAnsi="Times New Roman" w:cs="Times New Roman"/>
          <w:sz w:val="24"/>
          <w:szCs w:val="24"/>
        </w:rPr>
        <w:t xml:space="preserve">) 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с количеством учащихся </w:t>
      </w:r>
      <w:r w:rsidR="00D64042" w:rsidRPr="00690273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="00390F95" w:rsidRPr="00690273">
        <w:rPr>
          <w:rFonts w:ascii="Times New Roman" w:hAnsi="Times New Roman" w:cs="Times New Roman"/>
          <w:sz w:val="24"/>
          <w:szCs w:val="24"/>
        </w:rPr>
        <w:t>64</w:t>
      </w:r>
      <w:r w:rsidR="00690273" w:rsidRPr="00690273">
        <w:rPr>
          <w:rFonts w:ascii="Times New Roman" w:hAnsi="Times New Roman" w:cs="Times New Roman"/>
          <w:sz w:val="24"/>
          <w:szCs w:val="24"/>
        </w:rPr>
        <w:t>4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90273">
        <w:rPr>
          <w:rFonts w:ascii="Times New Roman" w:hAnsi="Times New Roman" w:cs="Times New Roman"/>
          <w:sz w:val="24"/>
          <w:szCs w:val="24"/>
        </w:rPr>
        <w:t>а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, </w:t>
      </w:r>
      <w:r w:rsidR="00390F95" w:rsidRPr="00690273">
        <w:rPr>
          <w:rFonts w:ascii="Times New Roman" w:hAnsi="Times New Roman" w:cs="Times New Roman"/>
          <w:sz w:val="24"/>
          <w:szCs w:val="24"/>
        </w:rPr>
        <w:t>1</w:t>
      </w:r>
      <w:r w:rsidR="00D64042" w:rsidRPr="0069027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90F95" w:rsidRPr="00690273">
        <w:rPr>
          <w:rFonts w:ascii="Times New Roman" w:hAnsi="Times New Roman" w:cs="Times New Roman"/>
          <w:sz w:val="24"/>
          <w:szCs w:val="24"/>
        </w:rPr>
        <w:t>е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име</w:t>
      </w:r>
      <w:r w:rsidR="00390F95" w:rsidRPr="00690273">
        <w:rPr>
          <w:rFonts w:ascii="Times New Roman" w:hAnsi="Times New Roman" w:cs="Times New Roman"/>
          <w:sz w:val="24"/>
          <w:szCs w:val="24"/>
        </w:rPr>
        <w:t>е</w:t>
      </w:r>
      <w:r w:rsidR="00FE6B02" w:rsidRPr="00690273">
        <w:rPr>
          <w:rFonts w:ascii="Times New Roman" w:hAnsi="Times New Roman" w:cs="Times New Roman"/>
          <w:sz w:val="24"/>
          <w:szCs w:val="24"/>
        </w:rPr>
        <w:t>т общежити</w:t>
      </w:r>
      <w:r w:rsidR="00390F95" w:rsidRPr="00690273">
        <w:rPr>
          <w:rFonts w:ascii="Times New Roman" w:hAnsi="Times New Roman" w:cs="Times New Roman"/>
          <w:sz w:val="24"/>
          <w:szCs w:val="24"/>
        </w:rPr>
        <w:t>е</w:t>
      </w:r>
      <w:r w:rsidR="00D64042" w:rsidRPr="00690273">
        <w:rPr>
          <w:rFonts w:ascii="Times New Roman" w:hAnsi="Times New Roman" w:cs="Times New Roman"/>
          <w:sz w:val="24"/>
          <w:szCs w:val="24"/>
        </w:rPr>
        <w:t xml:space="preserve">. </w:t>
      </w:r>
      <w:r w:rsidR="00690273" w:rsidRPr="00690273">
        <w:rPr>
          <w:rFonts w:ascii="Times New Roman" w:hAnsi="Times New Roman" w:cs="Times New Roman"/>
          <w:sz w:val="24"/>
          <w:szCs w:val="24"/>
        </w:rPr>
        <w:t>Проведены плановые проверки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</w:t>
      </w:r>
      <w:r w:rsidR="002044FF" w:rsidRPr="00690273">
        <w:rPr>
          <w:rFonts w:ascii="Times New Roman" w:hAnsi="Times New Roman" w:cs="Times New Roman"/>
          <w:sz w:val="24"/>
          <w:szCs w:val="24"/>
        </w:rPr>
        <w:t xml:space="preserve">в 2021г. </w:t>
      </w:r>
      <w:r w:rsidR="00FE6B02" w:rsidRPr="00690273">
        <w:rPr>
          <w:rFonts w:ascii="Times New Roman" w:hAnsi="Times New Roman" w:cs="Times New Roman"/>
          <w:sz w:val="24"/>
          <w:szCs w:val="24"/>
        </w:rPr>
        <w:t>в отношении учреждений среднего профессионального образования</w:t>
      </w:r>
      <w:r w:rsidR="002044FF">
        <w:rPr>
          <w:rFonts w:ascii="Times New Roman" w:hAnsi="Times New Roman" w:cs="Times New Roman"/>
          <w:sz w:val="24"/>
          <w:szCs w:val="24"/>
        </w:rPr>
        <w:t>.</w:t>
      </w:r>
      <w:r w:rsidR="00FE6B02" w:rsidRPr="006902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B02" w:rsidRPr="00183148" w:rsidRDefault="00FE6B02" w:rsidP="009C0845">
      <w:pPr>
        <w:spacing w:before="120"/>
        <w:ind w:right="-289"/>
        <w:rPr>
          <w:rFonts w:ascii="Times New Roman" w:hAnsi="Times New Roman" w:cs="Times New Roman"/>
          <w:sz w:val="24"/>
          <w:szCs w:val="24"/>
          <w:u w:val="single"/>
        </w:rPr>
      </w:pPr>
      <w:r w:rsidRPr="00183148">
        <w:rPr>
          <w:rFonts w:ascii="Times New Roman" w:hAnsi="Times New Roman" w:cs="Times New Roman"/>
          <w:sz w:val="24"/>
          <w:szCs w:val="24"/>
          <w:u w:val="single"/>
        </w:rPr>
        <w:t>Оздоровительная кампания.</w:t>
      </w:r>
    </w:p>
    <w:p w:rsidR="008B1EDC" w:rsidRDefault="005E65E6" w:rsidP="008E7070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6BE2">
        <w:rPr>
          <w:rFonts w:ascii="Times New Roman" w:hAnsi="Times New Roman" w:cs="Times New Roman"/>
          <w:sz w:val="24"/>
          <w:szCs w:val="24"/>
        </w:rPr>
        <w:t>В</w:t>
      </w:r>
      <w:r w:rsidR="008E7070" w:rsidRPr="00C85509">
        <w:rPr>
          <w:rFonts w:ascii="Times New Roman" w:hAnsi="Times New Roman" w:cs="Times New Roman"/>
          <w:sz w:val="24"/>
          <w:szCs w:val="24"/>
        </w:rPr>
        <w:t xml:space="preserve"> 202</w:t>
      </w:r>
      <w:r w:rsidR="00766BE2">
        <w:rPr>
          <w:rFonts w:ascii="Times New Roman" w:hAnsi="Times New Roman" w:cs="Times New Roman"/>
          <w:sz w:val="24"/>
          <w:szCs w:val="24"/>
        </w:rPr>
        <w:t>1</w:t>
      </w:r>
      <w:r w:rsidR="008E7070" w:rsidRPr="00C85509">
        <w:rPr>
          <w:rFonts w:ascii="Times New Roman" w:hAnsi="Times New Roman" w:cs="Times New Roman"/>
          <w:sz w:val="24"/>
          <w:szCs w:val="24"/>
        </w:rPr>
        <w:t>г.</w:t>
      </w:r>
      <w:r w:rsidR="00796E59" w:rsidRPr="00796E59">
        <w:rPr>
          <w:rFonts w:ascii="Times New Roman" w:hAnsi="Times New Roman" w:cs="Times New Roman"/>
          <w:sz w:val="24"/>
          <w:szCs w:val="24"/>
        </w:rPr>
        <w:t xml:space="preserve"> </w:t>
      </w:r>
      <w:r w:rsidR="00796E59">
        <w:rPr>
          <w:rFonts w:ascii="Times New Roman" w:hAnsi="Times New Roman" w:cs="Times New Roman"/>
          <w:sz w:val="24"/>
          <w:szCs w:val="24"/>
        </w:rPr>
        <w:t>оформлены</w:t>
      </w:r>
      <w:r w:rsidR="00796E59" w:rsidRPr="00C85509">
        <w:rPr>
          <w:rFonts w:ascii="Times New Roman" w:hAnsi="Times New Roman" w:cs="Times New Roman"/>
          <w:sz w:val="24"/>
          <w:szCs w:val="24"/>
        </w:rPr>
        <w:t xml:space="preserve"> положительные СЭЗ</w:t>
      </w:r>
      <w:r w:rsidR="008E7070">
        <w:rPr>
          <w:rFonts w:ascii="Times New Roman" w:hAnsi="Times New Roman" w:cs="Times New Roman"/>
          <w:sz w:val="24"/>
          <w:szCs w:val="24"/>
        </w:rPr>
        <w:t xml:space="preserve"> </w:t>
      </w:r>
      <w:r w:rsidR="00766BE2">
        <w:rPr>
          <w:rFonts w:ascii="Times New Roman" w:hAnsi="Times New Roman" w:cs="Times New Roman"/>
          <w:sz w:val="24"/>
          <w:szCs w:val="24"/>
        </w:rPr>
        <w:t>в</w:t>
      </w:r>
      <w:r w:rsidR="00766BE2" w:rsidRPr="00C85509">
        <w:rPr>
          <w:rFonts w:ascii="Times New Roman" w:hAnsi="Times New Roman" w:cs="Times New Roman"/>
          <w:sz w:val="24"/>
          <w:szCs w:val="24"/>
        </w:rPr>
        <w:t xml:space="preserve">сем </w:t>
      </w:r>
      <w:r w:rsidR="00766BE2">
        <w:rPr>
          <w:rFonts w:ascii="Times New Roman" w:hAnsi="Times New Roman" w:cs="Times New Roman"/>
          <w:sz w:val="24"/>
          <w:szCs w:val="24"/>
        </w:rPr>
        <w:t>17</w:t>
      </w:r>
      <w:r w:rsidR="002044FF">
        <w:rPr>
          <w:rFonts w:ascii="Times New Roman" w:hAnsi="Times New Roman" w:cs="Times New Roman"/>
          <w:sz w:val="24"/>
          <w:szCs w:val="24"/>
        </w:rPr>
        <w:t>-ти</w:t>
      </w:r>
      <w:r w:rsidR="00766BE2">
        <w:rPr>
          <w:rFonts w:ascii="Times New Roman" w:hAnsi="Times New Roman" w:cs="Times New Roman"/>
          <w:sz w:val="24"/>
          <w:szCs w:val="24"/>
        </w:rPr>
        <w:t xml:space="preserve"> </w:t>
      </w:r>
      <w:r w:rsidR="00766BE2" w:rsidRPr="00C85509">
        <w:rPr>
          <w:rFonts w:ascii="Times New Roman" w:hAnsi="Times New Roman" w:cs="Times New Roman"/>
          <w:sz w:val="24"/>
          <w:szCs w:val="24"/>
        </w:rPr>
        <w:t>ЛОУ</w:t>
      </w:r>
      <w:r w:rsidR="008E7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E2">
        <w:rPr>
          <w:rFonts w:ascii="Times New Roman" w:hAnsi="Times New Roman" w:cs="Times New Roman"/>
          <w:sz w:val="24"/>
          <w:szCs w:val="24"/>
        </w:rPr>
        <w:t xml:space="preserve">Все ЛОУ были подготовлены к работе в условиях заболеваемости новой короновирусной инфекции. Заболеваемость и травматизм среди детей в ЛОУ не зарегистрирована. Отработало 15 ЛОУ с дневным пребыванием детей в первую смену, отдохнуло в них 1327 детей. Загородные ЛОУ «Рекорд» и «Солнечный» работали в 3-х  сменах, в ЛОУ «Рекорд» была организована также короткая смена «Лидер». Всего отдохнуло в загородных </w:t>
      </w:r>
      <w:r w:rsidR="008B52A2">
        <w:rPr>
          <w:rFonts w:ascii="Times New Roman" w:hAnsi="Times New Roman" w:cs="Times New Roman"/>
          <w:sz w:val="24"/>
          <w:szCs w:val="24"/>
        </w:rPr>
        <w:t>лагерях</w:t>
      </w:r>
      <w:r w:rsidR="00766BE2">
        <w:rPr>
          <w:rFonts w:ascii="Times New Roman" w:hAnsi="Times New Roman" w:cs="Times New Roman"/>
          <w:sz w:val="24"/>
          <w:szCs w:val="24"/>
        </w:rPr>
        <w:t xml:space="preserve"> 893 ребенка. </w:t>
      </w:r>
    </w:p>
    <w:p w:rsidR="008B1EDC" w:rsidRDefault="008B1EDC" w:rsidP="000002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6B02" w:rsidRPr="00B90054" w:rsidRDefault="00FE6B02" w:rsidP="00B91AC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2905B6">
        <w:rPr>
          <w:rFonts w:ascii="Times New Roman" w:hAnsi="Times New Roman" w:cs="Times New Roman"/>
          <w:sz w:val="24"/>
          <w:szCs w:val="24"/>
        </w:rPr>
        <w:t>Распространенность общей  заболеваемости  детей   0-14 лет</w:t>
      </w:r>
      <w:r w:rsidR="0000027F" w:rsidRPr="002905B6">
        <w:rPr>
          <w:rFonts w:ascii="Times New Roman" w:hAnsi="Times New Roman" w:cs="Times New Roman"/>
          <w:sz w:val="24"/>
          <w:szCs w:val="24"/>
        </w:rPr>
        <w:t xml:space="preserve"> (на 1</w:t>
      </w:r>
      <w:r w:rsidR="00B74453" w:rsidRPr="002905B6">
        <w:rPr>
          <w:rFonts w:ascii="Times New Roman" w:hAnsi="Times New Roman" w:cs="Times New Roman"/>
          <w:sz w:val="24"/>
          <w:szCs w:val="24"/>
        </w:rPr>
        <w:t xml:space="preserve"> </w:t>
      </w:r>
      <w:r w:rsidR="008B1EDC" w:rsidRPr="002905B6">
        <w:rPr>
          <w:rFonts w:ascii="Times New Roman" w:hAnsi="Times New Roman" w:cs="Times New Roman"/>
          <w:sz w:val="24"/>
          <w:szCs w:val="24"/>
        </w:rPr>
        <w:t>0</w:t>
      </w:r>
      <w:r w:rsidR="0000027F" w:rsidRPr="002905B6">
        <w:rPr>
          <w:rFonts w:ascii="Times New Roman" w:hAnsi="Times New Roman" w:cs="Times New Roman"/>
          <w:sz w:val="24"/>
          <w:szCs w:val="24"/>
        </w:rPr>
        <w:t>00)</w:t>
      </w:r>
      <w:r w:rsidRPr="00B90054">
        <w:rPr>
          <w:rFonts w:ascii="Times New Roman" w:hAnsi="Times New Roman" w:cs="Times New Roman"/>
          <w:sz w:val="24"/>
          <w:szCs w:val="24"/>
        </w:rPr>
        <w:t>Таблица №1.1.</w:t>
      </w:r>
      <w:r w:rsidR="00AD49B4" w:rsidRPr="00B90054">
        <w:rPr>
          <w:rFonts w:ascii="Times New Roman" w:hAnsi="Times New Roman" w:cs="Times New Roman"/>
          <w:sz w:val="24"/>
          <w:szCs w:val="24"/>
        </w:rPr>
        <w:t>1.14</w:t>
      </w:r>
      <w:r w:rsidRPr="00B900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2"/>
        <w:gridCol w:w="996"/>
        <w:gridCol w:w="996"/>
        <w:gridCol w:w="1122"/>
        <w:gridCol w:w="996"/>
        <w:gridCol w:w="996"/>
      </w:tblGrid>
      <w:tr w:rsidR="00313E8E" w:rsidRPr="00FE6B02" w:rsidTr="00313E8E">
        <w:trPr>
          <w:trHeight w:val="112"/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Наименование болезней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2" w:type="dxa"/>
          </w:tcPr>
          <w:p w:rsidR="00313E8E" w:rsidRPr="00FE6B02" w:rsidRDefault="00313E8E" w:rsidP="00B74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6" w:type="dxa"/>
          </w:tcPr>
          <w:p w:rsidR="00313E8E" w:rsidRPr="00FE6B02" w:rsidRDefault="00313E8E" w:rsidP="008B1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6" w:type="dxa"/>
          </w:tcPr>
          <w:p w:rsidR="00313E8E" w:rsidRDefault="00313E8E" w:rsidP="008B1E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313E8E" w:rsidRPr="00FE6B02" w:rsidTr="00313E8E">
        <w:trPr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1549,35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1404,97</w:t>
            </w:r>
          </w:p>
        </w:tc>
        <w:tc>
          <w:tcPr>
            <w:tcW w:w="1122" w:type="dxa"/>
          </w:tcPr>
          <w:p w:rsidR="00313E8E" w:rsidRPr="00FE6B02" w:rsidRDefault="00313E8E" w:rsidP="00B74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1146,78</w:t>
            </w:r>
          </w:p>
        </w:tc>
        <w:tc>
          <w:tcPr>
            <w:tcW w:w="996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1100,23</w:t>
            </w:r>
          </w:p>
        </w:tc>
        <w:tc>
          <w:tcPr>
            <w:tcW w:w="996" w:type="dxa"/>
          </w:tcPr>
          <w:p w:rsidR="00313E8E" w:rsidRDefault="008B52A2" w:rsidP="008B5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1109,35 </w:t>
            </w:r>
          </w:p>
        </w:tc>
      </w:tr>
      <w:tr w:rsidR="00313E8E" w:rsidRPr="00FE6B02" w:rsidTr="00313E8E">
        <w:trPr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135,60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62,75</w:t>
            </w:r>
          </w:p>
        </w:tc>
        <w:tc>
          <w:tcPr>
            <w:tcW w:w="1122" w:type="dxa"/>
          </w:tcPr>
          <w:p w:rsidR="00313E8E" w:rsidRPr="00FD07BA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117,37</w:t>
            </w:r>
          </w:p>
        </w:tc>
        <w:tc>
          <w:tcPr>
            <w:tcW w:w="996" w:type="dxa"/>
          </w:tcPr>
          <w:p w:rsidR="00313E8E" w:rsidRPr="00FD07BA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996" w:type="dxa"/>
          </w:tcPr>
          <w:p w:rsidR="00313E8E" w:rsidRDefault="008B52A2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54,47</w:t>
            </w:r>
          </w:p>
        </w:tc>
      </w:tr>
      <w:tr w:rsidR="00313E8E" w:rsidRPr="00FE6B02" w:rsidTr="00313E8E">
        <w:trPr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глаза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85,15</w:t>
            </w:r>
          </w:p>
        </w:tc>
        <w:tc>
          <w:tcPr>
            <w:tcW w:w="1122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  <w:tc>
          <w:tcPr>
            <w:tcW w:w="996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  <w:tc>
          <w:tcPr>
            <w:tcW w:w="996" w:type="dxa"/>
          </w:tcPr>
          <w:p w:rsidR="00313E8E" w:rsidRDefault="008B52A2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59,36</w:t>
            </w:r>
          </w:p>
        </w:tc>
      </w:tr>
      <w:tr w:rsidR="00313E8E" w:rsidRPr="00FE6B02" w:rsidTr="00313E8E">
        <w:trPr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108,32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110,59</w:t>
            </w:r>
          </w:p>
        </w:tc>
        <w:tc>
          <w:tcPr>
            <w:tcW w:w="1122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75,07</w:t>
            </w:r>
          </w:p>
        </w:tc>
        <w:tc>
          <w:tcPr>
            <w:tcW w:w="996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93,62</w:t>
            </w:r>
          </w:p>
        </w:tc>
        <w:tc>
          <w:tcPr>
            <w:tcW w:w="996" w:type="dxa"/>
          </w:tcPr>
          <w:p w:rsidR="00313E8E" w:rsidRDefault="008B52A2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70,89</w:t>
            </w:r>
          </w:p>
        </w:tc>
      </w:tr>
      <w:tr w:rsidR="00313E8E" w:rsidRPr="00FE6B02" w:rsidTr="00313E8E">
        <w:trPr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Травмы и отравления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</w:p>
        </w:tc>
        <w:tc>
          <w:tcPr>
            <w:tcW w:w="1122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996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996" w:type="dxa"/>
          </w:tcPr>
          <w:p w:rsidR="00313E8E" w:rsidRDefault="008B52A2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</w:tr>
      <w:tr w:rsidR="00313E8E" w:rsidRPr="00FE6B02" w:rsidTr="00313E8E">
        <w:trPr>
          <w:trHeight w:val="585"/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</w:t>
            </w:r>
          </w:p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клетчатки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88,38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73,48</w:t>
            </w:r>
          </w:p>
        </w:tc>
        <w:tc>
          <w:tcPr>
            <w:tcW w:w="1122" w:type="dxa"/>
          </w:tcPr>
          <w:p w:rsidR="00313E8E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996" w:type="dxa"/>
          </w:tcPr>
          <w:p w:rsidR="00313E8E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  <w:tc>
          <w:tcPr>
            <w:tcW w:w="996" w:type="dxa"/>
          </w:tcPr>
          <w:p w:rsidR="00313E8E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A2" w:rsidRDefault="008B52A2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</w:tr>
      <w:tr w:rsidR="00313E8E" w:rsidRPr="00FE6B02" w:rsidTr="00313E8E">
        <w:trPr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68,37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56,56</w:t>
            </w:r>
          </w:p>
        </w:tc>
        <w:tc>
          <w:tcPr>
            <w:tcW w:w="1122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57,26</w:t>
            </w:r>
          </w:p>
        </w:tc>
        <w:tc>
          <w:tcPr>
            <w:tcW w:w="996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60,32</w:t>
            </w:r>
          </w:p>
        </w:tc>
        <w:tc>
          <w:tcPr>
            <w:tcW w:w="996" w:type="dxa"/>
          </w:tcPr>
          <w:p w:rsidR="00313E8E" w:rsidRDefault="008B52A2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</w:tr>
      <w:tr w:rsidR="00313E8E" w:rsidRPr="00FE6B02" w:rsidTr="00313E8E">
        <w:trPr>
          <w:trHeight w:val="645"/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Болезни крови, органов          кроветворения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14,59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12,581</w:t>
            </w:r>
          </w:p>
        </w:tc>
        <w:tc>
          <w:tcPr>
            <w:tcW w:w="1122" w:type="dxa"/>
          </w:tcPr>
          <w:p w:rsidR="00313E8E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996" w:type="dxa"/>
          </w:tcPr>
          <w:p w:rsidR="00313E8E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996" w:type="dxa"/>
          </w:tcPr>
          <w:p w:rsidR="00313E8E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A2" w:rsidRDefault="008B52A2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</w:tr>
      <w:tr w:rsidR="00660AE7" w:rsidRPr="00FE6B02" w:rsidTr="00313E8E">
        <w:trPr>
          <w:trHeight w:val="645"/>
          <w:jc w:val="center"/>
        </w:trPr>
        <w:tc>
          <w:tcPr>
            <w:tcW w:w="3472" w:type="dxa"/>
          </w:tcPr>
          <w:p w:rsidR="00660AE7" w:rsidRPr="00660AE7" w:rsidRDefault="00660AE7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996" w:type="dxa"/>
          </w:tcPr>
          <w:p w:rsidR="00660AE7" w:rsidRPr="00FE6B02" w:rsidRDefault="00660AE7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60AE7" w:rsidRDefault="00660AE7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60AE7" w:rsidRDefault="00660AE7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60AE7" w:rsidRDefault="00660AE7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B52A2" w:rsidRDefault="008B52A2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</w:tr>
      <w:tr w:rsidR="00313E8E" w:rsidRPr="00FE6B02" w:rsidTr="00313E8E">
        <w:trPr>
          <w:jc w:val="center"/>
        </w:trPr>
        <w:tc>
          <w:tcPr>
            <w:tcW w:w="3472" w:type="dxa"/>
          </w:tcPr>
          <w:p w:rsidR="00313E8E" w:rsidRPr="00FE6B02" w:rsidRDefault="00313E8E" w:rsidP="00FE6B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02">
              <w:rPr>
                <w:rFonts w:ascii="Times New Roman" w:hAnsi="Times New Roman" w:cs="Times New Roman"/>
                <w:sz w:val="24"/>
                <w:szCs w:val="24"/>
              </w:rPr>
              <w:t>2432,8</w:t>
            </w:r>
          </w:p>
        </w:tc>
        <w:tc>
          <w:tcPr>
            <w:tcW w:w="996" w:type="dxa"/>
          </w:tcPr>
          <w:p w:rsidR="00313E8E" w:rsidRPr="00FE6B02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2054,16</w:t>
            </w:r>
          </w:p>
        </w:tc>
        <w:tc>
          <w:tcPr>
            <w:tcW w:w="1122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1724,53</w:t>
            </w:r>
          </w:p>
        </w:tc>
        <w:tc>
          <w:tcPr>
            <w:tcW w:w="996" w:type="dxa"/>
          </w:tcPr>
          <w:p w:rsidR="00313E8E" w:rsidRPr="00FE6B02" w:rsidRDefault="00313E8E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1989,40</w:t>
            </w:r>
          </w:p>
        </w:tc>
        <w:tc>
          <w:tcPr>
            <w:tcW w:w="996" w:type="dxa"/>
          </w:tcPr>
          <w:p w:rsidR="00313E8E" w:rsidRDefault="008B52A2" w:rsidP="00580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1711,03</w:t>
            </w:r>
          </w:p>
        </w:tc>
      </w:tr>
    </w:tbl>
    <w:p w:rsidR="00FE6B02" w:rsidRPr="00622EAF" w:rsidRDefault="00FE6B02" w:rsidP="00FE6B02">
      <w:pPr>
        <w:spacing w:after="0"/>
        <w:rPr>
          <w:i/>
        </w:rPr>
      </w:pPr>
    </w:p>
    <w:p w:rsidR="002E6DE6" w:rsidRPr="002905B6" w:rsidRDefault="00FE6B02" w:rsidP="003473B4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6">
        <w:rPr>
          <w:rFonts w:ascii="Times New Roman" w:hAnsi="Times New Roman" w:cs="Times New Roman"/>
          <w:sz w:val="24"/>
          <w:szCs w:val="24"/>
        </w:rPr>
        <w:t xml:space="preserve">Отмечается тенденция к </w:t>
      </w:r>
      <w:r w:rsidR="007902C6" w:rsidRPr="002905B6">
        <w:rPr>
          <w:rFonts w:ascii="Times New Roman" w:hAnsi="Times New Roman" w:cs="Times New Roman"/>
          <w:sz w:val="24"/>
          <w:szCs w:val="24"/>
        </w:rPr>
        <w:t>снижению</w:t>
      </w:r>
      <w:r w:rsidRPr="002905B6">
        <w:rPr>
          <w:rFonts w:ascii="Times New Roman" w:hAnsi="Times New Roman" w:cs="Times New Roman"/>
          <w:sz w:val="24"/>
          <w:szCs w:val="24"/>
        </w:rPr>
        <w:t xml:space="preserve"> инфекционной заболеваемости и болезней органов дыхания. Наметилась стойкая тенденция к снижению </w:t>
      </w:r>
      <w:r w:rsidR="0095110C">
        <w:rPr>
          <w:rFonts w:ascii="Times New Roman" w:hAnsi="Times New Roman" w:cs="Times New Roman"/>
          <w:sz w:val="24"/>
          <w:szCs w:val="24"/>
        </w:rPr>
        <w:t xml:space="preserve">и по </w:t>
      </w:r>
      <w:r w:rsidRPr="002905B6">
        <w:rPr>
          <w:rFonts w:ascii="Times New Roman" w:hAnsi="Times New Roman" w:cs="Times New Roman"/>
          <w:sz w:val="24"/>
          <w:szCs w:val="24"/>
        </w:rPr>
        <w:t>другим  нозологическим формам</w:t>
      </w:r>
    </w:p>
    <w:p w:rsidR="00FE2068" w:rsidRPr="00622EAF" w:rsidRDefault="00FE2068" w:rsidP="000002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30B8" w:rsidRPr="0000027F" w:rsidRDefault="0000027F" w:rsidP="00B91ACD">
      <w:pPr>
        <w:tabs>
          <w:tab w:val="center" w:pos="4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5B6">
        <w:rPr>
          <w:rFonts w:ascii="Times New Roman" w:hAnsi="Times New Roman" w:cs="Times New Roman"/>
          <w:sz w:val="24"/>
          <w:szCs w:val="24"/>
        </w:rPr>
        <w:t xml:space="preserve">Распространенность   общей заболеваемости подростков </w:t>
      </w:r>
      <w:r w:rsidR="00B91ACD">
        <w:rPr>
          <w:rFonts w:ascii="Times New Roman" w:hAnsi="Times New Roman" w:cs="Times New Roman"/>
          <w:sz w:val="24"/>
          <w:szCs w:val="24"/>
        </w:rPr>
        <w:t>15-17лет</w:t>
      </w:r>
      <w:r w:rsidRPr="002905B6">
        <w:rPr>
          <w:rFonts w:ascii="Times New Roman" w:hAnsi="Times New Roman" w:cs="Times New Roman"/>
          <w:sz w:val="24"/>
          <w:szCs w:val="24"/>
        </w:rPr>
        <w:t xml:space="preserve"> (на 1000)</w:t>
      </w:r>
      <w:r w:rsidR="00B91ACD">
        <w:rPr>
          <w:rFonts w:ascii="Times New Roman" w:hAnsi="Times New Roman" w:cs="Times New Roman"/>
          <w:sz w:val="24"/>
          <w:szCs w:val="24"/>
        </w:rPr>
        <w:t xml:space="preserve"> </w:t>
      </w:r>
      <w:r w:rsidR="006230B8" w:rsidRPr="0000027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D49B4">
        <w:rPr>
          <w:rFonts w:ascii="Times New Roman" w:hAnsi="Times New Roman" w:cs="Times New Roman"/>
          <w:sz w:val="24"/>
          <w:szCs w:val="24"/>
        </w:rPr>
        <w:t>1.1.</w:t>
      </w:r>
      <w:r w:rsidR="006230B8" w:rsidRPr="0000027F">
        <w:rPr>
          <w:rFonts w:ascii="Times New Roman" w:hAnsi="Times New Roman" w:cs="Times New Roman"/>
          <w:sz w:val="24"/>
          <w:szCs w:val="24"/>
        </w:rPr>
        <w:t>1.</w:t>
      </w:r>
      <w:r w:rsidR="00AD49B4">
        <w:rPr>
          <w:rFonts w:ascii="Times New Roman" w:hAnsi="Times New Roman" w:cs="Times New Roman"/>
          <w:sz w:val="24"/>
          <w:szCs w:val="24"/>
        </w:rPr>
        <w:t>15</w:t>
      </w:r>
      <w:r w:rsidR="006230B8" w:rsidRPr="000002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1113"/>
        <w:gridCol w:w="1137"/>
        <w:gridCol w:w="996"/>
        <w:gridCol w:w="996"/>
        <w:gridCol w:w="996"/>
      </w:tblGrid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болезней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37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</w:tr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органов дыхания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986,9</w:t>
            </w:r>
          </w:p>
        </w:tc>
        <w:tc>
          <w:tcPr>
            <w:tcW w:w="1137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872,14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657,32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536,95</w:t>
            </w:r>
          </w:p>
        </w:tc>
        <w:tc>
          <w:tcPr>
            <w:tcW w:w="996" w:type="dxa"/>
          </w:tcPr>
          <w:p w:rsidR="00313E8E" w:rsidRDefault="0095110C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602,78</w:t>
            </w:r>
          </w:p>
        </w:tc>
      </w:tr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глаза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355,27</w:t>
            </w:r>
          </w:p>
        </w:tc>
        <w:tc>
          <w:tcPr>
            <w:tcW w:w="1137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230,87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281,92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250,14</w:t>
            </w:r>
          </w:p>
        </w:tc>
        <w:tc>
          <w:tcPr>
            <w:tcW w:w="996" w:type="dxa"/>
          </w:tcPr>
          <w:p w:rsidR="00313E8E" w:rsidRDefault="0095110C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282,04</w:t>
            </w:r>
          </w:p>
        </w:tc>
      </w:tr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13" w:type="dxa"/>
          </w:tcPr>
          <w:p w:rsidR="00313E8E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199,7</w:t>
            </w:r>
          </w:p>
        </w:tc>
        <w:tc>
          <w:tcPr>
            <w:tcW w:w="1137" w:type="dxa"/>
          </w:tcPr>
          <w:p w:rsidR="00313E8E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116,09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188,14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98,92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10C" w:rsidRDefault="0095110C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104,89</w:t>
            </w:r>
          </w:p>
        </w:tc>
      </w:tr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148,84</w:t>
            </w:r>
          </w:p>
        </w:tc>
        <w:tc>
          <w:tcPr>
            <w:tcW w:w="1137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134,73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130,00</w:t>
            </w:r>
          </w:p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115,97</w:t>
            </w:r>
          </w:p>
        </w:tc>
        <w:tc>
          <w:tcPr>
            <w:tcW w:w="996" w:type="dxa"/>
          </w:tcPr>
          <w:p w:rsidR="00313E8E" w:rsidRDefault="0095110C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110,33</w:t>
            </w:r>
          </w:p>
        </w:tc>
      </w:tr>
      <w:tr w:rsidR="00313E8E" w:rsidRPr="0000027F" w:rsidTr="00313E8E">
        <w:trPr>
          <w:trHeight w:val="705"/>
        </w:trPr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160,43</w:t>
            </w:r>
          </w:p>
        </w:tc>
        <w:tc>
          <w:tcPr>
            <w:tcW w:w="1137" w:type="dxa"/>
          </w:tcPr>
          <w:p w:rsidR="00313E8E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137,34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58,43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0061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111,99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10C" w:rsidRDefault="0095110C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115,17</w:t>
            </w:r>
          </w:p>
        </w:tc>
      </w:tr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Психические расстройства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72,17</w:t>
            </w:r>
          </w:p>
        </w:tc>
        <w:tc>
          <w:tcPr>
            <w:tcW w:w="1137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62,46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75,66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76,75</w:t>
            </w:r>
          </w:p>
        </w:tc>
        <w:tc>
          <w:tcPr>
            <w:tcW w:w="996" w:type="dxa"/>
          </w:tcPr>
          <w:p w:rsidR="00313E8E" w:rsidRDefault="00B91ACD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71,03</w:t>
            </w:r>
          </w:p>
        </w:tc>
      </w:tr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Травмы и отравления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54,6</w:t>
            </w:r>
          </w:p>
        </w:tc>
        <w:tc>
          <w:tcPr>
            <w:tcW w:w="1137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46,76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44,40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40,08</w:t>
            </w:r>
          </w:p>
        </w:tc>
        <w:tc>
          <w:tcPr>
            <w:tcW w:w="996" w:type="dxa"/>
          </w:tcPr>
          <w:p w:rsidR="00313E8E" w:rsidRDefault="00B91ACD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38,99</w:t>
            </w:r>
          </w:p>
        </w:tc>
      </w:tr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нервной системы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74,42</w:t>
            </w:r>
          </w:p>
        </w:tc>
        <w:tc>
          <w:tcPr>
            <w:tcW w:w="1137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63,76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58,72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53,72</w:t>
            </w:r>
          </w:p>
        </w:tc>
        <w:tc>
          <w:tcPr>
            <w:tcW w:w="996" w:type="dxa"/>
          </w:tcPr>
          <w:p w:rsidR="00313E8E" w:rsidRDefault="00B91ACD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56,83</w:t>
            </w:r>
          </w:p>
        </w:tc>
      </w:tr>
      <w:tr w:rsidR="00313E8E" w:rsidRPr="0000027F" w:rsidTr="00313E8E">
        <w:trPr>
          <w:trHeight w:val="675"/>
        </w:trPr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108,82</w:t>
            </w:r>
          </w:p>
        </w:tc>
        <w:tc>
          <w:tcPr>
            <w:tcW w:w="1137" w:type="dxa"/>
          </w:tcPr>
          <w:p w:rsidR="00313E8E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137,34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130,88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60,83</w:t>
            </w:r>
          </w:p>
        </w:tc>
        <w:tc>
          <w:tcPr>
            <w:tcW w:w="996" w:type="dxa"/>
          </w:tcPr>
          <w:p w:rsidR="00313E8E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ACD" w:rsidRDefault="00B91ACD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36,27</w:t>
            </w:r>
          </w:p>
        </w:tc>
      </w:tr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57,96</w:t>
            </w:r>
          </w:p>
        </w:tc>
        <w:tc>
          <w:tcPr>
            <w:tcW w:w="1137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46,76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40,02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38,94</w:t>
            </w:r>
          </w:p>
        </w:tc>
        <w:tc>
          <w:tcPr>
            <w:tcW w:w="996" w:type="dxa"/>
          </w:tcPr>
          <w:p w:rsidR="00313E8E" w:rsidRDefault="00B91ACD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38,39</w:t>
            </w:r>
          </w:p>
        </w:tc>
      </w:tr>
      <w:tr w:rsidR="00660AE7" w:rsidRPr="0000027F" w:rsidTr="00313E8E">
        <w:tc>
          <w:tcPr>
            <w:tcW w:w="3129" w:type="dxa"/>
          </w:tcPr>
          <w:p w:rsidR="00660AE7" w:rsidRPr="0000027F" w:rsidRDefault="00660AE7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COVID-19</w:t>
            </w:r>
          </w:p>
        </w:tc>
        <w:tc>
          <w:tcPr>
            <w:tcW w:w="1113" w:type="dxa"/>
          </w:tcPr>
          <w:p w:rsidR="00660AE7" w:rsidRPr="0000027F" w:rsidRDefault="00660AE7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660AE7" w:rsidRDefault="00660AE7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660AE7" w:rsidRDefault="00660AE7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660AE7" w:rsidRDefault="00660AE7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660AE7" w:rsidRDefault="00B91ACD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61,97</w:t>
            </w:r>
          </w:p>
        </w:tc>
      </w:tr>
      <w:tr w:rsidR="00313E8E" w:rsidRPr="0000027F" w:rsidTr="00313E8E">
        <w:tc>
          <w:tcPr>
            <w:tcW w:w="3129" w:type="dxa"/>
          </w:tcPr>
          <w:p w:rsidR="00313E8E" w:rsidRPr="0000027F" w:rsidRDefault="00313E8E" w:rsidP="000002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13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27F">
              <w:rPr>
                <w:rFonts w:ascii="Times New Roman" w:hAnsi="Times New Roman" w:cs="Times New Roman"/>
                <w:bCs/>
                <w:sz w:val="24"/>
                <w:szCs w:val="24"/>
              </w:rPr>
              <w:t>2368,74</w:t>
            </w:r>
          </w:p>
        </w:tc>
        <w:tc>
          <w:tcPr>
            <w:tcW w:w="1137" w:type="dxa"/>
          </w:tcPr>
          <w:p w:rsidR="00313E8E" w:rsidRPr="0000027F" w:rsidRDefault="00313E8E" w:rsidP="00726D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2019,62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1512,79</w:t>
            </w:r>
          </w:p>
        </w:tc>
        <w:tc>
          <w:tcPr>
            <w:tcW w:w="996" w:type="dxa"/>
          </w:tcPr>
          <w:p w:rsidR="00313E8E" w:rsidRPr="0000027F" w:rsidRDefault="00313E8E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1933,39</w:t>
            </w:r>
          </w:p>
        </w:tc>
        <w:tc>
          <w:tcPr>
            <w:tcW w:w="996" w:type="dxa"/>
          </w:tcPr>
          <w:p w:rsidR="00313E8E" w:rsidRDefault="00B91ACD" w:rsidP="005C78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1455,25</w:t>
            </w:r>
          </w:p>
        </w:tc>
      </w:tr>
    </w:tbl>
    <w:p w:rsidR="00FE6B02" w:rsidRPr="00FE6B02" w:rsidRDefault="00FE6B02" w:rsidP="00FE6B02">
      <w:pPr>
        <w:spacing w:after="0"/>
        <w:ind w:right="21"/>
        <w:jc w:val="both"/>
      </w:pPr>
    </w:p>
    <w:p w:rsidR="006230B8" w:rsidRPr="002905B6" w:rsidRDefault="002F6762" w:rsidP="002F6762">
      <w:pPr>
        <w:spacing w:after="0"/>
        <w:jc w:val="both"/>
        <w:rPr>
          <w:b/>
        </w:rPr>
      </w:pPr>
      <w:r w:rsidRPr="002905B6">
        <w:rPr>
          <w:rFonts w:ascii="Times New Roman" w:hAnsi="Times New Roman" w:cs="Times New Roman"/>
          <w:sz w:val="24"/>
          <w:szCs w:val="24"/>
        </w:rPr>
        <w:t>В</w:t>
      </w:r>
      <w:r w:rsidR="006230B8" w:rsidRPr="002905B6">
        <w:rPr>
          <w:rFonts w:ascii="Times New Roman" w:hAnsi="Times New Roman" w:cs="Times New Roman"/>
          <w:sz w:val="24"/>
          <w:szCs w:val="24"/>
        </w:rPr>
        <w:t xml:space="preserve"> большинстве групп уровень заболеваемости </w:t>
      </w:r>
      <w:r w:rsidR="002905B6" w:rsidRPr="002905B6">
        <w:rPr>
          <w:rFonts w:ascii="Times New Roman" w:hAnsi="Times New Roman" w:cs="Times New Roman"/>
          <w:sz w:val="24"/>
          <w:szCs w:val="24"/>
        </w:rPr>
        <w:t>в 202</w:t>
      </w:r>
      <w:r w:rsidR="00B91ACD">
        <w:rPr>
          <w:rFonts w:ascii="Times New Roman" w:hAnsi="Times New Roman" w:cs="Times New Roman"/>
          <w:sz w:val="24"/>
          <w:szCs w:val="24"/>
        </w:rPr>
        <w:t>1</w:t>
      </w:r>
      <w:r w:rsidR="002905B6" w:rsidRPr="002905B6">
        <w:rPr>
          <w:rFonts w:ascii="Times New Roman" w:hAnsi="Times New Roman" w:cs="Times New Roman"/>
          <w:sz w:val="24"/>
          <w:szCs w:val="24"/>
        </w:rPr>
        <w:t xml:space="preserve">г. </w:t>
      </w:r>
      <w:r w:rsidR="006230B8" w:rsidRPr="002905B6">
        <w:rPr>
          <w:rFonts w:ascii="Times New Roman" w:hAnsi="Times New Roman" w:cs="Times New Roman"/>
          <w:sz w:val="24"/>
          <w:szCs w:val="24"/>
        </w:rPr>
        <w:t xml:space="preserve">не превышает средний многолетний. </w:t>
      </w:r>
    </w:p>
    <w:p w:rsidR="00DA3FD7" w:rsidRPr="00B91ACD" w:rsidRDefault="00DA3FD7" w:rsidP="006230B8">
      <w:pPr>
        <w:spacing w:after="0"/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0B8" w:rsidRPr="00B91ACD" w:rsidRDefault="006230B8" w:rsidP="006230B8">
      <w:pPr>
        <w:spacing w:after="0"/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ACD">
        <w:rPr>
          <w:rFonts w:ascii="Times New Roman" w:hAnsi="Times New Roman" w:cs="Times New Roman"/>
          <w:b/>
          <w:sz w:val="24"/>
          <w:szCs w:val="24"/>
        </w:rPr>
        <w:t>1.2.1.Анализ приоритетных заболеваний, обусловленных неблагоприятным воздействием факторов среды обитания на население (динамика, ранжирование, показатели рождаемости и смертности и др.)</w:t>
      </w:r>
    </w:p>
    <w:p w:rsidR="006230B8" w:rsidRPr="003B2069" w:rsidRDefault="006230B8" w:rsidP="006230B8">
      <w:pPr>
        <w:spacing w:after="0"/>
        <w:ind w:left="-18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6DE6" w:rsidRDefault="006230B8" w:rsidP="006230B8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6230B8">
        <w:rPr>
          <w:rFonts w:ascii="Times New Roman" w:hAnsi="Times New Roman" w:cs="Times New Roman"/>
          <w:b/>
          <w:sz w:val="24"/>
          <w:szCs w:val="24"/>
        </w:rPr>
        <w:t>Численность населения</w:t>
      </w:r>
    </w:p>
    <w:p w:rsidR="006230B8" w:rsidRPr="003055E4" w:rsidRDefault="006230B8" w:rsidP="006230B8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6230B8">
        <w:rPr>
          <w:rFonts w:ascii="Times New Roman" w:hAnsi="Times New Roman" w:cs="Times New Roman"/>
          <w:sz w:val="24"/>
          <w:szCs w:val="24"/>
        </w:rPr>
        <w:t>Александровского района с 2000г. постоянно уменьшается. За 201</w:t>
      </w:r>
      <w:r w:rsidR="00F3340F">
        <w:rPr>
          <w:rFonts w:ascii="Times New Roman" w:hAnsi="Times New Roman" w:cs="Times New Roman"/>
          <w:sz w:val="24"/>
          <w:szCs w:val="24"/>
        </w:rPr>
        <w:t>8</w:t>
      </w:r>
      <w:r w:rsidRPr="006230B8">
        <w:rPr>
          <w:rFonts w:ascii="Times New Roman" w:hAnsi="Times New Roman" w:cs="Times New Roman"/>
          <w:sz w:val="24"/>
          <w:szCs w:val="24"/>
        </w:rPr>
        <w:t xml:space="preserve"> год численность населения в районе уменьшилась на </w:t>
      </w:r>
      <w:r w:rsidR="00F3340F">
        <w:rPr>
          <w:rFonts w:ascii="Times New Roman" w:hAnsi="Times New Roman" w:cs="Times New Roman"/>
          <w:sz w:val="24"/>
          <w:szCs w:val="24"/>
        </w:rPr>
        <w:t>5177</w:t>
      </w:r>
      <w:r w:rsidRPr="006230B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340F">
        <w:rPr>
          <w:rFonts w:ascii="Times New Roman" w:hAnsi="Times New Roman" w:cs="Times New Roman"/>
          <w:sz w:val="24"/>
          <w:szCs w:val="24"/>
        </w:rPr>
        <w:t xml:space="preserve"> (большей частью за счет погрешности в статистических данных)</w:t>
      </w:r>
      <w:r w:rsidRPr="006230B8">
        <w:rPr>
          <w:rFonts w:ascii="Times New Roman" w:hAnsi="Times New Roman" w:cs="Times New Roman"/>
          <w:sz w:val="24"/>
          <w:szCs w:val="24"/>
        </w:rPr>
        <w:t xml:space="preserve">. За последние </w:t>
      </w:r>
      <w:r w:rsidR="00354792">
        <w:rPr>
          <w:rFonts w:ascii="Times New Roman" w:hAnsi="Times New Roman" w:cs="Times New Roman"/>
          <w:sz w:val="24"/>
          <w:szCs w:val="24"/>
        </w:rPr>
        <w:t>2</w:t>
      </w:r>
      <w:r w:rsidR="00796E59">
        <w:rPr>
          <w:rFonts w:ascii="Times New Roman" w:hAnsi="Times New Roman" w:cs="Times New Roman"/>
          <w:sz w:val="24"/>
          <w:szCs w:val="24"/>
        </w:rPr>
        <w:t>1</w:t>
      </w:r>
      <w:r w:rsidRPr="006230B8">
        <w:rPr>
          <w:rFonts w:ascii="Times New Roman" w:hAnsi="Times New Roman" w:cs="Times New Roman"/>
          <w:sz w:val="24"/>
          <w:szCs w:val="24"/>
        </w:rPr>
        <w:t xml:space="preserve"> </w:t>
      </w:r>
      <w:r w:rsidR="00796E59">
        <w:rPr>
          <w:rFonts w:ascii="Times New Roman" w:hAnsi="Times New Roman" w:cs="Times New Roman"/>
          <w:sz w:val="24"/>
          <w:szCs w:val="24"/>
        </w:rPr>
        <w:t>год</w:t>
      </w:r>
      <w:r w:rsidRPr="006230B8">
        <w:rPr>
          <w:rFonts w:ascii="Times New Roman" w:hAnsi="Times New Roman" w:cs="Times New Roman"/>
          <w:sz w:val="24"/>
          <w:szCs w:val="24"/>
        </w:rPr>
        <w:t xml:space="preserve"> суммарное </w:t>
      </w:r>
      <w:r w:rsidR="00354792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6230B8">
        <w:rPr>
          <w:rFonts w:ascii="Times New Roman" w:hAnsi="Times New Roman" w:cs="Times New Roman"/>
          <w:sz w:val="24"/>
          <w:szCs w:val="24"/>
        </w:rPr>
        <w:t>численности населения составило 1</w:t>
      </w:r>
      <w:r w:rsidR="00796E59">
        <w:rPr>
          <w:rFonts w:ascii="Times New Roman" w:hAnsi="Times New Roman" w:cs="Times New Roman"/>
          <w:sz w:val="24"/>
          <w:szCs w:val="24"/>
        </w:rPr>
        <w:t xml:space="preserve">8473 </w:t>
      </w:r>
      <w:r w:rsidRPr="006230B8">
        <w:rPr>
          <w:rFonts w:ascii="Times New Roman" w:hAnsi="Times New Roman" w:cs="Times New Roman"/>
          <w:sz w:val="24"/>
          <w:szCs w:val="24"/>
        </w:rPr>
        <w:t>человек</w:t>
      </w:r>
      <w:r w:rsidR="00796E59">
        <w:rPr>
          <w:rFonts w:ascii="Times New Roman" w:hAnsi="Times New Roman" w:cs="Times New Roman"/>
          <w:sz w:val="24"/>
          <w:szCs w:val="24"/>
        </w:rPr>
        <w:t>а</w:t>
      </w:r>
      <w:r w:rsidRPr="006230B8">
        <w:rPr>
          <w:rFonts w:ascii="Times New Roman" w:hAnsi="Times New Roman" w:cs="Times New Roman"/>
          <w:sz w:val="24"/>
          <w:szCs w:val="24"/>
        </w:rPr>
        <w:t xml:space="preserve"> </w:t>
      </w:r>
      <w:r w:rsidR="00354792">
        <w:rPr>
          <w:rFonts w:ascii="Times New Roman" w:hAnsi="Times New Roman" w:cs="Times New Roman"/>
          <w:sz w:val="24"/>
          <w:szCs w:val="24"/>
        </w:rPr>
        <w:t>(</w:t>
      </w:r>
      <w:r w:rsidRPr="006230B8">
        <w:rPr>
          <w:rFonts w:ascii="Times New Roman" w:hAnsi="Times New Roman" w:cs="Times New Roman"/>
          <w:sz w:val="24"/>
          <w:szCs w:val="24"/>
        </w:rPr>
        <w:t>на 1</w:t>
      </w:r>
      <w:r w:rsidR="00354792">
        <w:rPr>
          <w:rFonts w:ascii="Times New Roman" w:hAnsi="Times New Roman" w:cs="Times New Roman"/>
          <w:sz w:val="24"/>
          <w:szCs w:val="24"/>
        </w:rPr>
        <w:t>4</w:t>
      </w:r>
      <w:r w:rsidRPr="006230B8">
        <w:rPr>
          <w:rFonts w:ascii="Times New Roman" w:hAnsi="Times New Roman" w:cs="Times New Roman"/>
          <w:sz w:val="24"/>
          <w:szCs w:val="24"/>
        </w:rPr>
        <w:t>,</w:t>
      </w:r>
      <w:r w:rsidR="00796E59">
        <w:rPr>
          <w:rFonts w:ascii="Times New Roman" w:hAnsi="Times New Roman" w:cs="Times New Roman"/>
          <w:sz w:val="24"/>
          <w:szCs w:val="24"/>
        </w:rPr>
        <w:t>99</w:t>
      </w:r>
      <w:r w:rsidRPr="006230B8">
        <w:rPr>
          <w:rFonts w:ascii="Times New Roman" w:hAnsi="Times New Roman" w:cs="Times New Roman"/>
          <w:sz w:val="24"/>
          <w:szCs w:val="24"/>
        </w:rPr>
        <w:t>%</w:t>
      </w:r>
      <w:r w:rsidR="00354792">
        <w:rPr>
          <w:rFonts w:ascii="Times New Roman" w:hAnsi="Times New Roman" w:cs="Times New Roman"/>
          <w:sz w:val="24"/>
          <w:szCs w:val="24"/>
        </w:rPr>
        <w:t>)</w:t>
      </w:r>
      <w:r w:rsidRPr="006230B8">
        <w:rPr>
          <w:rFonts w:ascii="Times New Roman" w:hAnsi="Times New Roman" w:cs="Times New Roman"/>
          <w:sz w:val="24"/>
          <w:szCs w:val="24"/>
        </w:rPr>
        <w:t xml:space="preserve">. Сокращение численности населения происходило в основном из-за естественной убыли населения </w:t>
      </w:r>
      <w:r w:rsidR="00354792">
        <w:rPr>
          <w:rFonts w:ascii="Times New Roman" w:hAnsi="Times New Roman" w:cs="Times New Roman"/>
          <w:sz w:val="24"/>
          <w:szCs w:val="24"/>
        </w:rPr>
        <w:t xml:space="preserve">- </w:t>
      </w:r>
      <w:r w:rsidRPr="006230B8">
        <w:rPr>
          <w:rFonts w:ascii="Times New Roman" w:hAnsi="Times New Roman" w:cs="Times New Roman"/>
          <w:sz w:val="24"/>
          <w:szCs w:val="24"/>
        </w:rPr>
        <w:t>превышение числа умерших</w:t>
      </w:r>
      <w:r w:rsidR="005E65E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230B8">
        <w:rPr>
          <w:rFonts w:ascii="Times New Roman" w:hAnsi="Times New Roman" w:cs="Times New Roman"/>
          <w:sz w:val="24"/>
          <w:szCs w:val="24"/>
        </w:rPr>
        <w:t xml:space="preserve"> над числом родившихся. Миграционный процесс влияет незначительно. </w:t>
      </w:r>
      <w:r w:rsidRPr="003055E4">
        <w:rPr>
          <w:rFonts w:ascii="Times New Roman" w:hAnsi="Times New Roman" w:cs="Times New Roman"/>
          <w:sz w:val="24"/>
          <w:szCs w:val="24"/>
        </w:rPr>
        <w:t>Родилось в 20</w:t>
      </w:r>
      <w:r w:rsidR="00354792" w:rsidRPr="003055E4">
        <w:rPr>
          <w:rFonts w:ascii="Times New Roman" w:hAnsi="Times New Roman" w:cs="Times New Roman"/>
          <w:sz w:val="24"/>
          <w:szCs w:val="24"/>
        </w:rPr>
        <w:t>2</w:t>
      </w:r>
      <w:r w:rsidR="00796E59" w:rsidRPr="003055E4">
        <w:rPr>
          <w:rFonts w:ascii="Times New Roman" w:hAnsi="Times New Roman" w:cs="Times New Roman"/>
          <w:sz w:val="24"/>
          <w:szCs w:val="24"/>
        </w:rPr>
        <w:t>1</w:t>
      </w:r>
      <w:r w:rsidRPr="003055E4">
        <w:rPr>
          <w:rFonts w:ascii="Times New Roman" w:hAnsi="Times New Roman" w:cs="Times New Roman"/>
          <w:sz w:val="24"/>
          <w:szCs w:val="24"/>
        </w:rPr>
        <w:t>г.</w:t>
      </w:r>
      <w:r w:rsidR="00354792" w:rsidRPr="003055E4">
        <w:rPr>
          <w:rFonts w:ascii="Times New Roman" w:hAnsi="Times New Roman" w:cs="Times New Roman"/>
          <w:sz w:val="24"/>
          <w:szCs w:val="24"/>
        </w:rPr>
        <w:t xml:space="preserve"> 5</w:t>
      </w:r>
      <w:r w:rsidR="003055E4" w:rsidRPr="003055E4">
        <w:rPr>
          <w:rFonts w:ascii="Times New Roman" w:hAnsi="Times New Roman" w:cs="Times New Roman"/>
          <w:sz w:val="24"/>
          <w:szCs w:val="24"/>
        </w:rPr>
        <w:t>06</w:t>
      </w:r>
      <w:r w:rsidR="00354792" w:rsidRPr="003055E4">
        <w:rPr>
          <w:rFonts w:ascii="Times New Roman" w:hAnsi="Times New Roman" w:cs="Times New Roman"/>
          <w:sz w:val="24"/>
          <w:szCs w:val="24"/>
        </w:rPr>
        <w:t xml:space="preserve"> </w:t>
      </w:r>
      <w:r w:rsidRPr="003055E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54792" w:rsidRPr="003055E4">
        <w:rPr>
          <w:rFonts w:ascii="Times New Roman" w:hAnsi="Times New Roman" w:cs="Times New Roman"/>
          <w:sz w:val="24"/>
          <w:szCs w:val="24"/>
        </w:rPr>
        <w:t xml:space="preserve"> (живыми 5</w:t>
      </w:r>
      <w:r w:rsidR="003055E4" w:rsidRPr="003055E4">
        <w:rPr>
          <w:rFonts w:ascii="Times New Roman" w:hAnsi="Times New Roman" w:cs="Times New Roman"/>
          <w:sz w:val="24"/>
          <w:szCs w:val="24"/>
        </w:rPr>
        <w:t>0</w:t>
      </w:r>
      <w:r w:rsidR="00354792" w:rsidRPr="003055E4">
        <w:rPr>
          <w:rFonts w:ascii="Times New Roman" w:hAnsi="Times New Roman" w:cs="Times New Roman"/>
          <w:sz w:val="24"/>
          <w:szCs w:val="24"/>
        </w:rPr>
        <w:t>1)</w:t>
      </w:r>
      <w:r w:rsidRPr="003055E4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273526" w:rsidRPr="003055E4">
        <w:rPr>
          <w:rFonts w:ascii="Times New Roman" w:hAnsi="Times New Roman" w:cs="Times New Roman"/>
          <w:sz w:val="24"/>
          <w:szCs w:val="24"/>
        </w:rPr>
        <w:t>2</w:t>
      </w:r>
      <w:r w:rsidR="003055E4" w:rsidRPr="003055E4">
        <w:rPr>
          <w:rFonts w:ascii="Times New Roman" w:hAnsi="Times New Roman" w:cs="Times New Roman"/>
          <w:sz w:val="24"/>
          <w:szCs w:val="24"/>
        </w:rPr>
        <w:t>51</w:t>
      </w:r>
      <w:r w:rsidR="00273526" w:rsidRPr="003055E4">
        <w:rPr>
          <w:rFonts w:ascii="Times New Roman" w:hAnsi="Times New Roman" w:cs="Times New Roman"/>
          <w:sz w:val="24"/>
          <w:szCs w:val="24"/>
        </w:rPr>
        <w:t>0</w:t>
      </w:r>
      <w:r w:rsidRPr="003055E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230B8" w:rsidRDefault="006230B8" w:rsidP="002E6DE6">
      <w:pPr>
        <w:pStyle w:val="af1"/>
        <w:jc w:val="left"/>
        <w:rPr>
          <w:b w:val="0"/>
        </w:rPr>
      </w:pPr>
    </w:p>
    <w:p w:rsidR="006230B8" w:rsidRPr="006230B8" w:rsidRDefault="006230B8" w:rsidP="00796E59">
      <w:pPr>
        <w:pStyle w:val="af1"/>
        <w:jc w:val="left"/>
        <w:rPr>
          <w:szCs w:val="22"/>
        </w:rPr>
      </w:pPr>
      <w:r w:rsidRPr="00773AE8">
        <w:rPr>
          <w:b w:val="0"/>
        </w:rPr>
        <w:t>Динамика численности населения в округе Александров за 2001– 20</w:t>
      </w:r>
      <w:r w:rsidR="005C0F85">
        <w:rPr>
          <w:b w:val="0"/>
        </w:rPr>
        <w:t>2</w:t>
      </w:r>
      <w:r w:rsidR="00796E59">
        <w:rPr>
          <w:b w:val="0"/>
        </w:rPr>
        <w:t>1</w:t>
      </w:r>
      <w:r w:rsidRPr="00773AE8">
        <w:rPr>
          <w:b w:val="0"/>
        </w:rPr>
        <w:t>гг.</w:t>
      </w:r>
      <w:r w:rsidR="00796E59">
        <w:rPr>
          <w:b w:val="0"/>
        </w:rPr>
        <w:t xml:space="preserve">  </w:t>
      </w:r>
      <w:r w:rsidRPr="00796E59">
        <w:rPr>
          <w:b w:val="0"/>
          <w:szCs w:val="22"/>
        </w:rPr>
        <w:t>Таблица № 1.2.1.1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149"/>
        <w:gridCol w:w="1260"/>
        <w:gridCol w:w="1260"/>
        <w:gridCol w:w="1620"/>
        <w:gridCol w:w="1620"/>
        <w:gridCol w:w="1800"/>
      </w:tblGrid>
      <w:tr w:rsidR="006230B8" w:rsidTr="006230B8">
        <w:trPr>
          <w:cantSplit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Годы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Абсолютное число человек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Абсолютный прирост человек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Темпы прироста по округу Александров; %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Темпы прироста по Владимирской области; %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Показатель наглядности</w:t>
            </w:r>
          </w:p>
        </w:tc>
      </w:tr>
      <w:tr w:rsidR="006230B8" w:rsidTr="006230B8">
        <w:trPr>
          <w:cantSplit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 округу Александров;</w:t>
            </w:r>
          </w:p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 Владимирской области</w:t>
            </w:r>
          </w:p>
        </w:tc>
      </w:tr>
      <w:tr w:rsidR="006230B8" w:rsidTr="00623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123198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-2502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95,8</w:t>
            </w:r>
          </w:p>
        </w:tc>
      </w:tr>
      <w:tr w:rsidR="006230B8" w:rsidTr="00623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121992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94,8</w:t>
            </w:r>
          </w:p>
        </w:tc>
      </w:tr>
      <w:tr w:rsidR="006230B8" w:rsidTr="00623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122500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93,7</w:t>
            </w:r>
          </w:p>
        </w:tc>
      </w:tr>
      <w:tr w:rsidR="006230B8" w:rsidTr="006230B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118972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-3528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117920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92,15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117340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116550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91,64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115976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91,19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115299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-677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-0,587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91,72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114613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-686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-0,595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6A2851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91,18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113788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-0,725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A2851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92,36</w:t>
            </w:r>
            <w:r w:rsidR="006230B8"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113414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112456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111570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-886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110458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6230B8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109173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8" w:rsidRPr="0058158B" w:rsidRDefault="006230B8" w:rsidP="009C2E8C">
            <w:pPr>
              <w:pStyle w:val="af3"/>
              <w:rPr>
                <w:b w:val="0"/>
              </w:rPr>
            </w:pPr>
          </w:p>
        </w:tc>
      </w:tr>
      <w:tr w:rsidR="00BD164A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112369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F3340F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+3196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</w:tr>
      <w:tr w:rsidR="00BD164A" w:rsidTr="006230B8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107192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F3340F" w:rsidP="009C2E8C">
            <w:pPr>
              <w:pStyle w:val="af3"/>
              <w:rPr>
                <w:b w:val="0"/>
              </w:rPr>
            </w:pPr>
            <w:r>
              <w:rPr>
                <w:b w:val="0"/>
              </w:rPr>
              <w:t>-5177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A" w:rsidRPr="0058158B" w:rsidRDefault="00BD164A" w:rsidP="009C2E8C">
            <w:pPr>
              <w:pStyle w:val="af3"/>
              <w:rPr>
                <w:b w:val="0"/>
              </w:rPr>
            </w:pPr>
          </w:p>
        </w:tc>
      </w:tr>
      <w:tr w:rsidR="00054607" w:rsidTr="00DA3FD7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054607" w:rsidP="00054607">
            <w:pPr>
              <w:pStyle w:val="af3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5C0F85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106346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6A2851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-846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054607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054607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054607" w:rsidP="00DA3FD7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7" w:rsidRPr="0058158B" w:rsidRDefault="00054607" w:rsidP="00DA3FD7">
            <w:pPr>
              <w:pStyle w:val="af3"/>
              <w:rPr>
                <w:b w:val="0"/>
              </w:rPr>
            </w:pPr>
          </w:p>
        </w:tc>
      </w:tr>
      <w:tr w:rsidR="005C0F85" w:rsidTr="00DA3FD7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Default="005C0F85" w:rsidP="005C0F85">
            <w:pPr>
              <w:pStyle w:val="af3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105687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6A2851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-659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</w:p>
        </w:tc>
      </w:tr>
      <w:tr w:rsidR="00796E59" w:rsidTr="00DA3FD7">
        <w:trPr>
          <w:trHeight w:val="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Default="00796E59" w:rsidP="005C0F85">
            <w:pPr>
              <w:pStyle w:val="af3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Default="00796E59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104725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Default="00796E59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Pr="0058158B" w:rsidRDefault="00796E59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Pr="0058158B" w:rsidRDefault="00796E59" w:rsidP="00DA3FD7">
            <w:pPr>
              <w:pStyle w:val="af3"/>
              <w:rPr>
                <w:b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Pr="0058158B" w:rsidRDefault="00796E59" w:rsidP="00DA3FD7">
            <w:pPr>
              <w:pStyle w:val="af3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59" w:rsidRPr="0058158B" w:rsidRDefault="00796E59" w:rsidP="00DA3FD7">
            <w:pPr>
              <w:pStyle w:val="af3"/>
              <w:rPr>
                <w:b w:val="0"/>
              </w:rPr>
            </w:pPr>
          </w:p>
        </w:tc>
      </w:tr>
    </w:tbl>
    <w:p w:rsidR="00054607" w:rsidRDefault="00054607" w:rsidP="00054607">
      <w:pPr>
        <w:pStyle w:val="af"/>
        <w:spacing w:after="100" w:afterAutospacing="1"/>
        <w:ind w:firstLine="0"/>
        <w:jc w:val="left"/>
        <w:rPr>
          <w:b/>
        </w:rPr>
      </w:pPr>
    </w:p>
    <w:p w:rsidR="0098051C" w:rsidRPr="00F3340F" w:rsidRDefault="0098051C" w:rsidP="002E6DE6">
      <w:pPr>
        <w:pStyle w:val="af"/>
        <w:spacing w:after="100" w:afterAutospacing="1"/>
        <w:ind w:firstLine="0"/>
        <w:rPr>
          <w:b/>
          <w:szCs w:val="24"/>
        </w:rPr>
      </w:pPr>
      <w:r w:rsidRPr="00F3340F">
        <w:rPr>
          <w:b/>
          <w:szCs w:val="24"/>
        </w:rPr>
        <w:t>Рождаемость.</w:t>
      </w:r>
    </w:p>
    <w:p w:rsidR="00F3340F" w:rsidRDefault="0098051C" w:rsidP="002E6DE6">
      <w:pPr>
        <w:pStyle w:val="af"/>
        <w:ind w:left="-170" w:firstLine="0"/>
        <w:rPr>
          <w:szCs w:val="24"/>
        </w:rPr>
      </w:pPr>
      <w:r w:rsidRPr="0098051C">
        <w:rPr>
          <w:szCs w:val="24"/>
        </w:rPr>
        <w:t>По Александровскому району рождаемость была низкой, не обеспечивая простого воспроизводства населения. С 2000г.</w:t>
      </w:r>
      <w:r w:rsidR="00FF16ED">
        <w:rPr>
          <w:szCs w:val="24"/>
        </w:rPr>
        <w:t xml:space="preserve"> по 2016г.</w:t>
      </w:r>
      <w:r w:rsidRPr="0098051C">
        <w:rPr>
          <w:szCs w:val="24"/>
        </w:rPr>
        <w:t xml:space="preserve"> зарегистрирован медленный подъём уровня рождаемости по району.</w:t>
      </w:r>
      <w:r w:rsidR="00FF16ED">
        <w:rPr>
          <w:szCs w:val="24"/>
        </w:rPr>
        <w:t xml:space="preserve"> С 2017 по 202</w:t>
      </w:r>
      <w:r w:rsidR="003055E4">
        <w:rPr>
          <w:szCs w:val="24"/>
        </w:rPr>
        <w:t>1</w:t>
      </w:r>
      <w:r w:rsidR="00FF16ED">
        <w:rPr>
          <w:szCs w:val="24"/>
        </w:rPr>
        <w:t>г. рождаемость снизилась в 2</w:t>
      </w:r>
      <w:r w:rsidR="003055E4">
        <w:rPr>
          <w:szCs w:val="24"/>
        </w:rPr>
        <w:t>,18</w:t>
      </w:r>
      <w:r w:rsidR="00FF16ED">
        <w:rPr>
          <w:szCs w:val="24"/>
        </w:rPr>
        <w:t xml:space="preserve"> раза.</w:t>
      </w:r>
      <w:r w:rsidRPr="0098051C">
        <w:rPr>
          <w:szCs w:val="24"/>
        </w:rPr>
        <w:t xml:space="preserve"> Тенденция рождаемости совпадает с общей тенд</w:t>
      </w:r>
      <w:r w:rsidR="009C2E8C">
        <w:rPr>
          <w:szCs w:val="24"/>
        </w:rPr>
        <w:t xml:space="preserve">енцией по Владимирской области. </w:t>
      </w:r>
      <w:r w:rsidRPr="0098051C">
        <w:rPr>
          <w:szCs w:val="24"/>
        </w:rPr>
        <w:t xml:space="preserve">Длительные низкие показатели рождаемости определяет устойчивое постарение населения. По возрастному составу населения сохранялась тенденция к уменьшению числа детей от 0 до 14 лет. Количество детей до 14 лет с 2003 года по 2016 год сократилось с 17,3% до 14,3% от всего населения. В 2017г. впервые зарегистрирован прирост в этой возрастной группе на 2270 детей, </w:t>
      </w:r>
      <w:r w:rsidR="00054607">
        <w:rPr>
          <w:szCs w:val="24"/>
        </w:rPr>
        <w:t xml:space="preserve">а в 2018г. </w:t>
      </w:r>
      <w:r w:rsidR="00FF16ED">
        <w:rPr>
          <w:szCs w:val="24"/>
        </w:rPr>
        <w:t xml:space="preserve">- </w:t>
      </w:r>
      <w:r w:rsidR="00054607">
        <w:rPr>
          <w:szCs w:val="24"/>
        </w:rPr>
        <w:t>на 127 детей</w:t>
      </w:r>
      <w:r w:rsidR="00566499">
        <w:rPr>
          <w:szCs w:val="24"/>
        </w:rPr>
        <w:t>.</w:t>
      </w:r>
      <w:r w:rsidR="00FF16ED">
        <w:rPr>
          <w:szCs w:val="24"/>
        </w:rPr>
        <w:t xml:space="preserve"> </w:t>
      </w:r>
      <w:r w:rsidR="00054607">
        <w:rPr>
          <w:szCs w:val="24"/>
        </w:rPr>
        <w:t xml:space="preserve"> </w:t>
      </w:r>
      <w:r w:rsidR="00566499">
        <w:rPr>
          <w:szCs w:val="24"/>
        </w:rPr>
        <w:t>В</w:t>
      </w:r>
      <w:r w:rsidR="00FF16ED">
        <w:rPr>
          <w:szCs w:val="24"/>
        </w:rPr>
        <w:t xml:space="preserve"> 2019г. – количество детей уменьшилось</w:t>
      </w:r>
      <w:r w:rsidR="00566499">
        <w:rPr>
          <w:szCs w:val="24"/>
        </w:rPr>
        <w:t xml:space="preserve"> </w:t>
      </w:r>
      <w:r w:rsidR="00FF16ED">
        <w:rPr>
          <w:szCs w:val="24"/>
        </w:rPr>
        <w:t xml:space="preserve">на </w:t>
      </w:r>
      <w:r w:rsidR="00566499">
        <w:rPr>
          <w:szCs w:val="24"/>
        </w:rPr>
        <w:t xml:space="preserve">70, в </w:t>
      </w:r>
      <w:r w:rsidR="00FF16ED">
        <w:rPr>
          <w:szCs w:val="24"/>
        </w:rPr>
        <w:t xml:space="preserve"> 2020г. - на </w:t>
      </w:r>
      <w:r w:rsidR="00566499">
        <w:rPr>
          <w:szCs w:val="24"/>
        </w:rPr>
        <w:t>330</w:t>
      </w:r>
      <w:r w:rsidR="0086621D">
        <w:rPr>
          <w:szCs w:val="24"/>
        </w:rPr>
        <w:t>;</w:t>
      </w:r>
      <w:r w:rsidR="0086621D" w:rsidRPr="0086621D">
        <w:rPr>
          <w:szCs w:val="24"/>
        </w:rPr>
        <w:t xml:space="preserve"> </w:t>
      </w:r>
      <w:r w:rsidR="0086621D">
        <w:rPr>
          <w:szCs w:val="24"/>
        </w:rPr>
        <w:t>в 2021г. на 96. Количество детей</w:t>
      </w:r>
      <w:r w:rsidRPr="0098051C">
        <w:rPr>
          <w:szCs w:val="24"/>
        </w:rPr>
        <w:t xml:space="preserve"> составляет 1</w:t>
      </w:r>
      <w:r w:rsidR="00566499">
        <w:rPr>
          <w:szCs w:val="24"/>
        </w:rPr>
        <w:t>6</w:t>
      </w:r>
      <w:r w:rsidRPr="0098051C">
        <w:rPr>
          <w:szCs w:val="24"/>
        </w:rPr>
        <w:t>,</w:t>
      </w:r>
      <w:r w:rsidR="0086621D">
        <w:rPr>
          <w:szCs w:val="24"/>
        </w:rPr>
        <w:t>8</w:t>
      </w:r>
      <w:r w:rsidRPr="0098051C">
        <w:rPr>
          <w:szCs w:val="24"/>
        </w:rPr>
        <w:t xml:space="preserve">% </w:t>
      </w:r>
      <w:r w:rsidR="00054607">
        <w:rPr>
          <w:szCs w:val="24"/>
        </w:rPr>
        <w:t xml:space="preserve"> </w:t>
      </w:r>
      <w:r w:rsidRPr="0098051C">
        <w:rPr>
          <w:szCs w:val="24"/>
        </w:rPr>
        <w:t>от всего населения. Количество подростков с 2008 года по 2016 год сократилось с 3,0% до 2,44%</w:t>
      </w:r>
      <w:r w:rsidR="00566499">
        <w:rPr>
          <w:szCs w:val="24"/>
        </w:rPr>
        <w:t xml:space="preserve">; </w:t>
      </w:r>
      <w:r w:rsidRPr="0098051C">
        <w:rPr>
          <w:szCs w:val="24"/>
        </w:rPr>
        <w:t xml:space="preserve"> </w:t>
      </w:r>
      <w:r w:rsidR="003055E4">
        <w:rPr>
          <w:szCs w:val="24"/>
        </w:rPr>
        <w:t>в</w:t>
      </w:r>
      <w:r w:rsidRPr="0098051C">
        <w:rPr>
          <w:szCs w:val="24"/>
        </w:rPr>
        <w:t xml:space="preserve"> 2017г. в этой возрастной группе зарегистрирован прирост</w:t>
      </w:r>
      <w:r w:rsidR="00C01B1F">
        <w:rPr>
          <w:szCs w:val="24"/>
        </w:rPr>
        <w:t xml:space="preserve"> - </w:t>
      </w:r>
      <w:r w:rsidRPr="0098051C">
        <w:rPr>
          <w:szCs w:val="24"/>
        </w:rPr>
        <w:t xml:space="preserve"> на 384 подростка</w:t>
      </w:r>
      <w:r w:rsidR="00054607">
        <w:rPr>
          <w:szCs w:val="24"/>
        </w:rPr>
        <w:t xml:space="preserve">, в 2018г. </w:t>
      </w:r>
      <w:r w:rsidR="00566499">
        <w:rPr>
          <w:szCs w:val="24"/>
        </w:rPr>
        <w:t>-</w:t>
      </w:r>
      <w:r w:rsidR="00054607">
        <w:rPr>
          <w:szCs w:val="24"/>
        </w:rPr>
        <w:t xml:space="preserve"> на 289</w:t>
      </w:r>
      <w:r w:rsidRPr="0098051C">
        <w:rPr>
          <w:szCs w:val="24"/>
        </w:rPr>
        <w:t xml:space="preserve">, </w:t>
      </w:r>
      <w:r w:rsidR="00566499">
        <w:rPr>
          <w:szCs w:val="24"/>
        </w:rPr>
        <w:t xml:space="preserve">в 2019г. </w:t>
      </w:r>
      <w:r w:rsidR="003055E4">
        <w:rPr>
          <w:szCs w:val="24"/>
        </w:rPr>
        <w:t>-</w:t>
      </w:r>
      <w:r w:rsidR="00566499">
        <w:rPr>
          <w:szCs w:val="24"/>
        </w:rPr>
        <w:t xml:space="preserve"> </w:t>
      </w:r>
      <w:r w:rsidR="003055E4">
        <w:rPr>
          <w:szCs w:val="24"/>
        </w:rPr>
        <w:t xml:space="preserve">на </w:t>
      </w:r>
      <w:r w:rsidR="00566499">
        <w:rPr>
          <w:szCs w:val="24"/>
        </w:rPr>
        <w:t xml:space="preserve">289, </w:t>
      </w:r>
      <w:r w:rsidR="00C01B1F">
        <w:rPr>
          <w:szCs w:val="24"/>
        </w:rPr>
        <w:t xml:space="preserve"> </w:t>
      </w:r>
      <w:r w:rsidR="00566499">
        <w:rPr>
          <w:szCs w:val="24"/>
        </w:rPr>
        <w:t>в 2020г. - на 76</w:t>
      </w:r>
      <w:r w:rsidR="00C01B1F">
        <w:rPr>
          <w:szCs w:val="24"/>
        </w:rPr>
        <w:t>.</w:t>
      </w:r>
      <w:r w:rsidR="0086621D">
        <w:rPr>
          <w:szCs w:val="24"/>
        </w:rPr>
        <w:t xml:space="preserve"> Однако, в 2021году количество подростков уменьшилось на 210 человек и составило </w:t>
      </w:r>
      <w:r w:rsidR="00054607">
        <w:rPr>
          <w:szCs w:val="24"/>
        </w:rPr>
        <w:t>3,</w:t>
      </w:r>
      <w:r w:rsidR="0086621D">
        <w:rPr>
          <w:szCs w:val="24"/>
        </w:rPr>
        <w:t>15</w:t>
      </w:r>
      <w:r w:rsidR="00F3340F">
        <w:rPr>
          <w:szCs w:val="24"/>
        </w:rPr>
        <w:t xml:space="preserve">% </w:t>
      </w:r>
      <w:r w:rsidRPr="0098051C">
        <w:rPr>
          <w:szCs w:val="24"/>
        </w:rPr>
        <w:t xml:space="preserve">от всего населения. </w:t>
      </w:r>
    </w:p>
    <w:p w:rsidR="009C2E8C" w:rsidRPr="002E6DE6" w:rsidRDefault="0098051C" w:rsidP="002E6DE6">
      <w:pPr>
        <w:pStyle w:val="af"/>
        <w:ind w:left="-170" w:firstLine="0"/>
        <w:rPr>
          <w:szCs w:val="24"/>
        </w:rPr>
      </w:pPr>
      <w:r w:rsidRPr="0098051C">
        <w:rPr>
          <w:szCs w:val="24"/>
        </w:rPr>
        <w:t>Количество лиц трудоспособного возраста (18 – 60 лет) с 2009 года по 20</w:t>
      </w:r>
      <w:r w:rsidR="00C01B1F">
        <w:rPr>
          <w:szCs w:val="24"/>
        </w:rPr>
        <w:t>2</w:t>
      </w:r>
      <w:r w:rsidR="0086621D">
        <w:rPr>
          <w:szCs w:val="24"/>
        </w:rPr>
        <w:t>1</w:t>
      </w:r>
      <w:r w:rsidRPr="0098051C">
        <w:rPr>
          <w:szCs w:val="24"/>
        </w:rPr>
        <w:t xml:space="preserve"> год уменьшилось с 61,8% до 5</w:t>
      </w:r>
      <w:r w:rsidR="0086621D">
        <w:rPr>
          <w:szCs w:val="24"/>
        </w:rPr>
        <w:t>6</w:t>
      </w:r>
      <w:r w:rsidRPr="0098051C">
        <w:rPr>
          <w:szCs w:val="24"/>
        </w:rPr>
        <w:t>,</w:t>
      </w:r>
      <w:r w:rsidR="0086621D">
        <w:rPr>
          <w:szCs w:val="24"/>
        </w:rPr>
        <w:t>15</w:t>
      </w:r>
      <w:r w:rsidRPr="0098051C">
        <w:rPr>
          <w:szCs w:val="24"/>
        </w:rPr>
        <w:t>%. Снижение числа лиц моложе трудоспособного возраста и трудоспособного возраста и увеличение  лиц старше трудоспособного возраста приводит к неизбежному старению населения, что непременно скажется на дальнейшей жизнедеятельности района – экономике, социальной сфере, культуре.</w:t>
      </w:r>
    </w:p>
    <w:p w:rsidR="00F3340F" w:rsidRDefault="00F3340F" w:rsidP="009C2E8C">
      <w:pPr>
        <w:pStyle w:val="af1"/>
        <w:rPr>
          <w:b w:val="0"/>
          <w:sz w:val="24"/>
          <w:szCs w:val="24"/>
        </w:rPr>
      </w:pPr>
    </w:p>
    <w:p w:rsidR="009C2E8C" w:rsidRDefault="009C2E8C" w:rsidP="009C2E8C">
      <w:pPr>
        <w:pStyle w:val="af1"/>
        <w:rPr>
          <w:b w:val="0"/>
          <w:sz w:val="24"/>
          <w:szCs w:val="24"/>
        </w:rPr>
      </w:pPr>
      <w:r w:rsidRPr="009C2E8C">
        <w:rPr>
          <w:b w:val="0"/>
          <w:sz w:val="24"/>
          <w:szCs w:val="24"/>
        </w:rPr>
        <w:t>Динамика рождаемости по округу Александров 2000-20</w:t>
      </w:r>
      <w:r w:rsidR="005C0F85">
        <w:rPr>
          <w:b w:val="0"/>
          <w:sz w:val="24"/>
          <w:szCs w:val="24"/>
        </w:rPr>
        <w:t>2</w:t>
      </w:r>
      <w:r w:rsidR="0086621D">
        <w:rPr>
          <w:b w:val="0"/>
          <w:sz w:val="24"/>
          <w:szCs w:val="24"/>
        </w:rPr>
        <w:t>1</w:t>
      </w:r>
      <w:r w:rsidRPr="009C2E8C">
        <w:rPr>
          <w:b w:val="0"/>
          <w:sz w:val="24"/>
          <w:szCs w:val="24"/>
        </w:rPr>
        <w:t>гг.</w:t>
      </w:r>
    </w:p>
    <w:p w:rsidR="002E6DE6" w:rsidRPr="009C2E8C" w:rsidRDefault="002E6DE6" w:rsidP="009C2E8C">
      <w:pPr>
        <w:pStyle w:val="af1"/>
        <w:rPr>
          <w:b w:val="0"/>
          <w:sz w:val="24"/>
          <w:szCs w:val="24"/>
        </w:rPr>
      </w:pPr>
    </w:p>
    <w:p w:rsidR="009C2E8C" w:rsidRPr="009C2E8C" w:rsidRDefault="002E6DE6" w:rsidP="002E6DE6">
      <w:pPr>
        <w:pStyle w:val="a3"/>
        <w:jc w:val="right"/>
      </w:pPr>
      <w:r w:rsidRPr="009C2E8C">
        <w:rPr>
          <w:bCs/>
        </w:rPr>
        <w:t>Таблица № 1.2.1.2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929"/>
        <w:gridCol w:w="1571"/>
        <w:gridCol w:w="928"/>
        <w:gridCol w:w="1093"/>
        <w:gridCol w:w="916"/>
        <w:gridCol w:w="1006"/>
        <w:gridCol w:w="916"/>
        <w:gridCol w:w="921"/>
      </w:tblGrid>
      <w:tr w:rsidR="009C2E8C" w:rsidRPr="009C2E8C" w:rsidTr="009C2E8C">
        <w:trPr>
          <w:cantSplit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Годы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Показатель рождаемости (на 1000)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Абсолютный прирост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Темпы прироста; %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Показатель наглядности; %</w:t>
            </w:r>
          </w:p>
        </w:tc>
      </w:tr>
      <w:tr w:rsidR="009C2E8C" w:rsidRPr="009C2E8C" w:rsidTr="009C2E8C">
        <w:trPr>
          <w:cantSplit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район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Владимирская область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округ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область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округ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область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округ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область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2000г.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+5,6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61,2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2001г.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7,9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+9,3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109,3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65,3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2002г.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+2,4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69,4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2003г.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+7,1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121,3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74,4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2004г.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+8,10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2005г.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2006г.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125,3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2007г.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9,8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130,6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2008г.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+0,26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+2,7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134,1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2009г.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10,63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+5,36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141,7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2010г.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10,96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+3,10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146,1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2011г.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+0,44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+3,9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152,0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2012г.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12,23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11,5/РФ-13,3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2013г.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0176FB" w:rsidP="000176FB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11,1/РФ-</w:t>
            </w:r>
            <w:r w:rsidR="009C2E8C" w:rsidRPr="009C2E8C">
              <w:rPr>
                <w:b w:val="0"/>
                <w:sz w:val="24"/>
                <w:szCs w:val="24"/>
              </w:rPr>
              <w:t>13,2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2014г.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 xml:space="preserve">11,8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11,2/ 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2015г.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11,44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9C2E8C" w:rsidRPr="009C2E8C" w:rsidTr="009C2E8C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2017г.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10,50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FC0893" w:rsidP="009C2E8C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8C" w:rsidRPr="009C2E8C" w:rsidRDefault="009C2E8C" w:rsidP="009C2E8C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E70822" w:rsidRPr="009C2E8C" w:rsidTr="00DA3FD7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E70822">
            <w:pPr>
              <w:pStyle w:val="af3"/>
              <w:rPr>
                <w:b w:val="0"/>
                <w:sz w:val="24"/>
                <w:szCs w:val="24"/>
              </w:rPr>
            </w:pPr>
            <w:r w:rsidRPr="009C2E8C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8</w:t>
            </w:r>
            <w:r w:rsidRPr="009C2E8C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FC0893" w:rsidP="00FC0893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E70822" w:rsidRPr="009C2E8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FC0893" w:rsidP="00DA3FD7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9C2E8C" w:rsidRDefault="00E70822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7A33E3" w:rsidRPr="009C2E8C" w:rsidTr="00DA3FD7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E70822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Default="009A7949" w:rsidP="00FC0893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E3" w:rsidRPr="009C2E8C" w:rsidRDefault="007A33E3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9A7949" w:rsidRPr="009C2E8C" w:rsidTr="00DA3FD7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Default="009A7949" w:rsidP="00E70822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Default="009A7949" w:rsidP="00FC0893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C2E8C" w:rsidRDefault="009A7949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  <w:tr w:rsidR="00A743D7" w:rsidRPr="009C2E8C" w:rsidTr="00DA3FD7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A743D7" w:rsidP="00E70822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3055E4" w:rsidP="00FC0893">
            <w:pPr>
              <w:pStyle w:val="af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C2E8C" w:rsidRDefault="00A743D7" w:rsidP="00DA3FD7">
            <w:pPr>
              <w:pStyle w:val="af3"/>
              <w:rPr>
                <w:b w:val="0"/>
                <w:sz w:val="24"/>
                <w:szCs w:val="24"/>
              </w:rPr>
            </w:pPr>
          </w:p>
        </w:tc>
      </w:tr>
    </w:tbl>
    <w:p w:rsidR="00E70822" w:rsidRDefault="00E70822" w:rsidP="00E70822">
      <w:pPr>
        <w:pStyle w:val="a3"/>
        <w:ind w:firstLine="0"/>
        <w:rPr>
          <w:bCs/>
        </w:rPr>
      </w:pPr>
    </w:p>
    <w:p w:rsidR="009C2E8C" w:rsidRDefault="009C2E8C" w:rsidP="009C2E8C">
      <w:pPr>
        <w:pStyle w:val="a3"/>
        <w:ind w:firstLine="0"/>
        <w:rPr>
          <w:bCs/>
        </w:rPr>
      </w:pPr>
    </w:p>
    <w:p w:rsidR="009C2E8C" w:rsidRPr="003055E4" w:rsidRDefault="0051432E" w:rsidP="009C2E8C">
      <w:pPr>
        <w:pStyle w:val="a3"/>
        <w:ind w:firstLine="0"/>
      </w:pPr>
      <w:r>
        <w:t>С 2001 по 2017годы</w:t>
      </w:r>
      <w:r w:rsidR="009C2E8C" w:rsidRPr="003055E4">
        <w:t xml:space="preserve"> лет име</w:t>
      </w:r>
      <w:r w:rsidR="00FC0893" w:rsidRPr="003055E4">
        <w:t>лась</w:t>
      </w:r>
      <w:r w:rsidR="009C2E8C" w:rsidRPr="003055E4">
        <w:t xml:space="preserve"> тенденция к росту рождаемости. Однако </w:t>
      </w:r>
      <w:r w:rsidR="00FC0893" w:rsidRPr="003055E4">
        <w:t>с</w:t>
      </w:r>
      <w:r w:rsidR="009C2E8C" w:rsidRPr="003055E4">
        <w:t xml:space="preserve"> 2017 году рождаемость </w:t>
      </w:r>
      <w:r>
        <w:t xml:space="preserve">стала </w:t>
      </w:r>
      <w:r w:rsidR="009C2E8C" w:rsidRPr="003055E4">
        <w:t>сни</w:t>
      </w:r>
      <w:r w:rsidR="009A7949" w:rsidRPr="003055E4">
        <w:t>жа</w:t>
      </w:r>
      <w:r>
        <w:t>ться</w:t>
      </w:r>
      <w:r w:rsidR="009A7949" w:rsidRPr="003055E4">
        <w:t xml:space="preserve"> и достигла минимального уровня</w:t>
      </w:r>
      <w:r w:rsidRPr="0051432E">
        <w:t xml:space="preserve"> </w:t>
      </w:r>
      <w:r w:rsidRPr="003055E4">
        <w:t>за 21 год наблюдения</w:t>
      </w:r>
      <w:r w:rsidR="009A7949" w:rsidRPr="003055E4">
        <w:t xml:space="preserve"> в 202</w:t>
      </w:r>
      <w:r w:rsidR="003055E4" w:rsidRPr="003055E4">
        <w:t>1</w:t>
      </w:r>
      <w:r w:rsidR="009A7949" w:rsidRPr="003055E4">
        <w:t>г.</w:t>
      </w:r>
    </w:p>
    <w:p w:rsidR="009C2E8C" w:rsidRPr="00FC0893" w:rsidRDefault="009C2E8C" w:rsidP="009C2E8C">
      <w:pPr>
        <w:pStyle w:val="a3"/>
        <w:ind w:firstLine="0"/>
        <w:rPr>
          <w:b/>
        </w:rPr>
      </w:pPr>
    </w:p>
    <w:p w:rsidR="009C2E8C" w:rsidRDefault="009C2E8C" w:rsidP="000176FB">
      <w:pPr>
        <w:pStyle w:val="a3"/>
        <w:ind w:firstLine="0"/>
        <w:jc w:val="left"/>
        <w:rPr>
          <w:b/>
        </w:rPr>
      </w:pPr>
      <w:r>
        <w:rPr>
          <w:b/>
        </w:rPr>
        <w:t>См</w:t>
      </w:r>
      <w:r w:rsidRPr="00361A9C">
        <w:rPr>
          <w:b/>
        </w:rPr>
        <w:t>ертность.</w:t>
      </w:r>
    </w:p>
    <w:p w:rsidR="000176FB" w:rsidRPr="000176FB" w:rsidRDefault="000176FB" w:rsidP="000176FB">
      <w:pPr>
        <w:pStyle w:val="a3"/>
        <w:ind w:firstLine="0"/>
        <w:jc w:val="left"/>
        <w:rPr>
          <w:b/>
        </w:rPr>
      </w:pPr>
    </w:p>
    <w:p w:rsidR="009A7949" w:rsidRDefault="009C2E8C" w:rsidP="009A7949">
      <w:pPr>
        <w:pStyle w:val="a3"/>
        <w:spacing w:line="276" w:lineRule="auto"/>
        <w:ind w:firstLine="0"/>
      </w:pPr>
      <w:r>
        <w:t xml:space="preserve">  </w:t>
      </w:r>
      <w:r w:rsidR="009A7949">
        <w:t xml:space="preserve">  С 2000г. по 2015. снижение уровня смертности проявлялось как в целом по району, так и по населённым пунктам. С 2016г. появилась стойкая тенденция к увеличению смертности и в  202</w:t>
      </w:r>
      <w:r w:rsidR="0051432E">
        <w:t>1</w:t>
      </w:r>
      <w:r w:rsidR="009A7949">
        <w:t>г. уровень смертности достиг уровня 200</w:t>
      </w:r>
      <w:r w:rsidR="0051432E">
        <w:t>4</w:t>
      </w:r>
      <w:r w:rsidR="009A7949">
        <w:t xml:space="preserve"> год</w:t>
      </w:r>
      <w:r w:rsidR="0051432E">
        <w:t>а</w:t>
      </w:r>
      <w:r w:rsidR="009A7949">
        <w:t>. Количество умерших лиц превышает число родившихся:</w:t>
      </w:r>
    </w:p>
    <w:p w:rsidR="009A7949" w:rsidRPr="00FC0893" w:rsidRDefault="009A7949" w:rsidP="009A7949">
      <w:pPr>
        <w:pStyle w:val="a3"/>
        <w:spacing w:line="276" w:lineRule="auto"/>
        <w:ind w:firstLine="0"/>
      </w:pPr>
      <w:r>
        <w:t xml:space="preserve">2000г.- на 1651 человек         2012г. - на 529   </w:t>
      </w:r>
    </w:p>
    <w:p w:rsidR="009A7949" w:rsidRDefault="009A7949" w:rsidP="009A7949">
      <w:pPr>
        <w:pStyle w:val="a3"/>
        <w:spacing w:line="276" w:lineRule="auto"/>
        <w:ind w:firstLine="0"/>
      </w:pPr>
      <w:r>
        <w:t xml:space="preserve">2001г. - на 1508 человек        2013г. - на 619  </w:t>
      </w:r>
    </w:p>
    <w:p w:rsidR="009A7949" w:rsidRDefault="009A7949" w:rsidP="009A7949">
      <w:pPr>
        <w:pStyle w:val="a3"/>
        <w:spacing w:line="276" w:lineRule="auto"/>
        <w:ind w:firstLine="0"/>
      </w:pPr>
      <w:r>
        <w:t xml:space="preserve">2002г. - на 1590 человек        2014г. - на 573  </w:t>
      </w:r>
    </w:p>
    <w:p w:rsidR="009A7949" w:rsidRDefault="009A7949" w:rsidP="009A7949">
      <w:pPr>
        <w:pStyle w:val="a3"/>
        <w:spacing w:line="276" w:lineRule="auto"/>
        <w:ind w:firstLine="0"/>
      </w:pPr>
      <w:r>
        <w:t>2003г. - на  1347 человек       2015г. - на 627</w:t>
      </w:r>
    </w:p>
    <w:p w:rsidR="009A7949" w:rsidRDefault="009A7949" w:rsidP="009A7949">
      <w:pPr>
        <w:pStyle w:val="a3"/>
        <w:spacing w:line="276" w:lineRule="auto"/>
        <w:ind w:firstLine="0"/>
      </w:pPr>
      <w:r>
        <w:t>2004г. - на 1133 человека      2016г. - на 631</w:t>
      </w:r>
    </w:p>
    <w:p w:rsidR="009A7949" w:rsidRPr="002E6DE6" w:rsidRDefault="009A7949" w:rsidP="009A7949">
      <w:pPr>
        <w:pStyle w:val="a3"/>
        <w:spacing w:line="276" w:lineRule="auto"/>
        <w:ind w:firstLine="0"/>
      </w:pPr>
      <w:r>
        <w:t>2005г. – на 1133 человека      2017г. - на 752</w:t>
      </w:r>
    </w:p>
    <w:p w:rsidR="009A7949" w:rsidRDefault="009A7949" w:rsidP="009A7949">
      <w:pPr>
        <w:pStyle w:val="af"/>
        <w:tabs>
          <w:tab w:val="left" w:pos="2985"/>
        </w:tabs>
        <w:ind w:firstLine="0"/>
      </w:pPr>
      <w:r>
        <w:t>2006г. - на 1215 человек</w:t>
      </w:r>
      <w:r>
        <w:tab/>
        <w:t xml:space="preserve">2018г. - на </w:t>
      </w:r>
      <w:r w:rsidRPr="00FC0893">
        <w:t>787</w:t>
      </w:r>
    </w:p>
    <w:p w:rsidR="009A7949" w:rsidRDefault="009A7949" w:rsidP="009A7949">
      <w:pPr>
        <w:pStyle w:val="af"/>
        <w:tabs>
          <w:tab w:val="left" w:pos="2985"/>
        </w:tabs>
        <w:ind w:firstLine="0"/>
      </w:pPr>
      <w:r>
        <w:t>2007г. - на  1105 человек</w:t>
      </w:r>
      <w:r>
        <w:tab/>
        <w:t>2019г.</w:t>
      </w:r>
      <w:r w:rsidR="00A743D7">
        <w:t>-</w:t>
      </w:r>
      <w:r>
        <w:t xml:space="preserve"> на 1007</w:t>
      </w:r>
    </w:p>
    <w:p w:rsidR="009A7949" w:rsidRDefault="009A7949" w:rsidP="009A7949">
      <w:pPr>
        <w:pStyle w:val="af"/>
        <w:tabs>
          <w:tab w:val="left" w:pos="2985"/>
        </w:tabs>
        <w:ind w:firstLine="0"/>
      </w:pPr>
      <w:r>
        <w:t>2008г. - на 1095 человек</w:t>
      </w:r>
      <w:r>
        <w:tab/>
        <w:t>2020г.- на 1492</w:t>
      </w:r>
    </w:p>
    <w:p w:rsidR="009A7949" w:rsidRDefault="009A7949" w:rsidP="00A743D7">
      <w:pPr>
        <w:pStyle w:val="af"/>
        <w:tabs>
          <w:tab w:val="left" w:pos="2985"/>
        </w:tabs>
        <w:ind w:firstLine="0"/>
      </w:pPr>
      <w:r>
        <w:t>2009г. - на 950 человек</w:t>
      </w:r>
      <w:r w:rsidR="00A743D7">
        <w:tab/>
        <w:t xml:space="preserve">2021г. - на </w:t>
      </w:r>
      <w:r w:rsidR="003055E4">
        <w:t>2009</w:t>
      </w:r>
    </w:p>
    <w:p w:rsidR="009A7949" w:rsidRDefault="009A7949" w:rsidP="009A7949">
      <w:pPr>
        <w:pStyle w:val="af"/>
        <w:ind w:firstLine="0"/>
        <w:rPr>
          <w:sz w:val="22"/>
          <w:szCs w:val="22"/>
        </w:rPr>
      </w:pPr>
      <w:r>
        <w:t>2010г. - на 814 человек</w:t>
      </w:r>
    </w:p>
    <w:p w:rsidR="009A7949" w:rsidRPr="00D544A3" w:rsidRDefault="009A7949" w:rsidP="009A7949">
      <w:pPr>
        <w:pStyle w:val="af1"/>
        <w:jc w:val="left"/>
        <w:rPr>
          <w:b w:val="0"/>
        </w:rPr>
      </w:pPr>
      <w:r w:rsidRPr="00D544A3">
        <w:rPr>
          <w:b w:val="0"/>
        </w:rPr>
        <w:t>2011г. – на 650 человек</w:t>
      </w:r>
    </w:p>
    <w:p w:rsidR="000176FB" w:rsidRPr="002E6DE6" w:rsidRDefault="000176FB" w:rsidP="009A7949">
      <w:pPr>
        <w:pStyle w:val="a3"/>
        <w:spacing w:line="276" w:lineRule="auto"/>
        <w:ind w:firstLine="0"/>
      </w:pPr>
    </w:p>
    <w:p w:rsidR="000176FB" w:rsidRDefault="000176FB" w:rsidP="000176FB">
      <w:pPr>
        <w:pStyle w:val="af"/>
        <w:rPr>
          <w:sz w:val="22"/>
          <w:szCs w:val="22"/>
        </w:rPr>
      </w:pPr>
    </w:p>
    <w:p w:rsidR="000176FB" w:rsidRDefault="000176FB" w:rsidP="000176FB">
      <w:pPr>
        <w:pStyle w:val="af1"/>
        <w:rPr>
          <w:b w:val="0"/>
        </w:rPr>
      </w:pPr>
      <w:r w:rsidRPr="00773AE8">
        <w:rPr>
          <w:b w:val="0"/>
        </w:rPr>
        <w:t>Динамика смертности по Александровскому району за 2000 – 20</w:t>
      </w:r>
      <w:r w:rsidR="005C0F85">
        <w:rPr>
          <w:b w:val="0"/>
        </w:rPr>
        <w:t>2</w:t>
      </w:r>
      <w:r w:rsidR="00A743D7">
        <w:rPr>
          <w:b w:val="0"/>
        </w:rPr>
        <w:t>1</w:t>
      </w:r>
      <w:r w:rsidRPr="00773AE8">
        <w:rPr>
          <w:b w:val="0"/>
        </w:rPr>
        <w:t>годы.</w:t>
      </w:r>
    </w:p>
    <w:p w:rsidR="000176FB" w:rsidRPr="00773AE8" w:rsidRDefault="000176FB" w:rsidP="000176FB">
      <w:pPr>
        <w:pStyle w:val="af1"/>
        <w:rPr>
          <w:b w:val="0"/>
        </w:rPr>
      </w:pPr>
    </w:p>
    <w:p w:rsidR="000176FB" w:rsidRPr="000176FB" w:rsidRDefault="000176FB" w:rsidP="000176FB">
      <w:pPr>
        <w:pStyle w:val="af"/>
        <w:jc w:val="right"/>
        <w:rPr>
          <w:sz w:val="22"/>
          <w:szCs w:val="22"/>
        </w:rPr>
      </w:pPr>
      <w:r>
        <w:tab/>
      </w:r>
      <w:r w:rsidRPr="00910A83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1.</w:t>
      </w:r>
      <w:r w:rsidRPr="00910A83">
        <w:rPr>
          <w:sz w:val="22"/>
          <w:szCs w:val="22"/>
        </w:rPr>
        <w:t>2.</w:t>
      </w:r>
      <w:r>
        <w:rPr>
          <w:sz w:val="22"/>
          <w:szCs w:val="22"/>
        </w:rPr>
        <w:t>1.</w:t>
      </w:r>
      <w:r w:rsidRPr="00910A83">
        <w:rPr>
          <w:sz w:val="22"/>
          <w:szCs w:val="22"/>
        </w:rPr>
        <w:t>3.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1226"/>
        <w:gridCol w:w="1365"/>
        <w:gridCol w:w="928"/>
        <w:gridCol w:w="1050"/>
        <w:gridCol w:w="8"/>
        <w:gridCol w:w="1012"/>
        <w:gridCol w:w="1061"/>
        <w:gridCol w:w="6"/>
        <w:gridCol w:w="1035"/>
        <w:gridCol w:w="1065"/>
      </w:tblGrid>
      <w:tr w:rsidR="000176FB" w:rsidTr="00E70822">
        <w:trPr>
          <w:cantSplit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Годы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Показатель смертности (на 1000)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Абсолютный прирост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Темпы прироста, %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Показатель наглядности,%</w:t>
            </w:r>
          </w:p>
        </w:tc>
      </w:tr>
      <w:tr w:rsidR="000176FB" w:rsidTr="00E70822">
        <w:trPr>
          <w:cantSplit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округ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область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округ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область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округ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область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округ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область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 xml:space="preserve">2000г.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18,6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+1,5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+7,8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+3,9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148,8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2001г.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19,2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-4,8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+3,2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99,5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153,6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2002г.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24,6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+4,5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+1,1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+21,9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162,4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2003г.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-17,9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+2,5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98,0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161,6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2004г.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99,0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2005г.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19,6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-3,9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95,1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2006г.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19,7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95,6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spacing w:before="0" w:after="0"/>
              <w:rPr>
                <w:b w:val="0"/>
              </w:rPr>
            </w:pPr>
            <w:r w:rsidRPr="0058158B">
              <w:rPr>
                <w:b w:val="0"/>
              </w:rPr>
              <w:t>2007г.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19,25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-0,45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93,4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2008г.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19,48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+0,23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94,6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2009г.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18,96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-0,52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-2,74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lastRenderedPageBreak/>
              <w:t>2010г.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18,04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-0,92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-4,9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87,57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2011г.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17,0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-1,04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-5,8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82,5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trHeight w:val="21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2012г.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16,99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176FB">
            <w:pPr>
              <w:pStyle w:val="af3"/>
              <w:jc w:val="left"/>
              <w:rPr>
                <w:b w:val="0"/>
              </w:rPr>
            </w:pPr>
            <w:r w:rsidRPr="0058158B">
              <w:rPr>
                <w:b w:val="0"/>
              </w:rPr>
              <w:t>16,6</w:t>
            </w:r>
            <w:r>
              <w:rPr>
                <w:b w:val="0"/>
              </w:rPr>
              <w:t>/РФ</w:t>
            </w:r>
            <w:r w:rsidRPr="0058158B">
              <w:rPr>
                <w:b w:val="0"/>
              </w:rPr>
              <w:t>13,3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-0,01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-0,06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82,47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0176FB" w:rsidTr="00E70822">
        <w:trPr>
          <w:trHeight w:val="27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 xml:space="preserve">2013.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17,19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176FB">
            <w:pPr>
              <w:pStyle w:val="af3"/>
              <w:jc w:val="left"/>
              <w:rPr>
                <w:b w:val="0"/>
              </w:rPr>
            </w:pPr>
            <w:r w:rsidRPr="0058158B">
              <w:rPr>
                <w:b w:val="0"/>
              </w:rPr>
              <w:t>16,6</w:t>
            </w:r>
            <w:r>
              <w:rPr>
                <w:b w:val="0"/>
              </w:rPr>
              <w:t>/РФ</w:t>
            </w:r>
            <w:r w:rsidRPr="0058158B">
              <w:rPr>
                <w:b w:val="0"/>
              </w:rPr>
              <w:t>13,1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+0,2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+1,17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83,45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0176FB" w:rsidTr="00E70822">
        <w:trPr>
          <w:trHeight w:val="32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2014г.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17,0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 xml:space="preserve">16,5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  <w:r w:rsidR="00273526">
              <w:rPr>
                <w:b w:val="0"/>
              </w:rPr>
              <w:t>0,98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82,52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2015г.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17.1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+0,58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83,0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2016г.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17,3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16,4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-0,9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+1,16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83,98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0176F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2017г.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16,60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15,7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-0,9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-4,05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273526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80,58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E70822" w:rsidRPr="0058158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2018г.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C6366C" w:rsidRDefault="00E70822" w:rsidP="00C6366C">
            <w:pPr>
              <w:pStyle w:val="af3"/>
              <w:rPr>
                <w:b w:val="0"/>
              </w:rPr>
            </w:pPr>
            <w:r w:rsidRPr="00C6366C">
              <w:rPr>
                <w:b w:val="0"/>
              </w:rPr>
              <w:t>16,</w:t>
            </w:r>
            <w:r w:rsidR="00C6366C" w:rsidRPr="00C6366C">
              <w:rPr>
                <w:b w:val="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C6366C" w:rsidRDefault="00E70822" w:rsidP="00C6366C">
            <w:pPr>
              <w:pStyle w:val="af3"/>
              <w:rPr>
                <w:b w:val="0"/>
              </w:rPr>
            </w:pPr>
            <w:r w:rsidRPr="00C6366C">
              <w:rPr>
                <w:b w:val="0"/>
              </w:rPr>
              <w:t>15,</w:t>
            </w:r>
            <w:r w:rsidR="00C6366C" w:rsidRPr="00C6366C">
              <w:rPr>
                <w:b w:val="0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-0,5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DA3FD7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-1,9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DA3FD7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79,13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DA3FD7">
            <w:pPr>
              <w:pStyle w:val="af3"/>
              <w:rPr>
                <w:b w:val="0"/>
              </w:rPr>
            </w:pPr>
          </w:p>
        </w:tc>
      </w:tr>
      <w:tr w:rsidR="00501F76" w:rsidRPr="0058158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Default="00086406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2019г.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9A7949" w:rsidRDefault="009A7949" w:rsidP="00DA3FD7">
            <w:pPr>
              <w:pStyle w:val="af3"/>
              <w:rPr>
                <w:b w:val="0"/>
              </w:rPr>
            </w:pPr>
            <w:r w:rsidRPr="009A7949">
              <w:rPr>
                <w:b w:val="0"/>
              </w:rPr>
              <w:t>16,6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E70822" w:rsidRDefault="00501F76" w:rsidP="00DA3FD7">
            <w:pPr>
              <w:pStyle w:val="af3"/>
              <w:rPr>
                <w:b w:val="0"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273526" w:rsidP="00C429C9">
            <w:pPr>
              <w:pStyle w:val="af3"/>
              <w:rPr>
                <w:b w:val="0"/>
              </w:rPr>
            </w:pPr>
            <w:r>
              <w:rPr>
                <w:b w:val="0"/>
              </w:rPr>
              <w:t>+0,</w:t>
            </w:r>
            <w:r w:rsidR="00C429C9">
              <w:rPr>
                <w:b w:val="0"/>
              </w:rPr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501F76" w:rsidP="00DA3FD7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+1,8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501F76" w:rsidP="00DA3FD7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80,58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6" w:rsidRPr="0058158B" w:rsidRDefault="00501F76" w:rsidP="00DA3FD7">
            <w:pPr>
              <w:pStyle w:val="af3"/>
              <w:rPr>
                <w:b w:val="0"/>
              </w:rPr>
            </w:pPr>
          </w:p>
        </w:tc>
      </w:tr>
      <w:tr w:rsidR="009A7949" w:rsidRPr="0058158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Default="009A7949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2020г.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9A7949" w:rsidRDefault="009A7949" w:rsidP="00DA3FD7">
            <w:pPr>
              <w:pStyle w:val="af3"/>
              <w:rPr>
                <w:b w:val="0"/>
              </w:rPr>
            </w:pPr>
            <w:r w:rsidRPr="009A7949">
              <w:rPr>
                <w:b w:val="0"/>
              </w:rPr>
              <w:t>19,3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E70822" w:rsidRDefault="009A7949" w:rsidP="00DA3FD7">
            <w:pPr>
              <w:pStyle w:val="af3"/>
              <w:rPr>
                <w:b w:val="0"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C429C9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+3,3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9A7949" w:rsidP="00DA3FD7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3055E4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+16,26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9A7949" w:rsidP="00DA3FD7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273526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93,69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49" w:rsidRPr="0058158B" w:rsidRDefault="009A7949" w:rsidP="00DA3FD7">
            <w:pPr>
              <w:pStyle w:val="af3"/>
              <w:rPr>
                <w:b w:val="0"/>
              </w:rPr>
            </w:pPr>
          </w:p>
        </w:tc>
      </w:tr>
      <w:tr w:rsidR="00A743D7" w:rsidRPr="0058158B" w:rsidTr="00E70822">
        <w:trPr>
          <w:trHeight w:val="346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A743D7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2021г.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9A7949" w:rsidRDefault="003055E4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24,10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E70822" w:rsidRDefault="00A743D7" w:rsidP="00DA3FD7">
            <w:pPr>
              <w:pStyle w:val="af3"/>
              <w:rPr>
                <w:b w:val="0"/>
                <w:i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3055E4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+4,80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58158B" w:rsidRDefault="00A743D7" w:rsidP="00DA3FD7">
            <w:pPr>
              <w:pStyle w:val="af3"/>
              <w:rPr>
                <w:b w:val="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58158B" w:rsidRDefault="003055E4" w:rsidP="00DA3FD7">
            <w:pPr>
              <w:pStyle w:val="af3"/>
              <w:rPr>
                <w:b w:val="0"/>
              </w:rPr>
            </w:pPr>
            <w:r>
              <w:rPr>
                <w:b w:val="0"/>
              </w:rPr>
              <w:t>+24,87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58158B" w:rsidRDefault="00A743D7" w:rsidP="00DA3FD7">
            <w:pPr>
              <w:pStyle w:val="af3"/>
              <w:rPr>
                <w:b w:val="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A743D7" w:rsidP="00DA3FD7">
            <w:pPr>
              <w:pStyle w:val="af3"/>
              <w:rPr>
                <w:b w:val="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58158B" w:rsidRDefault="00A743D7" w:rsidP="00DA3FD7">
            <w:pPr>
              <w:pStyle w:val="af3"/>
              <w:rPr>
                <w:b w:val="0"/>
              </w:rPr>
            </w:pPr>
          </w:p>
        </w:tc>
      </w:tr>
    </w:tbl>
    <w:p w:rsidR="00501F76" w:rsidRDefault="00501F76" w:rsidP="00501F76">
      <w:pPr>
        <w:pStyle w:val="af1"/>
        <w:contextualSpacing/>
      </w:pPr>
    </w:p>
    <w:p w:rsidR="00622EAF" w:rsidRDefault="00622EAF" w:rsidP="00622EAF">
      <w:pPr>
        <w:pStyle w:val="af"/>
        <w:spacing w:after="240" w:line="240" w:lineRule="atLeast"/>
        <w:ind w:firstLine="0"/>
        <w:contextualSpacing/>
      </w:pPr>
      <w:r>
        <w:t xml:space="preserve">За </w:t>
      </w:r>
      <w:r w:rsidRPr="002A3E97">
        <w:t xml:space="preserve">последние </w:t>
      </w:r>
      <w:r w:rsidR="0052339E">
        <w:t xml:space="preserve">21 год самая высокая смертность зарегистрирована была в 2002 и 2021годах. С 2020г. наметившаяся </w:t>
      </w:r>
      <w:r w:rsidRPr="002A3E97">
        <w:t xml:space="preserve">положительная динамика </w:t>
      </w:r>
      <w:r>
        <w:t xml:space="preserve">соотношения </w:t>
      </w:r>
      <w:r w:rsidRPr="002A3E97">
        <w:t xml:space="preserve">родившихся </w:t>
      </w:r>
      <w:r>
        <w:t>и</w:t>
      </w:r>
      <w:r w:rsidRPr="002A3E97">
        <w:t xml:space="preserve">  умерши</w:t>
      </w:r>
      <w:r>
        <w:t>х</w:t>
      </w:r>
      <w:r w:rsidR="0052339E">
        <w:t xml:space="preserve"> закончилась</w:t>
      </w:r>
      <w:r w:rsidRPr="002A3E97">
        <w:t xml:space="preserve">. </w:t>
      </w:r>
      <w:r>
        <w:t>Показатель смертности выше областного.</w:t>
      </w:r>
    </w:p>
    <w:p w:rsidR="00501F76" w:rsidRDefault="00501F76" w:rsidP="0052339E">
      <w:pPr>
        <w:pStyle w:val="af1"/>
        <w:spacing w:after="240"/>
        <w:contextualSpacing/>
      </w:pPr>
      <w:r w:rsidRPr="006360CD">
        <w:rPr>
          <w:b w:val="0"/>
        </w:rPr>
        <w:t>Показатели младенческой смертности по Александровскому району.</w:t>
      </w:r>
      <w:r w:rsidR="0052339E">
        <w:rPr>
          <w:b w:val="0"/>
        </w:rPr>
        <w:t xml:space="preserve"> </w:t>
      </w:r>
      <w:r w:rsidRPr="0052339E">
        <w:rPr>
          <w:b w:val="0"/>
        </w:rPr>
        <w:t>Таблица №1.2.1.4.</w:t>
      </w:r>
    </w:p>
    <w:p w:rsidR="00501F76" w:rsidRDefault="00501F76" w:rsidP="00501F76">
      <w:pPr>
        <w:pStyle w:val="af1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302"/>
        <w:gridCol w:w="2347"/>
        <w:gridCol w:w="2333"/>
      </w:tblGrid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622EAF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Г</w:t>
            </w:r>
            <w:r w:rsidR="000176FB" w:rsidRPr="0058158B">
              <w:rPr>
                <w:b w:val="0"/>
              </w:rPr>
              <w:t>оды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Александровский район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Владимирская область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По Российской Федерации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2000г.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16,2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14,7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15,3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2001г.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18,5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14,6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14,7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2002г.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14,8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13,0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13,1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2003г.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9,7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12,4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2004г.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9,9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11,6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2005г.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11,1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11,0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2006г.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10,68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10,2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2007г.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10,67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9,4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2008г.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11,22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9,4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8,5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2009г.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4,13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7,07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8,1</w:t>
            </w:r>
          </w:p>
        </w:tc>
      </w:tr>
      <w:tr w:rsidR="000176FB" w:rsidTr="000176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2010г.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4,0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7,5</w:t>
            </w:r>
          </w:p>
        </w:tc>
      </w:tr>
      <w:tr w:rsidR="000176FB" w:rsidTr="000176FB">
        <w:trPr>
          <w:trHeight w:val="20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2011г.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0176FB">
        <w:trPr>
          <w:trHeight w:val="25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2012г.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4,41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8,6</w:t>
            </w:r>
          </w:p>
        </w:tc>
      </w:tr>
      <w:tr w:rsidR="000176FB" w:rsidTr="000176FB">
        <w:trPr>
          <w:trHeight w:val="30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2013г.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8,92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8,2</w:t>
            </w:r>
          </w:p>
        </w:tc>
      </w:tr>
      <w:tr w:rsidR="000176FB" w:rsidTr="000176FB">
        <w:trPr>
          <w:trHeight w:val="35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2014г.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6,9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7,0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0176FB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2015г.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5,6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-</w:t>
            </w:r>
          </w:p>
        </w:tc>
      </w:tr>
      <w:tr w:rsidR="000176FB" w:rsidTr="000176FB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2016г.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4,0 (5 сл.)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 w:rsidRPr="0058158B">
              <w:rPr>
                <w:b w:val="0"/>
              </w:rPr>
              <w:t>6,</w:t>
            </w:r>
            <w:r>
              <w:rPr>
                <w:b w:val="0"/>
              </w:rPr>
              <w:t>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0176FB" w:rsidTr="000176FB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  <w:r>
              <w:rPr>
                <w:b w:val="0"/>
              </w:rPr>
              <w:t>2017г.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8,</w:t>
            </w:r>
            <w:r w:rsidR="00C6366C">
              <w:rPr>
                <w:b w:val="0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C6366C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5</w:t>
            </w:r>
            <w:r w:rsidR="000176FB">
              <w:rPr>
                <w:b w:val="0"/>
              </w:rPr>
              <w:t>,</w:t>
            </w:r>
            <w:r>
              <w:rPr>
                <w:b w:val="0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FB" w:rsidRPr="0058158B" w:rsidRDefault="000176FB" w:rsidP="000546FE">
            <w:pPr>
              <w:pStyle w:val="af3"/>
              <w:rPr>
                <w:b w:val="0"/>
              </w:rPr>
            </w:pPr>
          </w:p>
        </w:tc>
      </w:tr>
      <w:tr w:rsidR="00E70822" w:rsidRPr="0058158B" w:rsidTr="00E70822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2018г.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C6366C" w:rsidRDefault="00C6366C" w:rsidP="00C6366C">
            <w:pPr>
              <w:pStyle w:val="af3"/>
              <w:rPr>
                <w:b w:val="0"/>
              </w:rPr>
            </w:pPr>
            <w:r w:rsidRPr="00C6366C">
              <w:rPr>
                <w:b w:val="0"/>
              </w:rPr>
              <w:t>5</w:t>
            </w:r>
            <w:r w:rsidR="00E70822" w:rsidRPr="00C6366C">
              <w:rPr>
                <w:b w:val="0"/>
              </w:rPr>
              <w:t>,</w:t>
            </w:r>
            <w:r w:rsidRPr="00C6366C">
              <w:rPr>
                <w:b w:val="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C6366C" w:rsidRDefault="00C6366C" w:rsidP="00C6366C">
            <w:pPr>
              <w:pStyle w:val="af3"/>
              <w:rPr>
                <w:b w:val="0"/>
              </w:rPr>
            </w:pPr>
            <w:r w:rsidRPr="00C6366C">
              <w:rPr>
                <w:b w:val="0"/>
              </w:rPr>
              <w:t>4</w:t>
            </w:r>
            <w:r w:rsidR="00E70822" w:rsidRPr="00C6366C">
              <w:rPr>
                <w:b w:val="0"/>
              </w:rPr>
              <w:t>,</w:t>
            </w:r>
            <w:r w:rsidRPr="00C6366C">
              <w:rPr>
                <w:b w:val="0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22" w:rsidRPr="0058158B" w:rsidRDefault="00E70822" w:rsidP="00DA3FD7">
            <w:pPr>
              <w:pStyle w:val="af3"/>
              <w:rPr>
                <w:b w:val="0"/>
              </w:rPr>
            </w:pPr>
          </w:p>
        </w:tc>
      </w:tr>
      <w:tr w:rsidR="00086406" w:rsidRPr="0058158B" w:rsidTr="00E70822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6" w:rsidRDefault="00086406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2019г.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6" w:rsidRPr="00C6366C" w:rsidRDefault="005C0F85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9,3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6" w:rsidRPr="00C6366C" w:rsidRDefault="00086406" w:rsidP="00C6366C">
            <w:pPr>
              <w:pStyle w:val="af3"/>
              <w:rPr>
                <w:b w:val="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6" w:rsidRPr="0058158B" w:rsidRDefault="00086406" w:rsidP="00DA3FD7">
            <w:pPr>
              <w:pStyle w:val="af3"/>
              <w:rPr>
                <w:b w:val="0"/>
              </w:rPr>
            </w:pPr>
          </w:p>
        </w:tc>
      </w:tr>
      <w:tr w:rsidR="005C0F85" w:rsidRPr="0058158B" w:rsidTr="00E70822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Default="005C0F85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2020г.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C6366C" w:rsidRDefault="005C0F85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12,9</w:t>
            </w:r>
            <w:r w:rsidR="00C429C9">
              <w:rPr>
                <w:b w:val="0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C6366C" w:rsidRDefault="005C0F85" w:rsidP="00C6366C">
            <w:pPr>
              <w:pStyle w:val="af3"/>
              <w:rPr>
                <w:b w:val="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85" w:rsidRPr="0058158B" w:rsidRDefault="005C0F85" w:rsidP="00DA3FD7">
            <w:pPr>
              <w:pStyle w:val="af3"/>
              <w:rPr>
                <w:b w:val="0"/>
              </w:rPr>
            </w:pPr>
          </w:p>
        </w:tc>
      </w:tr>
      <w:tr w:rsidR="00A743D7" w:rsidRPr="0058158B" w:rsidTr="00E70822">
        <w:trPr>
          <w:trHeight w:val="35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A743D7" w:rsidP="00E70822">
            <w:pPr>
              <w:pStyle w:val="af3"/>
              <w:rPr>
                <w:b w:val="0"/>
              </w:rPr>
            </w:pPr>
            <w:r>
              <w:rPr>
                <w:b w:val="0"/>
              </w:rPr>
              <w:t>2021г.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Default="0052339E" w:rsidP="00C6366C">
            <w:pPr>
              <w:pStyle w:val="af3"/>
              <w:rPr>
                <w:b w:val="0"/>
              </w:rPr>
            </w:pPr>
            <w:r>
              <w:rPr>
                <w:b w:val="0"/>
              </w:rPr>
              <w:t>12,9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C6366C" w:rsidRDefault="00A743D7" w:rsidP="00C6366C">
            <w:pPr>
              <w:pStyle w:val="af3"/>
              <w:rPr>
                <w:b w:val="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D7" w:rsidRPr="0058158B" w:rsidRDefault="00A743D7" w:rsidP="00DA3FD7">
            <w:pPr>
              <w:pStyle w:val="af3"/>
              <w:rPr>
                <w:b w:val="0"/>
              </w:rPr>
            </w:pPr>
          </w:p>
        </w:tc>
      </w:tr>
    </w:tbl>
    <w:p w:rsidR="000176FB" w:rsidRDefault="000176FB" w:rsidP="000176FB">
      <w:pPr>
        <w:pStyle w:val="af"/>
        <w:spacing w:line="276" w:lineRule="auto"/>
        <w:ind w:firstLine="0"/>
      </w:pPr>
    </w:p>
    <w:p w:rsidR="00C6366C" w:rsidRDefault="00C6366C" w:rsidP="0035224D">
      <w:pPr>
        <w:pStyle w:val="a3"/>
        <w:ind w:firstLine="0"/>
        <w:jc w:val="right"/>
      </w:pPr>
    </w:p>
    <w:p w:rsidR="0051432E" w:rsidRDefault="0051432E" w:rsidP="0035224D">
      <w:pPr>
        <w:pStyle w:val="a3"/>
        <w:ind w:firstLine="0"/>
        <w:jc w:val="right"/>
      </w:pPr>
    </w:p>
    <w:p w:rsidR="0035224D" w:rsidRDefault="0035224D" w:rsidP="0035224D">
      <w:pPr>
        <w:pStyle w:val="a3"/>
        <w:ind w:firstLine="0"/>
        <w:jc w:val="right"/>
      </w:pPr>
      <w:r>
        <w:lastRenderedPageBreak/>
        <w:t>Рис. 2.1. График соотношения рождаемости и смертности.</w:t>
      </w:r>
    </w:p>
    <w:p w:rsidR="0035224D" w:rsidRDefault="0035224D" w:rsidP="0035224D">
      <w:pPr>
        <w:pStyle w:val="a3"/>
        <w:ind w:firstLine="0"/>
        <w:jc w:val="right"/>
      </w:pPr>
    </w:p>
    <w:p w:rsidR="001C14F6" w:rsidRDefault="001C14F6" w:rsidP="001C14F6">
      <w:pPr>
        <w:pStyle w:val="a3"/>
        <w:ind w:firstLine="0"/>
        <w:jc w:val="center"/>
      </w:pPr>
      <w:r w:rsidRPr="00CA644A">
        <w:rPr>
          <w:noProof/>
        </w:rPr>
        <w:drawing>
          <wp:inline distT="0" distB="0" distL="0" distR="0">
            <wp:extent cx="5943600" cy="2895600"/>
            <wp:effectExtent l="19050" t="0" r="19050" b="0"/>
            <wp:docPr id="7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14F6" w:rsidRDefault="001C14F6" w:rsidP="001C14F6">
      <w:pPr>
        <w:pStyle w:val="a3"/>
        <w:ind w:firstLine="0"/>
      </w:pPr>
    </w:p>
    <w:p w:rsidR="008119C4" w:rsidRDefault="008119C4" w:rsidP="009A7CF2">
      <w:pPr>
        <w:pStyle w:val="af1"/>
        <w:jc w:val="left"/>
        <w:rPr>
          <w:b w:val="0"/>
        </w:rPr>
      </w:pPr>
    </w:p>
    <w:p w:rsidR="001C14F6" w:rsidRPr="009A7CF2" w:rsidRDefault="001C14F6" w:rsidP="009A7CF2">
      <w:pPr>
        <w:pStyle w:val="af1"/>
        <w:jc w:val="left"/>
        <w:rPr>
          <w:b w:val="0"/>
        </w:rPr>
      </w:pPr>
      <w:r w:rsidRPr="009A7CF2">
        <w:rPr>
          <w:b w:val="0"/>
        </w:rPr>
        <w:t>Структура смертности по основным причинам</w:t>
      </w:r>
    </w:p>
    <w:p w:rsidR="001C14F6" w:rsidRPr="009A7CF2" w:rsidRDefault="001C14F6" w:rsidP="00501F76">
      <w:pPr>
        <w:pStyle w:val="af1"/>
        <w:spacing w:line="276" w:lineRule="auto"/>
        <w:jc w:val="right"/>
        <w:rPr>
          <w:sz w:val="24"/>
          <w:szCs w:val="24"/>
        </w:rPr>
      </w:pPr>
      <w:r w:rsidRPr="009A7CF2">
        <w:rPr>
          <w:b w:val="0"/>
          <w:sz w:val="24"/>
          <w:szCs w:val="24"/>
        </w:rPr>
        <w:t>Таблица №1.2.1.</w:t>
      </w:r>
      <w:r w:rsidR="00AD49B4" w:rsidRPr="009A7CF2">
        <w:rPr>
          <w:b w:val="0"/>
          <w:sz w:val="24"/>
          <w:szCs w:val="24"/>
        </w:rPr>
        <w:t>6</w:t>
      </w:r>
      <w:r w:rsidRPr="009A7CF2">
        <w:rPr>
          <w:b w:val="0"/>
          <w:sz w:val="24"/>
          <w:szCs w:val="24"/>
        </w:rPr>
        <w:t>.</w:t>
      </w:r>
    </w:p>
    <w:tbl>
      <w:tblPr>
        <w:tblpPr w:leftFromText="180" w:rightFromText="180" w:vertAnchor="text" w:horzAnchor="margin" w:tblpY="174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684"/>
        <w:gridCol w:w="707"/>
        <w:gridCol w:w="709"/>
        <w:gridCol w:w="709"/>
        <w:gridCol w:w="709"/>
        <w:gridCol w:w="709"/>
        <w:gridCol w:w="710"/>
        <w:gridCol w:w="707"/>
        <w:gridCol w:w="707"/>
        <w:gridCol w:w="707"/>
        <w:gridCol w:w="707"/>
      </w:tblGrid>
      <w:tr w:rsidR="00D7749F" w:rsidRPr="001C14F6" w:rsidTr="00D7749F">
        <w:trPr>
          <w:trHeight w:val="557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086406">
            <w:pPr>
              <w:pStyle w:val="afb"/>
              <w:framePr w:hSpace="0" w:wrap="auto" w:vAnchor="margin" w:hAnchor="text" w:xAlign="left" w:yAlign="inline"/>
            </w:pPr>
            <w:r w:rsidRPr="001C14F6">
              <w:t>Классы болезней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2</w:t>
            </w:r>
            <w:r w:rsidRPr="001C14F6">
              <w:t>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3</w:t>
            </w:r>
            <w:r w:rsidRPr="001C14F6">
              <w:t>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4</w:t>
            </w:r>
            <w:r w:rsidRPr="001C14F6">
              <w:t>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5</w:t>
            </w:r>
            <w:r w:rsidRPr="001C14F6">
              <w:t>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6</w:t>
            </w:r>
            <w:r w:rsidRPr="001C14F6">
              <w:t>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201</w:t>
            </w:r>
            <w:r>
              <w:t>7</w:t>
            </w:r>
            <w:r w:rsidRPr="001C14F6">
              <w:t>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2018</w:t>
            </w:r>
            <w:r w:rsidRPr="001C14F6">
              <w:t>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2019г.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2020г.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2021г.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</w:p>
        </w:tc>
      </w:tr>
      <w:tr w:rsidR="00D7749F" w:rsidRPr="001C14F6" w:rsidTr="00D7749F">
        <w:trPr>
          <w:trHeight w:val="76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 xml:space="preserve">1.Болезни </w:t>
            </w:r>
            <w:r w:rsidRPr="001C14F6">
              <w:t>системы кровообращения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61,04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62,2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60,6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54,34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41,91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51,82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56,8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48,76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</w:p>
        </w:tc>
      </w:tr>
      <w:tr w:rsidR="00D7749F" w:rsidRPr="001C14F6" w:rsidTr="00D7749F">
        <w:trPr>
          <w:trHeight w:val="76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2.</w:t>
            </w:r>
            <w:r w:rsidRPr="001C14F6">
              <w:t>Онкологические заболевания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14,77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13,9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13,44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12,81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14,46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10,36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456B6A">
            <w:pPr>
              <w:pStyle w:val="afb"/>
              <w:framePr w:hSpace="0" w:wrap="auto" w:vAnchor="margin" w:hAnchor="text" w:xAlign="left" w:yAlign="inline"/>
            </w:pPr>
            <w:r>
              <w:t>7,41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</w:p>
        </w:tc>
      </w:tr>
      <w:tr w:rsidR="00D7749F" w:rsidRPr="001C14F6" w:rsidTr="00D7749F">
        <w:trPr>
          <w:trHeight w:val="1133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3.Травмы, отравления и т.п., в т.ч. самоубийства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8,39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5,21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7,94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6,35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4,81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4,34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</w:p>
        </w:tc>
      </w:tr>
      <w:tr w:rsidR="00D7749F" w:rsidRPr="001C14F6" w:rsidTr="00D7749F">
        <w:trPr>
          <w:trHeight w:val="558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4.</w:t>
            </w:r>
            <w:r w:rsidRPr="001C14F6">
              <w:t>Болезни органов дыхания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2,84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1,96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2,18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2,61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2,87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7,85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10,35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</w:p>
        </w:tc>
      </w:tr>
      <w:tr w:rsidR="00D7749F" w:rsidRPr="001C14F6" w:rsidTr="00D7749F">
        <w:trPr>
          <w:trHeight w:val="76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5.</w:t>
            </w:r>
            <w:r w:rsidRPr="001C14F6">
              <w:t>Болезни органов пищеварения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5,35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6,34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 xml:space="preserve">8,74 </w:t>
            </w:r>
          </w:p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 xml:space="preserve">(75%б-ни </w:t>
            </w:r>
            <w:r w:rsidRPr="001C14F6">
              <w:t>печени)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4,66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7,23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7,31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5,57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</w:p>
        </w:tc>
      </w:tr>
      <w:tr w:rsidR="00D7749F" w:rsidRPr="001C14F6" w:rsidTr="00D7749F">
        <w:trPr>
          <w:trHeight w:val="79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 xml:space="preserve">6.Инфекционные </w:t>
            </w:r>
            <w:r w:rsidRPr="001C14F6">
              <w:t>и паразитарные болезни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0,62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0,74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0,26</w:t>
            </w:r>
          </w:p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(туберк.)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0,67</w:t>
            </w:r>
          </w:p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 w:rsidRPr="001C14F6">
              <w:t>(83,3% ВИЧ)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0,004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0,93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Pr="001C14F6" w:rsidRDefault="00D7749F" w:rsidP="008119C4">
            <w:pPr>
              <w:pStyle w:val="afb"/>
              <w:framePr w:hSpace="0" w:wrap="auto" w:vAnchor="margin" w:hAnchor="text" w:xAlign="left" w:yAlign="inline"/>
            </w:pPr>
            <w:r>
              <w:t>0,64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0,35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9F" w:rsidRDefault="00D7749F" w:rsidP="008119C4">
            <w:pPr>
              <w:pStyle w:val="afb"/>
              <w:framePr w:hSpace="0" w:wrap="auto" w:vAnchor="margin" w:hAnchor="text" w:xAlign="left" w:yAlign="inline"/>
            </w:pPr>
          </w:p>
        </w:tc>
      </w:tr>
      <w:tr w:rsidR="00456B6A" w:rsidRPr="001C14F6" w:rsidTr="00D7749F">
        <w:trPr>
          <w:trHeight w:val="79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660AE7">
            <w:pPr>
              <w:pStyle w:val="afb"/>
              <w:framePr w:hSpace="0" w:wrap="auto" w:vAnchor="margin" w:hAnchor="text" w:xAlign="left" w:yAlign="inline"/>
            </w:pPr>
            <w:r>
              <w:t>7.</w:t>
            </w:r>
            <w:r w:rsidR="00660AE7">
              <w:rPr>
                <w:sz w:val="24"/>
                <w:szCs w:val="24"/>
                <w:lang w:val="en-US"/>
              </w:rPr>
              <w:t xml:space="preserve"> COVID-19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Pr="001C14F6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8119C4">
            <w:pPr>
              <w:pStyle w:val="afb"/>
              <w:framePr w:hSpace="0" w:wrap="auto" w:vAnchor="margin" w:hAnchor="text" w:xAlign="left" w:yAlign="inline"/>
            </w:pPr>
            <w:r>
              <w:t>9,08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A" w:rsidRDefault="00456B6A" w:rsidP="008119C4">
            <w:pPr>
              <w:pStyle w:val="afb"/>
              <w:framePr w:hSpace="0" w:wrap="auto" w:vAnchor="margin" w:hAnchor="text" w:xAlign="left" w:yAlign="inline"/>
            </w:pPr>
          </w:p>
        </w:tc>
      </w:tr>
    </w:tbl>
    <w:p w:rsidR="001C14F6" w:rsidRDefault="001C14F6" w:rsidP="001C14F6">
      <w:pPr>
        <w:pStyle w:val="a3"/>
        <w:spacing w:line="276" w:lineRule="auto"/>
        <w:ind w:firstLine="0"/>
      </w:pPr>
    </w:p>
    <w:p w:rsidR="00AB437E" w:rsidRDefault="00E23721" w:rsidP="00AB437E">
      <w:pPr>
        <w:pStyle w:val="a3"/>
        <w:spacing w:line="276" w:lineRule="auto"/>
        <w:ind w:firstLine="0"/>
        <w:jc w:val="center"/>
      </w:pPr>
      <w:r>
        <w:lastRenderedPageBreak/>
        <w:t xml:space="preserve"> </w:t>
      </w:r>
      <w:r w:rsidR="00AB437E">
        <w:t>Структура причин смертности в 2021 году.</w:t>
      </w:r>
    </w:p>
    <w:p w:rsidR="00E23721" w:rsidRDefault="00E23721" w:rsidP="00E23721">
      <w:pPr>
        <w:pStyle w:val="a3"/>
        <w:spacing w:line="276" w:lineRule="auto"/>
        <w:ind w:firstLine="0"/>
        <w:jc w:val="center"/>
      </w:pPr>
    </w:p>
    <w:p w:rsidR="004D6326" w:rsidRDefault="00456B6A" w:rsidP="00E23721">
      <w:pPr>
        <w:pStyle w:val="a3"/>
        <w:spacing w:line="276" w:lineRule="auto"/>
        <w:ind w:firstLine="0"/>
        <w:jc w:val="center"/>
      </w:pPr>
      <w:r w:rsidRPr="00456B6A">
        <w:rPr>
          <w:noProof/>
        </w:rPr>
        <w:drawing>
          <wp:inline distT="0" distB="0" distL="0" distR="0">
            <wp:extent cx="5924550" cy="3200400"/>
            <wp:effectExtent l="19050" t="0" r="1905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6326" w:rsidRDefault="004D6326" w:rsidP="00E23721">
      <w:pPr>
        <w:pStyle w:val="a3"/>
        <w:spacing w:line="276" w:lineRule="auto"/>
        <w:ind w:firstLine="0"/>
        <w:jc w:val="center"/>
      </w:pPr>
    </w:p>
    <w:p w:rsidR="004D6326" w:rsidRDefault="004D6326" w:rsidP="00E23721">
      <w:pPr>
        <w:pStyle w:val="a3"/>
        <w:spacing w:line="276" w:lineRule="auto"/>
        <w:ind w:firstLine="0"/>
        <w:jc w:val="center"/>
      </w:pPr>
    </w:p>
    <w:p w:rsidR="00E23721" w:rsidRDefault="00E23721" w:rsidP="00E23721">
      <w:pPr>
        <w:pStyle w:val="a3"/>
        <w:spacing w:line="276" w:lineRule="auto"/>
        <w:ind w:firstLine="0"/>
        <w:jc w:val="center"/>
      </w:pPr>
      <w:r>
        <w:t>Структура причин смертности в 2020 году.</w:t>
      </w:r>
    </w:p>
    <w:p w:rsidR="00AB437E" w:rsidRDefault="00AB437E" w:rsidP="00E23721">
      <w:pPr>
        <w:pStyle w:val="a3"/>
        <w:spacing w:line="276" w:lineRule="auto"/>
        <w:ind w:firstLine="0"/>
        <w:jc w:val="center"/>
      </w:pPr>
    </w:p>
    <w:p w:rsidR="00E23721" w:rsidRDefault="00E23721" w:rsidP="00E23721">
      <w:pPr>
        <w:pStyle w:val="a3"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5924550" cy="3200400"/>
            <wp:effectExtent l="19050" t="0" r="19050" b="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3721" w:rsidRDefault="00E23721" w:rsidP="00E23721">
      <w:pPr>
        <w:pStyle w:val="a3"/>
        <w:spacing w:line="276" w:lineRule="auto"/>
        <w:ind w:firstLine="0"/>
      </w:pPr>
    </w:p>
    <w:p w:rsidR="00622EAF" w:rsidRDefault="00622EAF" w:rsidP="00E23721">
      <w:pPr>
        <w:pStyle w:val="a3"/>
        <w:spacing w:line="276" w:lineRule="auto"/>
        <w:ind w:firstLine="0"/>
      </w:pPr>
    </w:p>
    <w:p w:rsidR="00622EAF" w:rsidRDefault="00622EAF" w:rsidP="00E23721">
      <w:pPr>
        <w:pStyle w:val="a3"/>
        <w:spacing w:line="276" w:lineRule="auto"/>
        <w:ind w:firstLine="0"/>
      </w:pPr>
    </w:p>
    <w:p w:rsidR="00E23721" w:rsidRPr="00BB4B07" w:rsidRDefault="00E23721" w:rsidP="00E23721">
      <w:pPr>
        <w:pStyle w:val="a3"/>
        <w:spacing w:line="276" w:lineRule="auto"/>
        <w:ind w:firstLine="0"/>
      </w:pPr>
      <w:r w:rsidRPr="00BB4B07">
        <w:t>В 20</w:t>
      </w:r>
      <w:r w:rsidR="00E47847" w:rsidRPr="00BB4B07">
        <w:t>2</w:t>
      </w:r>
      <w:r w:rsidR="00AB437E" w:rsidRPr="00BB4B07">
        <w:t>1</w:t>
      </w:r>
      <w:r w:rsidRPr="00BB4B07">
        <w:t xml:space="preserve"> году по сравнению с 20</w:t>
      </w:r>
      <w:r w:rsidR="00AB437E" w:rsidRPr="00BB4B07">
        <w:t>20</w:t>
      </w:r>
      <w:r w:rsidRPr="00BB4B07">
        <w:t xml:space="preserve"> годом структура смертности по причинам изменилась:</w:t>
      </w:r>
    </w:p>
    <w:p w:rsidR="00E23721" w:rsidRPr="00891BDE" w:rsidRDefault="00E23721" w:rsidP="00E23721">
      <w:pPr>
        <w:pStyle w:val="a3"/>
        <w:spacing w:line="276" w:lineRule="auto"/>
        <w:ind w:firstLine="0"/>
      </w:pPr>
      <w:r w:rsidRPr="00BB4B07">
        <w:t>1-ое место - болезни системы кровообращения  -</w:t>
      </w:r>
      <w:r w:rsidR="00AB437E" w:rsidRPr="00BB4B07">
        <w:t xml:space="preserve"> 48</w:t>
      </w:r>
      <w:r w:rsidR="00E47847" w:rsidRPr="00BB4B07">
        <w:t>,</w:t>
      </w:r>
      <w:r w:rsidR="00AB437E" w:rsidRPr="00BB4B07">
        <w:t>76</w:t>
      </w:r>
      <w:r w:rsidR="00E47847" w:rsidRPr="00BB4B07">
        <w:t>%</w:t>
      </w:r>
      <w:r w:rsidR="00E47847" w:rsidRPr="00D7749F">
        <w:rPr>
          <w:i/>
        </w:rPr>
        <w:t xml:space="preserve"> </w:t>
      </w:r>
      <w:r w:rsidR="00E47847" w:rsidRPr="00891BDE">
        <w:t>(</w:t>
      </w:r>
      <w:r w:rsidR="002A2BC9" w:rsidRPr="00891BDE">
        <w:t>снижение</w:t>
      </w:r>
      <w:r w:rsidRPr="00891BDE">
        <w:t xml:space="preserve"> на </w:t>
      </w:r>
      <w:r w:rsidR="00891BDE" w:rsidRPr="00891BDE">
        <w:t>14</w:t>
      </w:r>
      <w:r w:rsidRPr="00891BDE">
        <w:t>,</w:t>
      </w:r>
      <w:r w:rsidR="00891BDE" w:rsidRPr="00891BDE">
        <w:t>3</w:t>
      </w:r>
      <w:r w:rsidRPr="00891BDE">
        <w:t>% по сравнению с 20</w:t>
      </w:r>
      <w:r w:rsidR="002A2BC9" w:rsidRPr="00891BDE">
        <w:t>20</w:t>
      </w:r>
      <w:r w:rsidRPr="00891BDE">
        <w:t xml:space="preserve"> годом</w:t>
      </w:r>
      <w:r w:rsidR="00E47847" w:rsidRPr="00891BDE">
        <w:t>)</w:t>
      </w:r>
      <w:r w:rsidRPr="00891BDE">
        <w:t>;</w:t>
      </w:r>
    </w:p>
    <w:p w:rsidR="00BB4B07" w:rsidRPr="00D7749F" w:rsidRDefault="00E23721" w:rsidP="00BB4B07">
      <w:pPr>
        <w:pStyle w:val="a3"/>
        <w:spacing w:line="276" w:lineRule="auto"/>
        <w:ind w:firstLine="0"/>
        <w:rPr>
          <w:i/>
        </w:rPr>
      </w:pPr>
      <w:r w:rsidRPr="00BB4B07">
        <w:t xml:space="preserve">2-ое место </w:t>
      </w:r>
      <w:r w:rsidR="00BB4B07" w:rsidRPr="00BB4B07">
        <w:t>-</w:t>
      </w:r>
      <w:r w:rsidR="002A2BC9" w:rsidRPr="00BB4B07">
        <w:t xml:space="preserve"> </w:t>
      </w:r>
      <w:r w:rsidR="00BB4B07" w:rsidRPr="00BB4B07">
        <w:t>болезни органов дыхания – 10,35%</w:t>
      </w:r>
      <w:r w:rsidR="00BB4B07" w:rsidRPr="00D7749F">
        <w:rPr>
          <w:i/>
        </w:rPr>
        <w:t xml:space="preserve"> </w:t>
      </w:r>
      <w:r w:rsidR="00BB4B07" w:rsidRPr="00F6608E">
        <w:t>(</w:t>
      </w:r>
      <w:r w:rsidR="00891BDE" w:rsidRPr="00F6608E">
        <w:t xml:space="preserve">снижение </w:t>
      </w:r>
      <w:r w:rsidR="00BB4B07" w:rsidRPr="00F6608E">
        <w:t>на 2</w:t>
      </w:r>
      <w:r w:rsidR="00891BDE" w:rsidRPr="00F6608E">
        <w:t>3</w:t>
      </w:r>
      <w:r w:rsidR="00BB4B07" w:rsidRPr="00F6608E">
        <w:t>,</w:t>
      </w:r>
      <w:r w:rsidR="00891BDE" w:rsidRPr="00F6608E">
        <w:t>8</w:t>
      </w:r>
      <w:r w:rsidR="00BB4B07" w:rsidRPr="00F6608E">
        <w:t xml:space="preserve">% по сравнению </w:t>
      </w:r>
      <w:r w:rsidR="00F6608E" w:rsidRPr="00F6608E">
        <w:t>с 2020г.</w:t>
      </w:r>
      <w:r w:rsidR="00BB4B07" w:rsidRPr="00F6608E">
        <w:t>);</w:t>
      </w:r>
    </w:p>
    <w:p w:rsidR="002A2BC9" w:rsidRPr="00BB4B07" w:rsidRDefault="00BB4B07" w:rsidP="00E23721">
      <w:pPr>
        <w:pStyle w:val="a3"/>
        <w:spacing w:line="276" w:lineRule="auto"/>
        <w:ind w:firstLine="0"/>
      </w:pPr>
      <w:r w:rsidRPr="00BB4B07">
        <w:lastRenderedPageBreak/>
        <w:t xml:space="preserve">3-е место - </w:t>
      </w:r>
      <w:r w:rsidR="002A2BC9" w:rsidRPr="00BB4B07">
        <w:t>ковид-19- 9,8% от уровня всей смертности;</w:t>
      </w:r>
    </w:p>
    <w:p w:rsidR="00E23721" w:rsidRPr="00F6608E" w:rsidRDefault="00BB4B07" w:rsidP="00E23721">
      <w:pPr>
        <w:pStyle w:val="a3"/>
        <w:spacing w:line="276" w:lineRule="auto"/>
        <w:ind w:firstLine="0"/>
      </w:pPr>
      <w:r w:rsidRPr="00BB4B07">
        <w:t xml:space="preserve">4-е место </w:t>
      </w:r>
      <w:r w:rsidR="002A2BC9" w:rsidRPr="00BB4B07">
        <w:t>-</w:t>
      </w:r>
      <w:r w:rsidR="00E23721" w:rsidRPr="00BB4B07">
        <w:t xml:space="preserve"> онкологические заболевания </w:t>
      </w:r>
      <w:r>
        <w:t>-</w:t>
      </w:r>
      <w:r w:rsidR="00E23721" w:rsidRPr="00BB4B07">
        <w:t xml:space="preserve"> </w:t>
      </w:r>
      <w:r w:rsidR="002A2BC9" w:rsidRPr="00BB4B07">
        <w:t>7,41</w:t>
      </w:r>
      <w:r w:rsidR="00E47847" w:rsidRPr="00BB4B07">
        <w:t>%</w:t>
      </w:r>
      <w:r w:rsidR="00E47847" w:rsidRPr="00D7749F">
        <w:rPr>
          <w:i/>
        </w:rPr>
        <w:t xml:space="preserve"> </w:t>
      </w:r>
      <w:r w:rsidR="00E47847" w:rsidRPr="00F6608E">
        <w:t>(снижение</w:t>
      </w:r>
      <w:r w:rsidR="00E23721" w:rsidRPr="00F6608E">
        <w:t xml:space="preserve"> на </w:t>
      </w:r>
      <w:r w:rsidR="002A2BC9" w:rsidRPr="00F6608E">
        <w:t>2</w:t>
      </w:r>
      <w:r w:rsidR="00F6608E" w:rsidRPr="00F6608E">
        <w:t>8</w:t>
      </w:r>
      <w:r w:rsidR="002A2BC9" w:rsidRPr="00F6608E">
        <w:t>,5</w:t>
      </w:r>
      <w:r w:rsidR="00E23721" w:rsidRPr="00F6608E">
        <w:t>,% по сравнению с 20</w:t>
      </w:r>
      <w:r w:rsidR="002A2BC9" w:rsidRPr="00F6608E">
        <w:t>20</w:t>
      </w:r>
      <w:r w:rsidR="00E23721" w:rsidRPr="00F6608E">
        <w:t xml:space="preserve"> годом</w:t>
      </w:r>
      <w:r w:rsidR="00E47847" w:rsidRPr="00F6608E">
        <w:t>)</w:t>
      </w:r>
      <w:r w:rsidR="00E23721" w:rsidRPr="00F6608E">
        <w:t xml:space="preserve">; </w:t>
      </w:r>
    </w:p>
    <w:p w:rsidR="002A2BC9" w:rsidRPr="00F6608E" w:rsidRDefault="00BB4B07" w:rsidP="002A2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B07">
        <w:rPr>
          <w:rFonts w:ascii="Times New Roman" w:hAnsi="Times New Roman" w:cs="Times New Roman"/>
          <w:sz w:val="24"/>
          <w:szCs w:val="24"/>
        </w:rPr>
        <w:t xml:space="preserve">5-е место </w:t>
      </w:r>
      <w:r w:rsidR="002A2BC9" w:rsidRPr="00BB4B07">
        <w:rPr>
          <w:rFonts w:ascii="Times New Roman" w:hAnsi="Times New Roman" w:cs="Times New Roman"/>
          <w:sz w:val="24"/>
          <w:szCs w:val="24"/>
        </w:rPr>
        <w:t>- болезни органов пищеварения  - 5,57%</w:t>
      </w:r>
      <w:r w:rsidR="002A2BC9" w:rsidRPr="00D77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2BC9" w:rsidRPr="00F6608E">
        <w:rPr>
          <w:rFonts w:ascii="Times New Roman" w:hAnsi="Times New Roman" w:cs="Times New Roman"/>
          <w:sz w:val="24"/>
          <w:szCs w:val="24"/>
        </w:rPr>
        <w:t xml:space="preserve">(снижение  на </w:t>
      </w:r>
      <w:r w:rsidR="00F6608E" w:rsidRPr="00F6608E">
        <w:rPr>
          <w:rFonts w:ascii="Times New Roman" w:hAnsi="Times New Roman" w:cs="Times New Roman"/>
          <w:sz w:val="24"/>
          <w:szCs w:val="24"/>
        </w:rPr>
        <w:t>23</w:t>
      </w:r>
      <w:r w:rsidR="002A2BC9" w:rsidRPr="00F6608E">
        <w:rPr>
          <w:rFonts w:ascii="Times New Roman" w:hAnsi="Times New Roman" w:cs="Times New Roman"/>
          <w:sz w:val="24"/>
          <w:szCs w:val="24"/>
        </w:rPr>
        <w:t>,</w:t>
      </w:r>
      <w:r w:rsidR="00F6608E" w:rsidRPr="00F6608E">
        <w:rPr>
          <w:rFonts w:ascii="Times New Roman" w:hAnsi="Times New Roman" w:cs="Times New Roman"/>
          <w:sz w:val="24"/>
          <w:szCs w:val="24"/>
        </w:rPr>
        <w:t>8</w:t>
      </w:r>
      <w:r w:rsidR="002A2BC9" w:rsidRPr="00F6608E">
        <w:rPr>
          <w:rFonts w:ascii="Times New Roman" w:hAnsi="Times New Roman" w:cs="Times New Roman"/>
          <w:sz w:val="24"/>
          <w:szCs w:val="24"/>
        </w:rPr>
        <w:t>% по сравнению с 2020 годом;</w:t>
      </w:r>
    </w:p>
    <w:p w:rsidR="002A2BC9" w:rsidRPr="00D7749F" w:rsidRDefault="00BB4B07" w:rsidP="002A2B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B07">
        <w:rPr>
          <w:rFonts w:ascii="Times New Roman" w:hAnsi="Times New Roman" w:cs="Times New Roman"/>
          <w:sz w:val="24"/>
          <w:szCs w:val="24"/>
        </w:rPr>
        <w:t>6-е место</w:t>
      </w:r>
      <w:r w:rsidRPr="00BB4B07">
        <w:t xml:space="preserve"> </w:t>
      </w:r>
      <w:r w:rsidR="002A2BC9" w:rsidRPr="00BB4B07">
        <w:rPr>
          <w:rFonts w:ascii="Times New Roman" w:hAnsi="Times New Roman" w:cs="Times New Roman"/>
          <w:sz w:val="24"/>
          <w:szCs w:val="24"/>
        </w:rPr>
        <w:t>- травмы и отравления  - 4,34%</w:t>
      </w:r>
      <w:r w:rsidR="002A2BC9" w:rsidRPr="00D7749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A2BC9" w:rsidRPr="00F6608E">
        <w:rPr>
          <w:rFonts w:ascii="Times New Roman" w:hAnsi="Times New Roman" w:cs="Times New Roman"/>
          <w:sz w:val="24"/>
          <w:szCs w:val="24"/>
        </w:rPr>
        <w:t xml:space="preserve">снижение  на </w:t>
      </w:r>
      <w:r w:rsidR="00F6608E" w:rsidRPr="00F6608E">
        <w:rPr>
          <w:rFonts w:ascii="Times New Roman" w:hAnsi="Times New Roman" w:cs="Times New Roman"/>
          <w:sz w:val="24"/>
          <w:szCs w:val="24"/>
        </w:rPr>
        <w:t>9</w:t>
      </w:r>
      <w:r w:rsidR="002A2BC9" w:rsidRPr="00F6608E">
        <w:rPr>
          <w:rFonts w:ascii="Times New Roman" w:hAnsi="Times New Roman" w:cs="Times New Roman"/>
          <w:sz w:val="24"/>
          <w:szCs w:val="24"/>
        </w:rPr>
        <w:t>,</w:t>
      </w:r>
      <w:r w:rsidR="00F6608E" w:rsidRPr="00F6608E">
        <w:rPr>
          <w:rFonts w:ascii="Times New Roman" w:hAnsi="Times New Roman" w:cs="Times New Roman"/>
          <w:sz w:val="24"/>
          <w:szCs w:val="24"/>
        </w:rPr>
        <w:t>8</w:t>
      </w:r>
      <w:r w:rsidR="002A2BC9" w:rsidRPr="00F6608E">
        <w:rPr>
          <w:rFonts w:ascii="Times New Roman" w:hAnsi="Times New Roman" w:cs="Times New Roman"/>
          <w:sz w:val="24"/>
          <w:szCs w:val="24"/>
        </w:rPr>
        <w:t>% по сравнению с 2020г.);</w:t>
      </w:r>
    </w:p>
    <w:p w:rsidR="00E47847" w:rsidRPr="00F6608E" w:rsidRDefault="00BB4B07" w:rsidP="00BB4B07">
      <w:pPr>
        <w:pStyle w:val="a3"/>
        <w:spacing w:line="276" w:lineRule="auto"/>
        <w:ind w:firstLine="0"/>
      </w:pPr>
      <w:r w:rsidRPr="00BB4B07">
        <w:t>7</w:t>
      </w:r>
      <w:r w:rsidR="002A2BC9" w:rsidRPr="00BB4B07">
        <w:t>-е место -</w:t>
      </w:r>
      <w:r w:rsidR="00E47847" w:rsidRPr="00BB4B07">
        <w:t xml:space="preserve"> </w:t>
      </w:r>
      <w:r w:rsidR="00893E2D" w:rsidRPr="00BB4B07">
        <w:t>инфекционные и паразитарные заболевания - 0,</w:t>
      </w:r>
      <w:r w:rsidR="00F6608E">
        <w:t>35</w:t>
      </w:r>
      <w:r w:rsidR="00893E2D" w:rsidRPr="00F6608E">
        <w:t xml:space="preserve">% (снижение на </w:t>
      </w:r>
      <w:r w:rsidR="00F6608E" w:rsidRPr="00F6608E">
        <w:t>45</w:t>
      </w:r>
      <w:r w:rsidR="00893E2D" w:rsidRPr="00F6608E">
        <w:t>,</w:t>
      </w:r>
      <w:r w:rsidR="00F6608E" w:rsidRPr="00F6608E">
        <w:t>3</w:t>
      </w:r>
      <w:r w:rsidR="00893E2D" w:rsidRPr="00F6608E">
        <w:t>% по сравнению с 20</w:t>
      </w:r>
      <w:r w:rsidRPr="00F6608E">
        <w:t>20</w:t>
      </w:r>
      <w:r w:rsidR="00893E2D" w:rsidRPr="00F6608E">
        <w:t>годом).</w:t>
      </w:r>
    </w:p>
    <w:p w:rsidR="00E23721" w:rsidRPr="00D7749F" w:rsidRDefault="00E23721" w:rsidP="00E23721">
      <w:pPr>
        <w:pStyle w:val="a3"/>
        <w:spacing w:line="276" w:lineRule="auto"/>
        <w:ind w:firstLine="0"/>
        <w:rPr>
          <w:i/>
        </w:rPr>
      </w:pPr>
    </w:p>
    <w:p w:rsidR="002F6762" w:rsidRPr="00D7749F" w:rsidRDefault="002F6762" w:rsidP="00133BCD">
      <w:pPr>
        <w:pStyle w:val="a3"/>
        <w:spacing w:line="276" w:lineRule="auto"/>
        <w:ind w:firstLine="0"/>
        <w:jc w:val="center"/>
        <w:rPr>
          <w:i/>
        </w:rPr>
      </w:pPr>
    </w:p>
    <w:p w:rsidR="00133BCD" w:rsidRPr="00D7749F" w:rsidRDefault="00133BCD" w:rsidP="00133BCD">
      <w:pPr>
        <w:pStyle w:val="a3"/>
        <w:spacing w:line="276" w:lineRule="auto"/>
        <w:ind w:firstLine="0"/>
        <w:jc w:val="center"/>
        <w:rPr>
          <w:i/>
        </w:rPr>
      </w:pPr>
      <w:r w:rsidRPr="00F6608E">
        <w:t>Структура причин смертности в 2019 году</w:t>
      </w:r>
      <w:r w:rsidRPr="00D7749F">
        <w:rPr>
          <w:i/>
        </w:rPr>
        <w:t>.</w:t>
      </w:r>
    </w:p>
    <w:p w:rsidR="00133BCD" w:rsidRDefault="00133BCD" w:rsidP="00133BCD">
      <w:pPr>
        <w:pStyle w:val="a3"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5924550" cy="3200400"/>
            <wp:effectExtent l="19050" t="0" r="19050" b="0"/>
            <wp:docPr id="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3BCD" w:rsidRDefault="00133BCD" w:rsidP="00133BCD">
      <w:pPr>
        <w:pStyle w:val="a3"/>
        <w:spacing w:line="276" w:lineRule="auto"/>
        <w:ind w:firstLine="0"/>
      </w:pPr>
    </w:p>
    <w:p w:rsidR="00133BCD" w:rsidRPr="0069456F" w:rsidRDefault="00133BCD" w:rsidP="00133BCD">
      <w:pPr>
        <w:pStyle w:val="a3"/>
        <w:spacing w:line="276" w:lineRule="auto"/>
        <w:ind w:firstLine="0"/>
      </w:pPr>
      <w:r w:rsidRPr="0069456F">
        <w:t>В 201</w:t>
      </w:r>
      <w:r>
        <w:t>9</w:t>
      </w:r>
      <w:r w:rsidRPr="0069456F">
        <w:t xml:space="preserve"> году по сравнению с 20</w:t>
      </w:r>
      <w:r>
        <w:t>18</w:t>
      </w:r>
      <w:r w:rsidRPr="0069456F">
        <w:t xml:space="preserve"> годом структура смертности </w:t>
      </w:r>
      <w:r>
        <w:t xml:space="preserve">по причинам </w:t>
      </w:r>
      <w:r w:rsidRPr="0069456F">
        <w:t>изменилась:</w:t>
      </w:r>
    </w:p>
    <w:p w:rsidR="00133BCD" w:rsidRPr="0069456F" w:rsidRDefault="00133BCD" w:rsidP="00133BCD">
      <w:pPr>
        <w:pStyle w:val="a3"/>
        <w:spacing w:line="276" w:lineRule="auto"/>
        <w:ind w:firstLine="0"/>
      </w:pPr>
      <w:r w:rsidRPr="0069456F">
        <w:t>1-ое место - болезни системы кровообращения</w:t>
      </w:r>
      <w:r>
        <w:t xml:space="preserve">  - рост на 23,6%</w:t>
      </w:r>
      <w:r w:rsidRPr="0069456F">
        <w:t xml:space="preserve"> по сравнению с 201</w:t>
      </w:r>
      <w:r>
        <w:t>8</w:t>
      </w:r>
      <w:r w:rsidRPr="0069456F">
        <w:t xml:space="preserve"> годом;</w:t>
      </w:r>
    </w:p>
    <w:p w:rsidR="00133BCD" w:rsidRPr="0069456F" w:rsidRDefault="00133BCD" w:rsidP="00133BCD">
      <w:pPr>
        <w:pStyle w:val="a3"/>
        <w:spacing w:line="276" w:lineRule="auto"/>
        <w:ind w:firstLine="0"/>
      </w:pPr>
      <w:r w:rsidRPr="0069456F">
        <w:t xml:space="preserve">2-ое место – онкологические заболевания </w:t>
      </w:r>
      <w:r>
        <w:t>- рост на 12,9%</w:t>
      </w:r>
      <w:r w:rsidRPr="0069456F">
        <w:t xml:space="preserve"> по сравнению с 201</w:t>
      </w:r>
      <w:r>
        <w:t>8</w:t>
      </w:r>
      <w:r w:rsidRPr="0069456F">
        <w:t xml:space="preserve"> годом</w:t>
      </w:r>
      <w:r>
        <w:t xml:space="preserve">; </w:t>
      </w:r>
    </w:p>
    <w:p w:rsidR="00133BCD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F">
        <w:rPr>
          <w:rFonts w:ascii="Times New Roman" w:hAnsi="Times New Roman" w:cs="Times New Roman"/>
          <w:sz w:val="24"/>
          <w:szCs w:val="24"/>
        </w:rPr>
        <w:t xml:space="preserve">3-е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болезни органов пищеварения </w:t>
      </w:r>
      <w:r>
        <w:t xml:space="preserve">- </w:t>
      </w:r>
      <w:r w:rsidRPr="00F10E67">
        <w:rPr>
          <w:rFonts w:ascii="Times New Roman" w:hAnsi="Times New Roman" w:cs="Times New Roman"/>
          <w:sz w:val="24"/>
          <w:szCs w:val="24"/>
        </w:rPr>
        <w:t>рост на 12,9% по сравнению с 2018 годом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BCD" w:rsidRPr="00F10E67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4-е место – травмы и отравления – снижение на 20,1% по сравнению с</w:t>
      </w:r>
      <w:r w:rsidRPr="00F10E67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133BCD" w:rsidRDefault="00133BCD" w:rsidP="00133BCD">
      <w:pPr>
        <w:pStyle w:val="a3"/>
        <w:spacing w:line="276" w:lineRule="auto"/>
        <w:ind w:firstLine="0"/>
      </w:pPr>
    </w:p>
    <w:p w:rsidR="00133BCD" w:rsidRPr="002F6762" w:rsidRDefault="000E68EA" w:rsidP="00133BCD">
      <w:pPr>
        <w:pStyle w:val="af1"/>
        <w:jc w:val="left"/>
        <w:rPr>
          <w:sz w:val="24"/>
          <w:szCs w:val="24"/>
        </w:rPr>
      </w:pPr>
      <w:r>
        <w:rPr>
          <w:sz w:val="24"/>
          <w:szCs w:val="24"/>
        </w:rPr>
        <w:t>Распространенность</w:t>
      </w:r>
      <w:r w:rsidR="00133BCD" w:rsidRPr="002F6762">
        <w:rPr>
          <w:sz w:val="24"/>
          <w:szCs w:val="24"/>
        </w:rPr>
        <w:t xml:space="preserve"> по основным классам болезней 201</w:t>
      </w:r>
      <w:r w:rsidR="009577BE" w:rsidRPr="002F6762">
        <w:rPr>
          <w:sz w:val="24"/>
          <w:szCs w:val="24"/>
        </w:rPr>
        <w:t>8</w:t>
      </w:r>
      <w:r w:rsidR="00133BCD" w:rsidRPr="002F6762">
        <w:rPr>
          <w:sz w:val="24"/>
          <w:szCs w:val="24"/>
        </w:rPr>
        <w:t>г. –20</w:t>
      </w:r>
      <w:r w:rsidR="00893E2D" w:rsidRPr="002F6762">
        <w:rPr>
          <w:sz w:val="24"/>
          <w:szCs w:val="24"/>
        </w:rPr>
        <w:t>2</w:t>
      </w:r>
      <w:r w:rsidR="00660AE7">
        <w:rPr>
          <w:sz w:val="24"/>
          <w:szCs w:val="24"/>
        </w:rPr>
        <w:t>1</w:t>
      </w:r>
      <w:r w:rsidR="00133BCD" w:rsidRPr="002F6762">
        <w:rPr>
          <w:sz w:val="24"/>
          <w:szCs w:val="24"/>
        </w:rPr>
        <w:t>г. на 1000 населения.</w:t>
      </w:r>
    </w:p>
    <w:p w:rsidR="00133BCD" w:rsidRPr="00133BCD" w:rsidRDefault="00133BCD" w:rsidP="00133B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397" w:rsidRPr="007F14BE" w:rsidRDefault="000E68EA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BE">
        <w:rPr>
          <w:rFonts w:ascii="Times New Roman" w:hAnsi="Times New Roman" w:cs="Times New Roman"/>
          <w:sz w:val="24"/>
          <w:szCs w:val="24"/>
        </w:rPr>
        <w:t>Распространенность</w:t>
      </w:r>
      <w:r w:rsidR="00133BCD" w:rsidRPr="007F14BE">
        <w:rPr>
          <w:rFonts w:ascii="Times New Roman" w:hAnsi="Times New Roman" w:cs="Times New Roman"/>
          <w:sz w:val="24"/>
          <w:szCs w:val="24"/>
        </w:rPr>
        <w:t xml:space="preserve"> по основным классам болезней в целом </w:t>
      </w:r>
      <w:r w:rsidR="00A25C21" w:rsidRPr="007F14BE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660AE7" w:rsidRPr="007F14BE">
        <w:rPr>
          <w:rFonts w:ascii="Times New Roman" w:hAnsi="Times New Roman" w:cs="Times New Roman"/>
          <w:sz w:val="24"/>
          <w:szCs w:val="24"/>
        </w:rPr>
        <w:t>4</w:t>
      </w:r>
      <w:r w:rsidR="00A25C21" w:rsidRPr="007F14B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5397" w:rsidRPr="007F14BE">
        <w:rPr>
          <w:rFonts w:ascii="Times New Roman" w:hAnsi="Times New Roman" w:cs="Times New Roman"/>
          <w:sz w:val="24"/>
          <w:szCs w:val="24"/>
        </w:rPr>
        <w:t xml:space="preserve">выросла </w:t>
      </w:r>
      <w:r w:rsidR="00A25C21" w:rsidRPr="007F14BE">
        <w:rPr>
          <w:rFonts w:ascii="Times New Roman" w:hAnsi="Times New Roman" w:cs="Times New Roman"/>
          <w:sz w:val="24"/>
          <w:szCs w:val="24"/>
        </w:rPr>
        <w:t xml:space="preserve">на </w:t>
      </w:r>
      <w:r w:rsidR="00742FCB" w:rsidRPr="007F14BE">
        <w:rPr>
          <w:rFonts w:ascii="Times New Roman" w:hAnsi="Times New Roman" w:cs="Times New Roman"/>
          <w:sz w:val="24"/>
          <w:szCs w:val="24"/>
        </w:rPr>
        <w:t>55</w:t>
      </w:r>
      <w:r w:rsidR="00A25C21" w:rsidRPr="007F14BE">
        <w:rPr>
          <w:rFonts w:ascii="Times New Roman" w:hAnsi="Times New Roman" w:cs="Times New Roman"/>
          <w:sz w:val="24"/>
          <w:szCs w:val="24"/>
        </w:rPr>
        <w:t>,</w:t>
      </w:r>
      <w:r w:rsidR="00742FCB" w:rsidRPr="007F14BE">
        <w:rPr>
          <w:rFonts w:ascii="Times New Roman" w:hAnsi="Times New Roman" w:cs="Times New Roman"/>
          <w:sz w:val="24"/>
          <w:szCs w:val="24"/>
        </w:rPr>
        <w:t>5</w:t>
      </w:r>
      <w:r w:rsidR="00A25C21" w:rsidRPr="007F14BE">
        <w:rPr>
          <w:rFonts w:ascii="Times New Roman" w:hAnsi="Times New Roman" w:cs="Times New Roman"/>
          <w:sz w:val="24"/>
          <w:szCs w:val="24"/>
        </w:rPr>
        <w:t>% в сравнении с 2018г</w:t>
      </w:r>
      <w:r w:rsidR="00B65397" w:rsidRPr="007F14BE">
        <w:rPr>
          <w:rFonts w:ascii="Times New Roman" w:hAnsi="Times New Roman" w:cs="Times New Roman"/>
          <w:sz w:val="24"/>
          <w:szCs w:val="24"/>
        </w:rPr>
        <w:t>.; у</w:t>
      </w:r>
      <w:r w:rsidR="00133BCD" w:rsidRPr="007F14BE">
        <w:rPr>
          <w:rFonts w:ascii="Times New Roman" w:hAnsi="Times New Roman" w:cs="Times New Roman"/>
          <w:sz w:val="24"/>
          <w:szCs w:val="24"/>
        </w:rPr>
        <w:t xml:space="preserve">ровень инфекционной и паразитарной заболеваемости имеет стойкую тенденцию к снижению. </w:t>
      </w:r>
    </w:p>
    <w:p w:rsidR="00133BCD" w:rsidRPr="007F14BE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BE">
        <w:rPr>
          <w:rFonts w:ascii="Times New Roman" w:hAnsi="Times New Roman" w:cs="Times New Roman"/>
          <w:sz w:val="24"/>
          <w:szCs w:val="24"/>
        </w:rPr>
        <w:t xml:space="preserve">Динамика заболеваемости за последние </w:t>
      </w:r>
      <w:r w:rsidR="00660AE7" w:rsidRPr="007F14BE">
        <w:rPr>
          <w:rFonts w:ascii="Times New Roman" w:hAnsi="Times New Roman" w:cs="Times New Roman"/>
          <w:sz w:val="24"/>
          <w:szCs w:val="24"/>
        </w:rPr>
        <w:t>четыре</w:t>
      </w:r>
      <w:r w:rsidRPr="007F14BE">
        <w:rPr>
          <w:rFonts w:ascii="Times New Roman" w:hAnsi="Times New Roman" w:cs="Times New Roman"/>
          <w:sz w:val="24"/>
          <w:szCs w:val="24"/>
        </w:rPr>
        <w:t xml:space="preserve"> года в сравнении </w:t>
      </w:r>
      <w:r w:rsidRPr="007F14BE">
        <w:rPr>
          <w:rFonts w:ascii="Times New Roman" w:hAnsi="Times New Roman" w:cs="Times New Roman"/>
          <w:b/>
          <w:sz w:val="24"/>
          <w:szCs w:val="24"/>
        </w:rPr>
        <w:t>с 201</w:t>
      </w:r>
      <w:r w:rsidR="00B65397" w:rsidRPr="007F14BE">
        <w:rPr>
          <w:rFonts w:ascii="Times New Roman" w:hAnsi="Times New Roman" w:cs="Times New Roman"/>
          <w:b/>
          <w:sz w:val="24"/>
          <w:szCs w:val="24"/>
        </w:rPr>
        <w:t>8</w:t>
      </w:r>
      <w:r w:rsidRPr="007F14BE">
        <w:rPr>
          <w:rFonts w:ascii="Times New Roman" w:hAnsi="Times New Roman" w:cs="Times New Roman"/>
          <w:b/>
          <w:sz w:val="24"/>
          <w:szCs w:val="24"/>
        </w:rPr>
        <w:t>годом</w:t>
      </w:r>
      <w:r w:rsidR="00DD3A8B" w:rsidRPr="007F14BE">
        <w:rPr>
          <w:rFonts w:ascii="Times New Roman" w:hAnsi="Times New Roman" w:cs="Times New Roman"/>
          <w:sz w:val="24"/>
          <w:szCs w:val="24"/>
        </w:rPr>
        <w:t>.</w:t>
      </w:r>
      <w:r w:rsidRPr="007F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8B" w:rsidRPr="007F14BE" w:rsidRDefault="00DD3A8B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BE">
        <w:rPr>
          <w:rFonts w:ascii="Times New Roman" w:hAnsi="Times New Roman" w:cs="Times New Roman"/>
          <w:sz w:val="24"/>
          <w:szCs w:val="24"/>
        </w:rPr>
        <w:t xml:space="preserve">Группа заболеваний, лидирующих (1-5 ранги) среди других: </w:t>
      </w:r>
    </w:p>
    <w:p w:rsidR="00133BCD" w:rsidRPr="007F14BE" w:rsidRDefault="00133BCD" w:rsidP="00133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BE">
        <w:rPr>
          <w:rFonts w:ascii="Times New Roman" w:hAnsi="Times New Roman" w:cs="Times New Roman"/>
          <w:sz w:val="24"/>
          <w:szCs w:val="24"/>
        </w:rPr>
        <w:t xml:space="preserve">- болезни органов дыхания          -  </w:t>
      </w:r>
      <w:r w:rsidR="00B65397" w:rsidRPr="007F14BE">
        <w:rPr>
          <w:rFonts w:ascii="Times New Roman" w:hAnsi="Times New Roman" w:cs="Times New Roman"/>
          <w:b/>
          <w:sz w:val="24"/>
          <w:szCs w:val="24"/>
        </w:rPr>
        <w:t>рост</w:t>
      </w:r>
      <w:r w:rsidRPr="007F14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850A0" w:rsidRPr="007F14BE">
        <w:rPr>
          <w:rFonts w:ascii="Times New Roman" w:hAnsi="Times New Roman" w:cs="Times New Roman"/>
          <w:b/>
          <w:sz w:val="24"/>
          <w:szCs w:val="24"/>
        </w:rPr>
        <w:t>33</w:t>
      </w:r>
      <w:r w:rsidRPr="007F14B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DD3A8B" w:rsidRPr="007F14BE">
        <w:rPr>
          <w:rFonts w:ascii="Times New Roman" w:hAnsi="Times New Roman" w:cs="Times New Roman"/>
          <w:b/>
          <w:sz w:val="24"/>
          <w:szCs w:val="24"/>
        </w:rPr>
        <w:t xml:space="preserve"> (1-е место)</w:t>
      </w:r>
      <w:r w:rsidRPr="007F14BE">
        <w:rPr>
          <w:rFonts w:ascii="Times New Roman" w:hAnsi="Times New Roman" w:cs="Times New Roman"/>
          <w:b/>
          <w:sz w:val="24"/>
          <w:szCs w:val="24"/>
        </w:rPr>
        <w:t>;</w:t>
      </w:r>
    </w:p>
    <w:p w:rsidR="00DD3A8B" w:rsidRPr="007F14BE" w:rsidRDefault="00DD3A8B" w:rsidP="00DD3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BE">
        <w:rPr>
          <w:rFonts w:ascii="Times New Roman" w:hAnsi="Times New Roman" w:cs="Times New Roman"/>
          <w:sz w:val="24"/>
          <w:szCs w:val="24"/>
        </w:rPr>
        <w:t xml:space="preserve">-  болезни органов кровообращения     - </w:t>
      </w:r>
      <w:r w:rsidRPr="007F14BE">
        <w:rPr>
          <w:rFonts w:ascii="Times New Roman" w:hAnsi="Times New Roman" w:cs="Times New Roman"/>
          <w:b/>
          <w:sz w:val="24"/>
          <w:szCs w:val="24"/>
        </w:rPr>
        <w:t xml:space="preserve">рост на </w:t>
      </w:r>
      <w:r w:rsidR="00B850A0" w:rsidRPr="007F14BE">
        <w:rPr>
          <w:rFonts w:ascii="Times New Roman" w:hAnsi="Times New Roman" w:cs="Times New Roman"/>
          <w:b/>
          <w:sz w:val="24"/>
          <w:szCs w:val="24"/>
        </w:rPr>
        <w:t>10</w:t>
      </w:r>
      <w:r w:rsidRPr="007F14BE">
        <w:rPr>
          <w:rFonts w:ascii="Times New Roman" w:hAnsi="Times New Roman" w:cs="Times New Roman"/>
          <w:b/>
          <w:sz w:val="24"/>
          <w:szCs w:val="24"/>
        </w:rPr>
        <w:t xml:space="preserve"> % (2-е место);</w:t>
      </w:r>
    </w:p>
    <w:p w:rsidR="00DD3A8B" w:rsidRPr="007F14BE" w:rsidRDefault="00DD3A8B" w:rsidP="00DD3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BE">
        <w:rPr>
          <w:rFonts w:ascii="Times New Roman" w:hAnsi="Times New Roman" w:cs="Times New Roman"/>
          <w:sz w:val="24"/>
          <w:szCs w:val="24"/>
        </w:rPr>
        <w:t xml:space="preserve">- болезни эндокринной системы          -  </w:t>
      </w:r>
      <w:r w:rsidRPr="007F14BE">
        <w:rPr>
          <w:rFonts w:ascii="Times New Roman" w:hAnsi="Times New Roman" w:cs="Times New Roman"/>
          <w:b/>
          <w:sz w:val="24"/>
          <w:szCs w:val="24"/>
        </w:rPr>
        <w:t xml:space="preserve">рост на </w:t>
      </w:r>
      <w:r w:rsidR="00B850A0" w:rsidRPr="007F14BE">
        <w:rPr>
          <w:rFonts w:ascii="Times New Roman" w:hAnsi="Times New Roman" w:cs="Times New Roman"/>
          <w:b/>
          <w:sz w:val="24"/>
          <w:szCs w:val="24"/>
        </w:rPr>
        <w:t>0</w:t>
      </w:r>
      <w:r w:rsidRPr="007F14BE">
        <w:rPr>
          <w:rFonts w:ascii="Times New Roman" w:hAnsi="Times New Roman" w:cs="Times New Roman"/>
          <w:b/>
          <w:sz w:val="24"/>
          <w:szCs w:val="24"/>
        </w:rPr>
        <w:t>,</w:t>
      </w:r>
      <w:r w:rsidR="00B850A0" w:rsidRPr="007F14BE">
        <w:rPr>
          <w:rFonts w:ascii="Times New Roman" w:hAnsi="Times New Roman" w:cs="Times New Roman"/>
          <w:b/>
          <w:sz w:val="24"/>
          <w:szCs w:val="24"/>
        </w:rPr>
        <w:t>75</w:t>
      </w:r>
      <w:r w:rsidRPr="007F14BE">
        <w:rPr>
          <w:rFonts w:ascii="Times New Roman" w:hAnsi="Times New Roman" w:cs="Times New Roman"/>
          <w:b/>
          <w:sz w:val="24"/>
          <w:szCs w:val="24"/>
        </w:rPr>
        <w:t>% (3-е место);</w:t>
      </w:r>
    </w:p>
    <w:p w:rsidR="00B850A0" w:rsidRPr="007F14BE" w:rsidRDefault="00133BCD" w:rsidP="00B8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BE">
        <w:rPr>
          <w:rFonts w:ascii="Times New Roman" w:hAnsi="Times New Roman" w:cs="Times New Roman"/>
          <w:sz w:val="24"/>
          <w:szCs w:val="24"/>
        </w:rPr>
        <w:t xml:space="preserve">-  </w:t>
      </w:r>
      <w:r w:rsidR="00B850A0" w:rsidRPr="007F14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850A0" w:rsidRPr="007F14BE">
        <w:rPr>
          <w:rFonts w:ascii="Times New Roman" w:hAnsi="Times New Roman" w:cs="Times New Roman"/>
          <w:sz w:val="24"/>
          <w:szCs w:val="24"/>
        </w:rPr>
        <w:t>-19</w:t>
      </w:r>
      <w:r w:rsidRPr="007F14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50A0" w:rsidRPr="007F14BE">
        <w:rPr>
          <w:rFonts w:ascii="Times New Roman" w:hAnsi="Times New Roman" w:cs="Times New Roman"/>
          <w:sz w:val="24"/>
          <w:szCs w:val="24"/>
        </w:rPr>
        <w:t>(в 2018г. не было)</w:t>
      </w:r>
      <w:r w:rsidRPr="007F14BE">
        <w:rPr>
          <w:rFonts w:ascii="Times New Roman" w:hAnsi="Times New Roman" w:cs="Times New Roman"/>
          <w:sz w:val="24"/>
          <w:szCs w:val="24"/>
        </w:rPr>
        <w:t xml:space="preserve">      -    </w:t>
      </w:r>
      <w:r w:rsidR="00DD3A8B" w:rsidRPr="007F14BE">
        <w:rPr>
          <w:rFonts w:ascii="Times New Roman" w:hAnsi="Times New Roman" w:cs="Times New Roman"/>
          <w:b/>
          <w:sz w:val="24"/>
          <w:szCs w:val="24"/>
        </w:rPr>
        <w:t>(4-е место)</w:t>
      </w:r>
      <w:r w:rsidR="00726D8B" w:rsidRPr="007F14BE">
        <w:rPr>
          <w:rFonts w:ascii="Times New Roman" w:hAnsi="Times New Roman" w:cs="Times New Roman"/>
          <w:b/>
          <w:sz w:val="24"/>
          <w:szCs w:val="24"/>
        </w:rPr>
        <w:t>;</w:t>
      </w:r>
      <w:r w:rsidR="00B850A0" w:rsidRPr="007F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A0" w:rsidRPr="007F14BE" w:rsidRDefault="00B850A0" w:rsidP="00B85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4BE">
        <w:rPr>
          <w:rFonts w:ascii="Times New Roman" w:hAnsi="Times New Roman" w:cs="Times New Roman"/>
          <w:sz w:val="24"/>
          <w:szCs w:val="24"/>
        </w:rPr>
        <w:lastRenderedPageBreak/>
        <w:t xml:space="preserve">- болезни глаз                           -    </w:t>
      </w:r>
      <w:r w:rsidR="00752C32" w:rsidRPr="007F14BE">
        <w:rPr>
          <w:rFonts w:ascii="Times New Roman" w:hAnsi="Times New Roman" w:cs="Times New Roman"/>
          <w:b/>
          <w:sz w:val="24"/>
          <w:szCs w:val="24"/>
        </w:rPr>
        <w:t>снижение</w:t>
      </w:r>
      <w:r w:rsidRPr="007F14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52C32" w:rsidRPr="007F14BE">
        <w:rPr>
          <w:rFonts w:ascii="Times New Roman" w:hAnsi="Times New Roman" w:cs="Times New Roman"/>
          <w:b/>
          <w:sz w:val="24"/>
          <w:szCs w:val="24"/>
        </w:rPr>
        <w:t>10</w:t>
      </w:r>
      <w:r w:rsidRPr="007F14BE">
        <w:rPr>
          <w:rFonts w:ascii="Times New Roman" w:hAnsi="Times New Roman" w:cs="Times New Roman"/>
          <w:b/>
          <w:sz w:val="24"/>
          <w:szCs w:val="24"/>
        </w:rPr>
        <w:t>,</w:t>
      </w:r>
      <w:r w:rsidR="00752C32" w:rsidRPr="007F14BE">
        <w:rPr>
          <w:rFonts w:ascii="Times New Roman" w:hAnsi="Times New Roman" w:cs="Times New Roman"/>
          <w:b/>
          <w:sz w:val="24"/>
          <w:szCs w:val="24"/>
        </w:rPr>
        <w:t>1</w:t>
      </w:r>
      <w:r w:rsidRPr="007F14BE">
        <w:rPr>
          <w:rFonts w:ascii="Times New Roman" w:hAnsi="Times New Roman" w:cs="Times New Roman"/>
          <w:b/>
          <w:sz w:val="24"/>
          <w:szCs w:val="24"/>
        </w:rPr>
        <w:t>% (5-е место);</w:t>
      </w:r>
    </w:p>
    <w:p w:rsidR="00133BCD" w:rsidRPr="00660AE7" w:rsidRDefault="00133BCD" w:rsidP="00133B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3BCD" w:rsidRPr="00DD3A8B" w:rsidRDefault="00133BCD" w:rsidP="00133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EA">
        <w:rPr>
          <w:rFonts w:ascii="Times New Roman" w:hAnsi="Times New Roman" w:cs="Times New Roman"/>
          <w:sz w:val="24"/>
          <w:szCs w:val="24"/>
        </w:rPr>
        <w:t xml:space="preserve">- психические расстройства и расстройства поведения    -  </w:t>
      </w:r>
      <w:r w:rsidR="00B65397" w:rsidRPr="00DD3A8B">
        <w:rPr>
          <w:rFonts w:ascii="Times New Roman" w:hAnsi="Times New Roman" w:cs="Times New Roman"/>
          <w:b/>
          <w:sz w:val="24"/>
          <w:szCs w:val="24"/>
        </w:rPr>
        <w:t>рост на</w:t>
      </w:r>
      <w:r w:rsidR="00752C32">
        <w:rPr>
          <w:rFonts w:ascii="Times New Roman" w:hAnsi="Times New Roman" w:cs="Times New Roman"/>
          <w:b/>
          <w:sz w:val="24"/>
          <w:szCs w:val="24"/>
        </w:rPr>
        <w:t>10,5</w:t>
      </w:r>
      <w:r w:rsidR="00B65397" w:rsidRPr="00DD3A8B">
        <w:rPr>
          <w:rFonts w:ascii="Times New Roman" w:hAnsi="Times New Roman" w:cs="Times New Roman"/>
          <w:b/>
          <w:sz w:val="24"/>
          <w:szCs w:val="24"/>
        </w:rPr>
        <w:t>%</w:t>
      </w:r>
      <w:r w:rsidR="00DD3A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2C32">
        <w:rPr>
          <w:rFonts w:ascii="Times New Roman" w:hAnsi="Times New Roman" w:cs="Times New Roman"/>
          <w:b/>
          <w:sz w:val="24"/>
          <w:szCs w:val="24"/>
        </w:rPr>
        <w:t>6</w:t>
      </w:r>
      <w:r w:rsidR="00DD3A8B">
        <w:rPr>
          <w:rFonts w:ascii="Times New Roman" w:hAnsi="Times New Roman" w:cs="Times New Roman"/>
          <w:b/>
          <w:sz w:val="24"/>
          <w:szCs w:val="24"/>
        </w:rPr>
        <w:t>-е место)</w:t>
      </w:r>
      <w:r w:rsidRPr="00DD3A8B">
        <w:rPr>
          <w:rFonts w:ascii="Times New Roman" w:hAnsi="Times New Roman" w:cs="Times New Roman"/>
          <w:b/>
          <w:sz w:val="24"/>
          <w:szCs w:val="24"/>
        </w:rPr>
        <w:t>;</w:t>
      </w:r>
    </w:p>
    <w:p w:rsidR="00133BCD" w:rsidRPr="00752C32" w:rsidRDefault="00133BCD" w:rsidP="00133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EA">
        <w:rPr>
          <w:rFonts w:ascii="Times New Roman" w:hAnsi="Times New Roman" w:cs="Times New Roman"/>
          <w:sz w:val="24"/>
          <w:szCs w:val="24"/>
        </w:rPr>
        <w:t xml:space="preserve">- болезни мочеполовой системы          -   </w:t>
      </w:r>
      <w:r w:rsidR="00B65397" w:rsidRPr="00752C32">
        <w:rPr>
          <w:rFonts w:ascii="Times New Roman" w:hAnsi="Times New Roman" w:cs="Times New Roman"/>
          <w:b/>
          <w:sz w:val="24"/>
          <w:szCs w:val="24"/>
        </w:rPr>
        <w:t xml:space="preserve">снижение на </w:t>
      </w:r>
      <w:r w:rsidR="00752C32" w:rsidRPr="00752C32">
        <w:rPr>
          <w:rFonts w:ascii="Times New Roman" w:hAnsi="Times New Roman" w:cs="Times New Roman"/>
          <w:b/>
          <w:sz w:val="24"/>
          <w:szCs w:val="24"/>
        </w:rPr>
        <w:t>22</w:t>
      </w:r>
      <w:r w:rsidR="00B65397" w:rsidRPr="00752C32">
        <w:rPr>
          <w:rFonts w:ascii="Times New Roman" w:hAnsi="Times New Roman" w:cs="Times New Roman"/>
          <w:b/>
          <w:sz w:val="24"/>
          <w:szCs w:val="24"/>
        </w:rPr>
        <w:t>,</w:t>
      </w:r>
      <w:r w:rsidR="00752C32" w:rsidRPr="00752C32">
        <w:rPr>
          <w:rFonts w:ascii="Times New Roman" w:hAnsi="Times New Roman" w:cs="Times New Roman"/>
          <w:b/>
          <w:sz w:val="24"/>
          <w:szCs w:val="24"/>
        </w:rPr>
        <w:t>3</w:t>
      </w:r>
      <w:r w:rsidR="00B65397" w:rsidRPr="00752C32">
        <w:rPr>
          <w:rFonts w:ascii="Times New Roman" w:hAnsi="Times New Roman" w:cs="Times New Roman"/>
          <w:b/>
          <w:sz w:val="24"/>
          <w:szCs w:val="24"/>
        </w:rPr>
        <w:t>%</w:t>
      </w:r>
      <w:r w:rsidRPr="00752C32">
        <w:rPr>
          <w:rFonts w:ascii="Times New Roman" w:hAnsi="Times New Roman" w:cs="Times New Roman"/>
          <w:b/>
          <w:sz w:val="24"/>
          <w:szCs w:val="24"/>
        </w:rPr>
        <w:t>;</w:t>
      </w:r>
    </w:p>
    <w:p w:rsidR="00B65397" w:rsidRPr="000E68EA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8EA">
        <w:rPr>
          <w:rFonts w:ascii="Times New Roman" w:hAnsi="Times New Roman" w:cs="Times New Roman"/>
          <w:sz w:val="24"/>
          <w:szCs w:val="24"/>
        </w:rPr>
        <w:t xml:space="preserve">- травмы, отравления и т.п.                  -  </w:t>
      </w:r>
      <w:r w:rsidR="00752C32" w:rsidRPr="00DD3A8B">
        <w:rPr>
          <w:rFonts w:ascii="Times New Roman" w:hAnsi="Times New Roman" w:cs="Times New Roman"/>
          <w:b/>
          <w:sz w:val="24"/>
          <w:szCs w:val="24"/>
        </w:rPr>
        <w:t xml:space="preserve">рост на </w:t>
      </w:r>
      <w:r w:rsidR="00752C32">
        <w:rPr>
          <w:rFonts w:ascii="Times New Roman" w:hAnsi="Times New Roman" w:cs="Times New Roman"/>
          <w:b/>
          <w:sz w:val="24"/>
          <w:szCs w:val="24"/>
        </w:rPr>
        <w:t>10</w:t>
      </w:r>
      <w:r w:rsidR="00752C32" w:rsidRPr="00DD3A8B">
        <w:rPr>
          <w:rFonts w:ascii="Times New Roman" w:hAnsi="Times New Roman" w:cs="Times New Roman"/>
          <w:b/>
          <w:sz w:val="24"/>
          <w:szCs w:val="24"/>
        </w:rPr>
        <w:t>,</w:t>
      </w:r>
      <w:r w:rsidR="00752C32">
        <w:rPr>
          <w:rFonts w:ascii="Times New Roman" w:hAnsi="Times New Roman" w:cs="Times New Roman"/>
          <w:b/>
          <w:sz w:val="24"/>
          <w:szCs w:val="24"/>
        </w:rPr>
        <w:t>0</w:t>
      </w:r>
      <w:r w:rsidR="00752C32" w:rsidRPr="00DD3A8B">
        <w:rPr>
          <w:rFonts w:ascii="Times New Roman" w:hAnsi="Times New Roman" w:cs="Times New Roman"/>
          <w:b/>
          <w:sz w:val="24"/>
          <w:szCs w:val="24"/>
        </w:rPr>
        <w:t>%</w:t>
      </w:r>
    </w:p>
    <w:p w:rsidR="00133BCD" w:rsidRPr="000E68EA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8EA">
        <w:rPr>
          <w:rFonts w:ascii="Times New Roman" w:hAnsi="Times New Roman" w:cs="Times New Roman"/>
          <w:sz w:val="24"/>
          <w:szCs w:val="24"/>
        </w:rPr>
        <w:t xml:space="preserve">- болезни нервной системы                  - </w:t>
      </w:r>
      <w:r w:rsidRPr="00752C32">
        <w:rPr>
          <w:rFonts w:ascii="Times New Roman" w:hAnsi="Times New Roman" w:cs="Times New Roman"/>
          <w:b/>
          <w:sz w:val="24"/>
          <w:szCs w:val="24"/>
        </w:rPr>
        <w:t xml:space="preserve">снижение на </w:t>
      </w:r>
      <w:r w:rsidR="00752C32" w:rsidRPr="00752C32">
        <w:rPr>
          <w:rFonts w:ascii="Times New Roman" w:hAnsi="Times New Roman" w:cs="Times New Roman"/>
          <w:b/>
          <w:sz w:val="24"/>
          <w:szCs w:val="24"/>
        </w:rPr>
        <w:t>10</w:t>
      </w:r>
      <w:r w:rsidRPr="00752C32">
        <w:rPr>
          <w:rFonts w:ascii="Times New Roman" w:hAnsi="Times New Roman" w:cs="Times New Roman"/>
          <w:b/>
          <w:sz w:val="24"/>
          <w:szCs w:val="24"/>
        </w:rPr>
        <w:t>,</w:t>
      </w:r>
      <w:r w:rsidR="00752C32" w:rsidRPr="00752C32">
        <w:rPr>
          <w:rFonts w:ascii="Times New Roman" w:hAnsi="Times New Roman" w:cs="Times New Roman"/>
          <w:b/>
          <w:sz w:val="24"/>
          <w:szCs w:val="24"/>
        </w:rPr>
        <w:t>5</w:t>
      </w:r>
      <w:r w:rsidRPr="00752C32">
        <w:rPr>
          <w:rFonts w:ascii="Times New Roman" w:hAnsi="Times New Roman" w:cs="Times New Roman"/>
          <w:b/>
          <w:sz w:val="24"/>
          <w:szCs w:val="24"/>
        </w:rPr>
        <w:t xml:space="preserve"> %;</w:t>
      </w:r>
    </w:p>
    <w:p w:rsidR="00133BCD" w:rsidRPr="000E68EA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8EA">
        <w:rPr>
          <w:rFonts w:ascii="Times New Roman" w:hAnsi="Times New Roman" w:cs="Times New Roman"/>
          <w:sz w:val="24"/>
          <w:szCs w:val="24"/>
        </w:rPr>
        <w:t xml:space="preserve">- болезни крови        - на уровне средней многолетней; </w:t>
      </w:r>
    </w:p>
    <w:p w:rsidR="00133BCD" w:rsidRPr="000E68EA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8EA">
        <w:rPr>
          <w:rFonts w:ascii="Times New Roman" w:hAnsi="Times New Roman" w:cs="Times New Roman"/>
          <w:sz w:val="24"/>
          <w:szCs w:val="24"/>
        </w:rPr>
        <w:t xml:space="preserve">-болезни органов пищеварения       </w:t>
      </w:r>
      <w:r w:rsidR="00752C32" w:rsidRPr="000E68EA">
        <w:rPr>
          <w:rFonts w:ascii="Times New Roman" w:hAnsi="Times New Roman" w:cs="Times New Roman"/>
          <w:sz w:val="24"/>
          <w:szCs w:val="24"/>
        </w:rPr>
        <w:t xml:space="preserve">-  </w:t>
      </w:r>
      <w:r w:rsidR="00752C32" w:rsidRPr="00DD3A8B">
        <w:rPr>
          <w:rFonts w:ascii="Times New Roman" w:hAnsi="Times New Roman" w:cs="Times New Roman"/>
          <w:b/>
          <w:sz w:val="24"/>
          <w:szCs w:val="24"/>
        </w:rPr>
        <w:t xml:space="preserve">рост на </w:t>
      </w:r>
      <w:r w:rsidR="00752C32">
        <w:rPr>
          <w:rFonts w:ascii="Times New Roman" w:hAnsi="Times New Roman" w:cs="Times New Roman"/>
          <w:b/>
          <w:sz w:val="24"/>
          <w:szCs w:val="24"/>
        </w:rPr>
        <w:t>32</w:t>
      </w:r>
      <w:r w:rsidR="00752C32" w:rsidRPr="00DD3A8B">
        <w:rPr>
          <w:rFonts w:ascii="Times New Roman" w:hAnsi="Times New Roman" w:cs="Times New Roman"/>
          <w:b/>
          <w:sz w:val="24"/>
          <w:szCs w:val="24"/>
        </w:rPr>
        <w:t>,</w:t>
      </w:r>
      <w:r w:rsidR="00752C32">
        <w:rPr>
          <w:rFonts w:ascii="Times New Roman" w:hAnsi="Times New Roman" w:cs="Times New Roman"/>
          <w:b/>
          <w:sz w:val="24"/>
          <w:szCs w:val="24"/>
        </w:rPr>
        <w:t>9</w:t>
      </w:r>
      <w:r w:rsidR="00752C32" w:rsidRPr="00DD3A8B">
        <w:rPr>
          <w:rFonts w:ascii="Times New Roman" w:hAnsi="Times New Roman" w:cs="Times New Roman"/>
          <w:b/>
          <w:sz w:val="24"/>
          <w:szCs w:val="24"/>
        </w:rPr>
        <w:t>%</w:t>
      </w:r>
      <w:r w:rsidRPr="000E68EA">
        <w:rPr>
          <w:rFonts w:ascii="Times New Roman" w:hAnsi="Times New Roman" w:cs="Times New Roman"/>
          <w:sz w:val="24"/>
          <w:szCs w:val="24"/>
        </w:rPr>
        <w:t xml:space="preserve"> </w:t>
      </w:r>
      <w:r w:rsidR="00752C32">
        <w:rPr>
          <w:rFonts w:ascii="Times New Roman" w:hAnsi="Times New Roman" w:cs="Times New Roman"/>
          <w:sz w:val="24"/>
          <w:szCs w:val="24"/>
        </w:rPr>
        <w:t>(7-е место)</w:t>
      </w:r>
    </w:p>
    <w:p w:rsidR="00133BCD" w:rsidRPr="00752C32" w:rsidRDefault="00133BCD" w:rsidP="00133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EA">
        <w:rPr>
          <w:rFonts w:ascii="Times New Roman" w:hAnsi="Times New Roman" w:cs="Times New Roman"/>
          <w:sz w:val="24"/>
          <w:szCs w:val="24"/>
        </w:rPr>
        <w:t xml:space="preserve">- болезни кожи и подкожной клетчатки </w:t>
      </w:r>
      <w:r w:rsidRPr="00752C32">
        <w:rPr>
          <w:rFonts w:ascii="Times New Roman" w:hAnsi="Times New Roman" w:cs="Times New Roman"/>
          <w:b/>
          <w:sz w:val="24"/>
          <w:szCs w:val="24"/>
        </w:rPr>
        <w:t xml:space="preserve">– снижение в </w:t>
      </w:r>
      <w:r w:rsidR="00752C32" w:rsidRPr="00752C32">
        <w:rPr>
          <w:rFonts w:ascii="Times New Roman" w:hAnsi="Times New Roman" w:cs="Times New Roman"/>
          <w:b/>
          <w:sz w:val="24"/>
          <w:szCs w:val="24"/>
        </w:rPr>
        <w:t>6</w:t>
      </w:r>
      <w:r w:rsidRPr="00752C32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752C32">
        <w:rPr>
          <w:rFonts w:ascii="Times New Roman" w:hAnsi="Times New Roman" w:cs="Times New Roman"/>
          <w:b/>
          <w:sz w:val="24"/>
          <w:szCs w:val="24"/>
        </w:rPr>
        <w:t>з (перемещение с 6-го на 14-е место</w:t>
      </w:r>
      <w:r w:rsidRPr="00752C32">
        <w:rPr>
          <w:rFonts w:ascii="Times New Roman" w:hAnsi="Times New Roman" w:cs="Times New Roman"/>
          <w:b/>
          <w:sz w:val="24"/>
          <w:szCs w:val="24"/>
        </w:rPr>
        <w:t>;</w:t>
      </w:r>
    </w:p>
    <w:p w:rsidR="007F14BE" w:rsidRPr="00752C32" w:rsidRDefault="00133BCD" w:rsidP="007F14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EA">
        <w:rPr>
          <w:rFonts w:ascii="Times New Roman" w:hAnsi="Times New Roman" w:cs="Times New Roman"/>
          <w:sz w:val="24"/>
          <w:szCs w:val="24"/>
        </w:rPr>
        <w:t xml:space="preserve">- болезни костно-мышечной системы     - </w:t>
      </w:r>
      <w:r w:rsidR="000E68EA" w:rsidRPr="007F14BE">
        <w:rPr>
          <w:rFonts w:ascii="Times New Roman" w:hAnsi="Times New Roman" w:cs="Times New Roman"/>
          <w:b/>
          <w:sz w:val="24"/>
          <w:szCs w:val="24"/>
        </w:rPr>
        <w:t xml:space="preserve">снижение </w:t>
      </w:r>
      <w:r w:rsidR="007F14BE" w:rsidRPr="007F14BE">
        <w:rPr>
          <w:rFonts w:ascii="Times New Roman" w:hAnsi="Times New Roman" w:cs="Times New Roman"/>
          <w:b/>
          <w:sz w:val="24"/>
          <w:szCs w:val="24"/>
        </w:rPr>
        <w:t>в 1,93 раза</w:t>
      </w:r>
      <w:r w:rsidR="007F14BE">
        <w:rPr>
          <w:rFonts w:ascii="Times New Roman" w:hAnsi="Times New Roman" w:cs="Times New Roman"/>
          <w:sz w:val="24"/>
          <w:szCs w:val="24"/>
        </w:rPr>
        <w:t xml:space="preserve"> </w:t>
      </w:r>
      <w:r w:rsidR="007F14BE">
        <w:rPr>
          <w:rFonts w:ascii="Times New Roman" w:hAnsi="Times New Roman" w:cs="Times New Roman"/>
          <w:b/>
          <w:sz w:val="24"/>
          <w:szCs w:val="24"/>
        </w:rPr>
        <w:t>(перемещение с 7-го на 11-е место</w:t>
      </w:r>
      <w:r w:rsidR="007F14BE" w:rsidRPr="00752C32">
        <w:rPr>
          <w:rFonts w:ascii="Times New Roman" w:hAnsi="Times New Roman" w:cs="Times New Roman"/>
          <w:b/>
          <w:sz w:val="24"/>
          <w:szCs w:val="24"/>
        </w:rPr>
        <w:t>;</w:t>
      </w:r>
    </w:p>
    <w:p w:rsidR="00133BCD" w:rsidRPr="007F14BE" w:rsidRDefault="00DD3A8B" w:rsidP="00133B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A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A8B">
        <w:rPr>
          <w:rFonts w:ascii="Times New Roman" w:hAnsi="Times New Roman" w:cs="Times New Roman"/>
          <w:sz w:val="24"/>
          <w:szCs w:val="24"/>
        </w:rPr>
        <w:t xml:space="preserve">инфекционные болезни </w:t>
      </w:r>
      <w:r w:rsidR="00742FCB">
        <w:rPr>
          <w:rFonts w:ascii="Times New Roman" w:hAnsi="Times New Roman" w:cs="Times New Roman"/>
          <w:sz w:val="24"/>
          <w:szCs w:val="24"/>
        </w:rPr>
        <w:t>-</w:t>
      </w:r>
      <w:r w:rsidRPr="00DD3A8B">
        <w:rPr>
          <w:rFonts w:ascii="Times New Roman" w:hAnsi="Times New Roman" w:cs="Times New Roman"/>
          <w:sz w:val="24"/>
          <w:szCs w:val="24"/>
        </w:rPr>
        <w:t xml:space="preserve"> </w:t>
      </w:r>
      <w:r w:rsidRPr="007F14BE">
        <w:rPr>
          <w:rFonts w:ascii="Times New Roman" w:hAnsi="Times New Roman" w:cs="Times New Roman"/>
          <w:b/>
          <w:sz w:val="24"/>
          <w:szCs w:val="24"/>
        </w:rPr>
        <w:t>снижение на 9,</w:t>
      </w:r>
      <w:r w:rsidR="00742FCB" w:rsidRPr="007F14BE">
        <w:rPr>
          <w:rFonts w:ascii="Times New Roman" w:hAnsi="Times New Roman" w:cs="Times New Roman"/>
          <w:b/>
          <w:sz w:val="24"/>
          <w:szCs w:val="24"/>
        </w:rPr>
        <w:t>1</w:t>
      </w:r>
      <w:r w:rsidRPr="007F14BE">
        <w:rPr>
          <w:rFonts w:ascii="Times New Roman" w:hAnsi="Times New Roman" w:cs="Times New Roman"/>
          <w:b/>
          <w:sz w:val="24"/>
          <w:szCs w:val="24"/>
        </w:rPr>
        <w:t>%.</w:t>
      </w:r>
    </w:p>
    <w:p w:rsidR="007F14BE" w:rsidRPr="000E68EA" w:rsidRDefault="00742FCB" w:rsidP="007F1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новообразования - </w:t>
      </w:r>
      <w:r w:rsidR="007F14BE" w:rsidRPr="007F1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4BE" w:rsidRPr="00DD3A8B">
        <w:rPr>
          <w:rFonts w:ascii="Times New Roman" w:hAnsi="Times New Roman" w:cs="Times New Roman"/>
          <w:b/>
          <w:sz w:val="24"/>
          <w:szCs w:val="24"/>
        </w:rPr>
        <w:t xml:space="preserve">рост на </w:t>
      </w:r>
      <w:r w:rsidR="007F14BE">
        <w:rPr>
          <w:rFonts w:ascii="Times New Roman" w:hAnsi="Times New Roman" w:cs="Times New Roman"/>
          <w:b/>
          <w:sz w:val="24"/>
          <w:szCs w:val="24"/>
        </w:rPr>
        <w:t>10</w:t>
      </w:r>
      <w:r w:rsidR="007F14BE" w:rsidRPr="00DD3A8B">
        <w:rPr>
          <w:rFonts w:ascii="Times New Roman" w:hAnsi="Times New Roman" w:cs="Times New Roman"/>
          <w:b/>
          <w:sz w:val="24"/>
          <w:szCs w:val="24"/>
        </w:rPr>
        <w:t>,</w:t>
      </w:r>
      <w:r w:rsidR="007F14BE">
        <w:rPr>
          <w:rFonts w:ascii="Times New Roman" w:hAnsi="Times New Roman" w:cs="Times New Roman"/>
          <w:b/>
          <w:sz w:val="24"/>
          <w:szCs w:val="24"/>
        </w:rPr>
        <w:t>5</w:t>
      </w:r>
      <w:r w:rsidR="007F14BE" w:rsidRPr="00DD3A8B">
        <w:rPr>
          <w:rFonts w:ascii="Times New Roman" w:hAnsi="Times New Roman" w:cs="Times New Roman"/>
          <w:b/>
          <w:sz w:val="24"/>
          <w:szCs w:val="24"/>
        </w:rPr>
        <w:t>%</w:t>
      </w:r>
    </w:p>
    <w:p w:rsidR="005621B2" w:rsidRDefault="005621B2" w:rsidP="002F6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E7F" w:rsidRPr="00CA00B7" w:rsidRDefault="00893E2D" w:rsidP="00562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</w:t>
      </w:r>
      <w:r w:rsidR="005A0E2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BC2E7F" w:rsidRPr="00B54E80">
        <w:rPr>
          <w:rFonts w:ascii="Times New Roman" w:hAnsi="Times New Roman" w:cs="Times New Roman"/>
          <w:sz w:val="24"/>
          <w:szCs w:val="24"/>
        </w:rPr>
        <w:t xml:space="preserve"> по основным классам болезней </w:t>
      </w:r>
      <w:r w:rsidR="002F6762">
        <w:rPr>
          <w:rFonts w:ascii="Times New Roman" w:hAnsi="Times New Roman" w:cs="Times New Roman"/>
          <w:sz w:val="24"/>
          <w:szCs w:val="24"/>
        </w:rPr>
        <w:t xml:space="preserve">среди всего населения </w:t>
      </w:r>
      <w:r w:rsidR="00BC2E7F" w:rsidRPr="00B54E80">
        <w:rPr>
          <w:rFonts w:ascii="Times New Roman" w:hAnsi="Times New Roman" w:cs="Times New Roman"/>
          <w:sz w:val="24"/>
          <w:szCs w:val="24"/>
        </w:rPr>
        <w:t>201</w:t>
      </w:r>
      <w:r w:rsidR="00BC2E7F">
        <w:rPr>
          <w:rFonts w:ascii="Times New Roman" w:hAnsi="Times New Roman" w:cs="Times New Roman"/>
          <w:sz w:val="24"/>
          <w:szCs w:val="24"/>
        </w:rPr>
        <w:t>8</w:t>
      </w:r>
      <w:r w:rsidR="00BC2E7F" w:rsidRPr="00B54E80">
        <w:rPr>
          <w:rFonts w:ascii="Times New Roman" w:hAnsi="Times New Roman" w:cs="Times New Roman"/>
          <w:sz w:val="24"/>
          <w:szCs w:val="24"/>
        </w:rPr>
        <w:t>г.</w:t>
      </w:r>
      <w:r w:rsidR="00BC2E7F">
        <w:rPr>
          <w:rFonts w:ascii="Times New Roman" w:hAnsi="Times New Roman" w:cs="Times New Roman"/>
          <w:sz w:val="24"/>
          <w:szCs w:val="24"/>
        </w:rPr>
        <w:t xml:space="preserve"> - </w:t>
      </w:r>
      <w:r w:rsidR="00BC2E7F" w:rsidRPr="00B54E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0AE7">
        <w:rPr>
          <w:rFonts w:ascii="Times New Roman" w:hAnsi="Times New Roman" w:cs="Times New Roman"/>
          <w:sz w:val="24"/>
          <w:szCs w:val="24"/>
        </w:rPr>
        <w:t>1</w:t>
      </w:r>
      <w:r w:rsidR="00BC2E7F" w:rsidRPr="00B54E80">
        <w:rPr>
          <w:rFonts w:ascii="Times New Roman" w:hAnsi="Times New Roman" w:cs="Times New Roman"/>
          <w:sz w:val="24"/>
          <w:szCs w:val="24"/>
        </w:rPr>
        <w:t>г. на 1000 населения</w:t>
      </w:r>
      <w:r w:rsidR="005621B2">
        <w:rPr>
          <w:rFonts w:ascii="Times New Roman" w:hAnsi="Times New Roman" w:cs="Times New Roman"/>
          <w:sz w:val="24"/>
          <w:szCs w:val="24"/>
        </w:rPr>
        <w:t xml:space="preserve">        </w:t>
      </w:r>
      <w:r w:rsidR="00BC2E7F" w:rsidRPr="00CA00B7">
        <w:rPr>
          <w:rFonts w:ascii="Times New Roman" w:hAnsi="Times New Roman" w:cs="Times New Roman"/>
          <w:sz w:val="24"/>
          <w:szCs w:val="24"/>
        </w:rPr>
        <w:t>Таблица №1.2.1.</w:t>
      </w:r>
      <w:r w:rsidR="00BC2E7F">
        <w:rPr>
          <w:rFonts w:ascii="Times New Roman" w:hAnsi="Times New Roman" w:cs="Times New Roman"/>
          <w:sz w:val="24"/>
          <w:szCs w:val="24"/>
        </w:rPr>
        <w:t>7</w:t>
      </w:r>
      <w:r w:rsidR="00BC2E7F" w:rsidRPr="00CA00B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24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A743D7" w:rsidRPr="00CA00B7" w:rsidTr="00A743D7">
        <w:tc>
          <w:tcPr>
            <w:tcW w:w="1261" w:type="dxa"/>
            <w:vMerge w:val="restart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Заболеваемость – наименование классов и отдельных   заболеваний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  <w:vMerge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A743D7" w:rsidRPr="00EF1272" w:rsidRDefault="00A743D7" w:rsidP="00126B2F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Pr="00EF1272">
              <w:rPr>
                <w:b w:val="0"/>
                <w:sz w:val="22"/>
                <w:szCs w:val="22"/>
              </w:rPr>
              <w:t>а 1000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F1272">
              <w:rPr>
                <w:rFonts w:ascii="Times New Roman" w:hAnsi="Times New Roman" w:cs="Times New Roman"/>
              </w:rPr>
              <w:t>трук</w:t>
            </w:r>
          </w:p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тура %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F1272">
              <w:rPr>
                <w:rFonts w:ascii="Times New Roman" w:hAnsi="Times New Roman" w:cs="Times New Roman"/>
              </w:rPr>
              <w:t>а</w:t>
            </w:r>
          </w:p>
          <w:p w:rsidR="00A743D7" w:rsidRPr="00EF1272" w:rsidRDefault="00A743D7" w:rsidP="0012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F1272">
              <w:rPr>
                <w:rFonts w:ascii="Times New Roman" w:hAnsi="Times New Roman" w:cs="Times New Roman"/>
              </w:rPr>
              <w:t>а 1000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%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708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%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1000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%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trHeight w:val="417"/>
        </w:trPr>
        <w:tc>
          <w:tcPr>
            <w:tcW w:w="1261" w:type="dxa"/>
            <w:vMerge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A743D7" w:rsidRPr="00EF1272" w:rsidRDefault="00A743D7" w:rsidP="00126B2F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A743D7" w:rsidRPr="006E7846" w:rsidRDefault="00A743D7" w:rsidP="00126B2F">
            <w:pPr>
              <w:spacing w:before="240" w:after="0"/>
              <w:jc w:val="center"/>
              <w:rPr>
                <w:rFonts w:ascii="Times New Roman" w:hAnsi="Times New Roman" w:cs="Times New Roman"/>
                <w:b/>
              </w:rPr>
            </w:pPr>
            <w:r w:rsidRPr="006E7846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6E7846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6E7846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6E7846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6E7846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A743D7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A743D7"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3D7" w:rsidRPr="00EF1272" w:rsidRDefault="00A743D7" w:rsidP="00126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645"/>
        </w:trPr>
        <w:tc>
          <w:tcPr>
            <w:tcW w:w="1261" w:type="dxa"/>
            <w:tcBorders>
              <w:top w:val="single" w:sz="4" w:space="0" w:color="auto"/>
            </w:tcBorders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836,93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1174,61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1201,67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3D7" w:rsidRDefault="00B91ACD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1301,62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 xml:space="preserve">1.В т.ч. инфекционные и некоторые паразитарные заболевания 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26,466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743D7" w:rsidRDefault="00A52F3A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567" w:type="dxa"/>
          </w:tcPr>
          <w:p w:rsidR="00A743D7" w:rsidRDefault="00874394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567" w:type="dxa"/>
          </w:tcPr>
          <w:p w:rsidR="00A743D7" w:rsidRPr="00410868" w:rsidRDefault="00D96D1F" w:rsidP="00410868">
            <w:pPr>
              <w:rPr>
                <w:rFonts w:ascii="Times New Roman" w:hAnsi="Times New Roman" w:cs="Times New Roman"/>
              </w:rPr>
            </w:pPr>
            <w:r w:rsidRPr="00410868">
              <w:rPr>
                <w:rFonts w:ascii="Times New Roman" w:hAnsi="Times New Roman" w:cs="Times New Roman"/>
              </w:rPr>
              <w:t>1</w:t>
            </w:r>
            <w:r w:rsidR="00410868" w:rsidRPr="00410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750"/>
        </w:trPr>
        <w:tc>
          <w:tcPr>
            <w:tcW w:w="1261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2.Новообразования</w:t>
            </w:r>
          </w:p>
        </w:tc>
        <w:tc>
          <w:tcPr>
            <w:tcW w:w="724" w:type="dxa"/>
          </w:tcPr>
          <w:p w:rsidR="00A743D7" w:rsidRPr="00EF1272" w:rsidRDefault="00A743D7" w:rsidP="0041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0868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743D7" w:rsidRPr="00EF1272" w:rsidRDefault="00A743D7" w:rsidP="0041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108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A743D7" w:rsidRDefault="00A743D7" w:rsidP="0041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108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743D7" w:rsidRDefault="00410868" w:rsidP="0041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2F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A52F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743D7" w:rsidRDefault="00874394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567" w:type="dxa"/>
          </w:tcPr>
          <w:p w:rsidR="00A743D7" w:rsidRPr="00410868" w:rsidRDefault="00D96D1F" w:rsidP="00410868">
            <w:pPr>
              <w:rPr>
                <w:rFonts w:ascii="Times New Roman" w:hAnsi="Times New Roman" w:cs="Times New Roman"/>
              </w:rPr>
            </w:pPr>
            <w:r w:rsidRPr="00410868">
              <w:rPr>
                <w:rFonts w:ascii="Times New Roman" w:hAnsi="Times New Roman" w:cs="Times New Roman"/>
              </w:rPr>
              <w:t>1</w:t>
            </w:r>
            <w:r w:rsidR="00410868" w:rsidRPr="004108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3.Болезни крови</w:t>
            </w:r>
          </w:p>
        </w:tc>
        <w:tc>
          <w:tcPr>
            <w:tcW w:w="724" w:type="dxa"/>
          </w:tcPr>
          <w:p w:rsidR="00A743D7" w:rsidRPr="00EF1272" w:rsidRDefault="00A743D7" w:rsidP="00B5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517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743D7" w:rsidRPr="00EF1272" w:rsidRDefault="00A743D7" w:rsidP="00B5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517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A743D7" w:rsidRDefault="00A743D7" w:rsidP="00C76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517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A743D7" w:rsidRDefault="00A52F3A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567" w:type="dxa"/>
          </w:tcPr>
          <w:p w:rsidR="00A743D7" w:rsidRDefault="00874394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A743D7" w:rsidRPr="00410868" w:rsidRDefault="00D96D1F" w:rsidP="00410868">
            <w:pPr>
              <w:rPr>
                <w:rFonts w:ascii="Times New Roman" w:hAnsi="Times New Roman" w:cs="Times New Roman"/>
              </w:rPr>
            </w:pPr>
            <w:r w:rsidRPr="00410868">
              <w:rPr>
                <w:rFonts w:ascii="Times New Roman" w:hAnsi="Times New Roman" w:cs="Times New Roman"/>
              </w:rPr>
              <w:t>1</w:t>
            </w:r>
            <w:r w:rsidR="00410868" w:rsidRPr="00410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290"/>
        </w:trPr>
        <w:tc>
          <w:tcPr>
            <w:tcW w:w="1261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lastRenderedPageBreak/>
              <w:t>4.Болезни эндокринной системы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92,925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743D7" w:rsidRPr="00383A33" w:rsidRDefault="00A743D7" w:rsidP="00126B2F">
            <w:pPr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95,68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567" w:type="dxa"/>
          </w:tcPr>
          <w:p w:rsidR="00A743D7" w:rsidRPr="00383A33" w:rsidRDefault="00A743D7" w:rsidP="00126B2F">
            <w:pPr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98,32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567" w:type="dxa"/>
          </w:tcPr>
          <w:p w:rsidR="00A743D7" w:rsidRPr="00726D8B" w:rsidRDefault="00A743D7" w:rsidP="00126B2F">
            <w:pPr>
              <w:rPr>
                <w:rFonts w:ascii="Times New Roman" w:hAnsi="Times New Roman" w:cs="Times New Roman"/>
                <w:b/>
              </w:rPr>
            </w:pPr>
            <w:r w:rsidRPr="00726D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A743D7" w:rsidRPr="00A52F3A" w:rsidRDefault="00A52F3A" w:rsidP="00126B2F">
            <w:pPr>
              <w:rPr>
                <w:rFonts w:ascii="Times New Roman" w:hAnsi="Times New Roman" w:cs="Times New Roman"/>
              </w:rPr>
            </w:pPr>
            <w:r w:rsidRPr="00A52F3A">
              <w:rPr>
                <w:rFonts w:ascii="Times New Roman" w:hAnsi="Times New Roman" w:cs="Times New Roman"/>
              </w:rPr>
              <w:t>93,63</w:t>
            </w:r>
          </w:p>
        </w:tc>
        <w:tc>
          <w:tcPr>
            <w:tcW w:w="567" w:type="dxa"/>
          </w:tcPr>
          <w:p w:rsidR="00A743D7" w:rsidRPr="00874394" w:rsidRDefault="00874394" w:rsidP="00126B2F">
            <w:pPr>
              <w:rPr>
                <w:rFonts w:ascii="Times New Roman" w:hAnsi="Times New Roman" w:cs="Times New Roman"/>
              </w:rPr>
            </w:pPr>
            <w:r w:rsidRPr="00874394">
              <w:rPr>
                <w:rFonts w:ascii="Times New Roman" w:hAnsi="Times New Roman" w:cs="Times New Roman"/>
              </w:rPr>
              <w:t>7,19</w:t>
            </w:r>
          </w:p>
        </w:tc>
        <w:tc>
          <w:tcPr>
            <w:tcW w:w="567" w:type="dxa"/>
          </w:tcPr>
          <w:p w:rsidR="00A743D7" w:rsidRPr="00726D8B" w:rsidRDefault="00D96D1F" w:rsidP="00126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A743D7" w:rsidRPr="00726D8B" w:rsidRDefault="00A743D7" w:rsidP="00126B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5.Психические расстрой</w:t>
            </w:r>
          </w:p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ства и расстройства поведения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63,380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A743D7" w:rsidRPr="00383A33" w:rsidRDefault="00A743D7" w:rsidP="00126B2F">
            <w:pPr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7" w:type="dxa"/>
          </w:tcPr>
          <w:p w:rsidR="00A743D7" w:rsidRPr="00383A33" w:rsidRDefault="00A743D7" w:rsidP="00126B2F">
            <w:pPr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66,05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</w:tcPr>
          <w:p w:rsidR="00A743D7" w:rsidRPr="00726D8B" w:rsidRDefault="00A743D7" w:rsidP="00126B2F">
            <w:pPr>
              <w:rPr>
                <w:rFonts w:ascii="Times New Roman" w:hAnsi="Times New Roman" w:cs="Times New Roman"/>
                <w:b/>
              </w:rPr>
            </w:pPr>
            <w:r w:rsidRPr="00726D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A743D7" w:rsidRPr="00A52F3A" w:rsidRDefault="00A52F3A" w:rsidP="00126B2F">
            <w:pPr>
              <w:rPr>
                <w:rFonts w:ascii="Times New Roman" w:hAnsi="Times New Roman" w:cs="Times New Roman"/>
              </w:rPr>
            </w:pPr>
            <w:r w:rsidRPr="00A52F3A">
              <w:rPr>
                <w:rFonts w:ascii="Times New Roman" w:hAnsi="Times New Roman" w:cs="Times New Roman"/>
              </w:rPr>
              <w:t>67,06</w:t>
            </w:r>
          </w:p>
        </w:tc>
        <w:tc>
          <w:tcPr>
            <w:tcW w:w="567" w:type="dxa"/>
          </w:tcPr>
          <w:p w:rsidR="00A743D7" w:rsidRPr="00874394" w:rsidRDefault="00874394" w:rsidP="00126B2F">
            <w:pPr>
              <w:rPr>
                <w:rFonts w:ascii="Times New Roman" w:hAnsi="Times New Roman" w:cs="Times New Roman"/>
              </w:rPr>
            </w:pPr>
            <w:r w:rsidRPr="00874394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567" w:type="dxa"/>
          </w:tcPr>
          <w:p w:rsidR="00A743D7" w:rsidRPr="00726D8B" w:rsidRDefault="00D96D1F" w:rsidP="00126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A743D7" w:rsidRPr="00726D8B" w:rsidRDefault="00A743D7" w:rsidP="00126B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6. Болезни нервной системы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18,670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18,45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A743D7" w:rsidRDefault="00A52F3A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16,72</w:t>
            </w:r>
          </w:p>
        </w:tc>
        <w:tc>
          <w:tcPr>
            <w:tcW w:w="567" w:type="dxa"/>
          </w:tcPr>
          <w:p w:rsidR="00A743D7" w:rsidRDefault="00874394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567" w:type="dxa"/>
          </w:tcPr>
          <w:p w:rsidR="00A743D7" w:rsidRDefault="00D96D1F" w:rsidP="0041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0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7. Болезни глаз и придаточного аппарата</w:t>
            </w:r>
          </w:p>
        </w:tc>
        <w:tc>
          <w:tcPr>
            <w:tcW w:w="724" w:type="dxa"/>
          </w:tcPr>
          <w:p w:rsidR="00A743D7" w:rsidRPr="00EF1272" w:rsidRDefault="00A743D7" w:rsidP="00726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83,12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1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88,05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7" w:type="dxa"/>
          </w:tcPr>
          <w:p w:rsidR="00A743D7" w:rsidRPr="00383A33" w:rsidRDefault="00A743D7" w:rsidP="00126B2F">
            <w:pPr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86,38</w:t>
            </w:r>
          </w:p>
        </w:tc>
        <w:tc>
          <w:tcPr>
            <w:tcW w:w="567" w:type="dxa"/>
          </w:tcPr>
          <w:p w:rsidR="00A743D7" w:rsidRDefault="00A743D7" w:rsidP="00126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7,19</w:t>
            </w:r>
          </w:p>
        </w:tc>
        <w:tc>
          <w:tcPr>
            <w:tcW w:w="567" w:type="dxa"/>
          </w:tcPr>
          <w:p w:rsidR="00A743D7" w:rsidRPr="00726D8B" w:rsidRDefault="00A743D7" w:rsidP="00126B2F">
            <w:pPr>
              <w:rPr>
                <w:rFonts w:ascii="Times New Roman" w:hAnsi="Times New Roman" w:cs="Times New Roman"/>
                <w:b/>
              </w:rPr>
            </w:pPr>
            <w:r w:rsidRPr="00726D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A743D7" w:rsidRPr="00701D9D" w:rsidRDefault="00701D9D" w:rsidP="00126B2F">
            <w:pPr>
              <w:rPr>
                <w:rFonts w:ascii="Times New Roman" w:hAnsi="Times New Roman" w:cs="Times New Roman"/>
              </w:rPr>
            </w:pPr>
            <w:r w:rsidRPr="00701D9D"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567" w:type="dxa"/>
          </w:tcPr>
          <w:p w:rsidR="00A743D7" w:rsidRPr="00874394" w:rsidRDefault="00874394" w:rsidP="00126B2F">
            <w:pPr>
              <w:rPr>
                <w:rFonts w:ascii="Times New Roman" w:hAnsi="Times New Roman" w:cs="Times New Roman"/>
              </w:rPr>
            </w:pPr>
            <w:r w:rsidRPr="00874394">
              <w:rPr>
                <w:rFonts w:ascii="Times New Roman" w:hAnsi="Times New Roman" w:cs="Times New Roman"/>
              </w:rPr>
              <w:t>5,69</w:t>
            </w:r>
          </w:p>
        </w:tc>
        <w:tc>
          <w:tcPr>
            <w:tcW w:w="567" w:type="dxa"/>
          </w:tcPr>
          <w:p w:rsidR="00A743D7" w:rsidRPr="00726D8B" w:rsidRDefault="00D96D1F" w:rsidP="00126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A743D7" w:rsidRPr="00726D8B" w:rsidRDefault="00A743D7" w:rsidP="00126B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8. Болезни органов дыхания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363,61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A743D7" w:rsidRPr="009A7E2A" w:rsidRDefault="00A743D7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7E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330,15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28,11</w:t>
            </w:r>
          </w:p>
        </w:tc>
        <w:tc>
          <w:tcPr>
            <w:tcW w:w="567" w:type="dxa"/>
          </w:tcPr>
          <w:p w:rsidR="00A743D7" w:rsidRPr="00383A33" w:rsidRDefault="00A743D7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429,07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567" w:type="dxa"/>
          </w:tcPr>
          <w:p w:rsidR="00A743D7" w:rsidRPr="00726D8B" w:rsidRDefault="00A743D7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6D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A743D7" w:rsidRPr="00701D9D" w:rsidRDefault="00701D9D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701D9D">
              <w:rPr>
                <w:rFonts w:ascii="Times New Roman" w:hAnsi="Times New Roman" w:cs="Times New Roman"/>
              </w:rPr>
              <w:t>483,78</w:t>
            </w:r>
          </w:p>
        </w:tc>
        <w:tc>
          <w:tcPr>
            <w:tcW w:w="567" w:type="dxa"/>
          </w:tcPr>
          <w:p w:rsidR="00A743D7" w:rsidRPr="00874394" w:rsidRDefault="00874394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874394">
              <w:rPr>
                <w:rFonts w:ascii="Times New Roman" w:hAnsi="Times New Roman" w:cs="Times New Roman"/>
              </w:rPr>
              <w:t>37,16</w:t>
            </w:r>
          </w:p>
        </w:tc>
        <w:tc>
          <w:tcPr>
            <w:tcW w:w="567" w:type="dxa"/>
          </w:tcPr>
          <w:p w:rsidR="00A743D7" w:rsidRPr="00726D8B" w:rsidRDefault="00D96D1F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A743D7" w:rsidRPr="00726D8B" w:rsidRDefault="00A743D7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743D7" w:rsidRPr="00CA00B7" w:rsidTr="00A743D7">
        <w:trPr>
          <w:cantSplit/>
          <w:trHeight w:val="1495"/>
        </w:trPr>
        <w:tc>
          <w:tcPr>
            <w:tcW w:w="1261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9. Болезни органов пищеварения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41,301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63,86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A743D7" w:rsidRDefault="00A743D7" w:rsidP="00E83A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567" w:type="dxa"/>
          </w:tcPr>
          <w:p w:rsidR="00A743D7" w:rsidRDefault="00A743D7" w:rsidP="00A25C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743D7" w:rsidRDefault="00701D9D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54,89</w:t>
            </w:r>
          </w:p>
        </w:tc>
        <w:tc>
          <w:tcPr>
            <w:tcW w:w="567" w:type="dxa"/>
          </w:tcPr>
          <w:p w:rsidR="00A743D7" w:rsidRDefault="00874394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567" w:type="dxa"/>
          </w:tcPr>
          <w:p w:rsidR="00A743D7" w:rsidRDefault="00D96D1F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10. Болезни кожи и подкожной клетчатки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56,652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31,12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743D7" w:rsidRDefault="00701D9D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567" w:type="dxa"/>
          </w:tcPr>
          <w:p w:rsidR="00A743D7" w:rsidRDefault="00874394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567" w:type="dxa"/>
          </w:tcPr>
          <w:p w:rsidR="00A743D7" w:rsidRDefault="00D96D1F" w:rsidP="00B85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5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11. Болезни костно-мышечной системы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54,294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59,63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32,04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743D7" w:rsidRDefault="00701D9D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28,12</w:t>
            </w:r>
          </w:p>
        </w:tc>
        <w:tc>
          <w:tcPr>
            <w:tcW w:w="567" w:type="dxa"/>
          </w:tcPr>
          <w:p w:rsidR="00A743D7" w:rsidRDefault="00874394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567" w:type="dxa"/>
          </w:tcPr>
          <w:p w:rsidR="00A743D7" w:rsidRDefault="00D96D1F" w:rsidP="00B85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5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0AE7" w:rsidRPr="00CA00B7" w:rsidTr="00A743D7">
        <w:trPr>
          <w:cantSplit/>
          <w:trHeight w:val="1134"/>
        </w:trPr>
        <w:tc>
          <w:tcPr>
            <w:tcW w:w="1261" w:type="dxa"/>
          </w:tcPr>
          <w:p w:rsidR="00660AE7" w:rsidRPr="00EF1272" w:rsidRDefault="00587C11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COVID-19</w:t>
            </w:r>
          </w:p>
        </w:tc>
        <w:tc>
          <w:tcPr>
            <w:tcW w:w="724" w:type="dxa"/>
          </w:tcPr>
          <w:p w:rsidR="00660AE7" w:rsidRDefault="00660AE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0AE7" w:rsidRDefault="00660AE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0AE7" w:rsidRPr="00383A33" w:rsidRDefault="00660AE7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60AE7" w:rsidRDefault="00660AE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0AE7" w:rsidRDefault="00660AE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0AE7" w:rsidRDefault="00660AE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60AE7" w:rsidRDefault="00660AE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0AE7" w:rsidRDefault="00660AE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0AE7" w:rsidRDefault="00660AE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0AE7" w:rsidRDefault="00701D9D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76,47</w:t>
            </w:r>
          </w:p>
        </w:tc>
        <w:tc>
          <w:tcPr>
            <w:tcW w:w="567" w:type="dxa"/>
          </w:tcPr>
          <w:p w:rsidR="00660AE7" w:rsidRDefault="00874394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567" w:type="dxa"/>
          </w:tcPr>
          <w:p w:rsidR="00660AE7" w:rsidRPr="00D96D1F" w:rsidRDefault="00D96D1F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D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660AE7" w:rsidRDefault="00660AE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701D9D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lastRenderedPageBreak/>
              <w:t>1</w:t>
            </w:r>
            <w:r w:rsidR="00701D9D">
              <w:rPr>
                <w:rFonts w:ascii="Times New Roman" w:hAnsi="Times New Roman" w:cs="Times New Roman"/>
              </w:rPr>
              <w:t>3</w:t>
            </w:r>
            <w:r w:rsidRPr="00EF1272">
              <w:rPr>
                <w:rFonts w:ascii="Times New Roman" w:hAnsi="Times New Roman" w:cs="Times New Roman"/>
              </w:rPr>
              <w:t>. Болезни мочеполовой системы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66,851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A743D7" w:rsidRPr="00383A33" w:rsidRDefault="00A743D7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60,55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48,68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A743D7" w:rsidRDefault="00701D9D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51,97</w:t>
            </w:r>
          </w:p>
        </w:tc>
        <w:tc>
          <w:tcPr>
            <w:tcW w:w="567" w:type="dxa"/>
          </w:tcPr>
          <w:p w:rsidR="00A743D7" w:rsidRDefault="00874394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567" w:type="dxa"/>
          </w:tcPr>
          <w:p w:rsidR="00A743D7" w:rsidRDefault="00D96D1F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701D9D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 w:rsidR="00701D9D">
              <w:rPr>
                <w:rFonts w:ascii="Times New Roman" w:hAnsi="Times New Roman" w:cs="Times New Roman"/>
              </w:rPr>
              <w:t>4</w:t>
            </w:r>
            <w:r w:rsidRPr="00EF1272">
              <w:rPr>
                <w:rFonts w:ascii="Times New Roman" w:hAnsi="Times New Roman" w:cs="Times New Roman"/>
              </w:rPr>
              <w:t>. Травмы, отравления и т.д.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40,491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45,22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43,23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A743D7" w:rsidRDefault="00701D9D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47,94</w:t>
            </w:r>
          </w:p>
        </w:tc>
        <w:tc>
          <w:tcPr>
            <w:tcW w:w="567" w:type="dxa"/>
          </w:tcPr>
          <w:p w:rsidR="00A743D7" w:rsidRDefault="00874394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567" w:type="dxa"/>
          </w:tcPr>
          <w:p w:rsidR="00A743D7" w:rsidRDefault="00D96D1F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701D9D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 w:rsidR="00701D9D">
              <w:rPr>
                <w:rFonts w:ascii="Times New Roman" w:hAnsi="Times New Roman" w:cs="Times New Roman"/>
              </w:rPr>
              <w:t>5</w:t>
            </w:r>
            <w:r w:rsidRPr="00EF1272">
              <w:rPr>
                <w:rFonts w:ascii="Times New Roman" w:hAnsi="Times New Roman" w:cs="Times New Roman"/>
              </w:rPr>
              <w:t>. Болезни системы кровообращения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157,596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A743D7" w:rsidRPr="00383A33" w:rsidRDefault="00A743D7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3A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166,54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567" w:type="dxa"/>
          </w:tcPr>
          <w:p w:rsidR="00A743D7" w:rsidRPr="00724412" w:rsidRDefault="00A743D7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44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168,43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14,02</w:t>
            </w:r>
          </w:p>
        </w:tc>
        <w:tc>
          <w:tcPr>
            <w:tcW w:w="567" w:type="dxa"/>
          </w:tcPr>
          <w:p w:rsidR="00A743D7" w:rsidRPr="00726D8B" w:rsidRDefault="00A743D7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26D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A743D7" w:rsidRPr="00701D9D" w:rsidRDefault="00701D9D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701D9D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567" w:type="dxa"/>
          </w:tcPr>
          <w:p w:rsidR="00A743D7" w:rsidRPr="00874394" w:rsidRDefault="00874394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874394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567" w:type="dxa"/>
          </w:tcPr>
          <w:p w:rsidR="00A743D7" w:rsidRPr="00726D8B" w:rsidRDefault="00D96D1F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A743D7" w:rsidRPr="00726D8B" w:rsidRDefault="00A743D7" w:rsidP="00126B2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743D7" w:rsidRPr="00CA00B7" w:rsidTr="00A743D7">
        <w:trPr>
          <w:cantSplit/>
          <w:trHeight w:val="1134"/>
        </w:trPr>
        <w:tc>
          <w:tcPr>
            <w:tcW w:w="1261" w:type="dxa"/>
          </w:tcPr>
          <w:p w:rsidR="00A743D7" w:rsidRPr="00EF1272" w:rsidRDefault="00A743D7" w:rsidP="00701D9D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 w:rsidR="00701D9D">
              <w:rPr>
                <w:rFonts w:ascii="Times New Roman" w:hAnsi="Times New Roman" w:cs="Times New Roman"/>
              </w:rPr>
              <w:t>6</w:t>
            </w:r>
            <w:r w:rsidRPr="00EF1272">
              <w:rPr>
                <w:rFonts w:ascii="Times New Roman" w:hAnsi="Times New Roman" w:cs="Times New Roman"/>
              </w:rPr>
              <w:t>. Врожденные аномалии</w:t>
            </w:r>
          </w:p>
        </w:tc>
        <w:tc>
          <w:tcPr>
            <w:tcW w:w="724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5,161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F12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 w:rsidRPr="00EF12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743D7" w:rsidRPr="00EF1272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A743D7" w:rsidRDefault="00701D9D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567" w:type="dxa"/>
          </w:tcPr>
          <w:p w:rsidR="00A743D7" w:rsidRDefault="00874394" w:rsidP="00126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567" w:type="dxa"/>
          </w:tcPr>
          <w:p w:rsidR="00A743D7" w:rsidRDefault="00D96D1F" w:rsidP="00B85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5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A743D7" w:rsidRDefault="00A743D7" w:rsidP="00126B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33BCD" w:rsidRDefault="00133BCD" w:rsidP="0013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5E6" w:rsidRDefault="006045E6" w:rsidP="00644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Pr="005621B2" w:rsidRDefault="00660AE7" w:rsidP="0066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1B2">
        <w:rPr>
          <w:rFonts w:ascii="Times New Roman" w:hAnsi="Times New Roman" w:cs="Times New Roman"/>
          <w:sz w:val="24"/>
          <w:szCs w:val="24"/>
        </w:rPr>
        <w:t>Структура распространенности по основным классам заболеваний за 2021 год.</w:t>
      </w:r>
    </w:p>
    <w:p w:rsidR="009439C9" w:rsidRPr="00BC5FC1" w:rsidRDefault="009439C9" w:rsidP="00202A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31ED" w:rsidRDefault="00660AE7" w:rsidP="0020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AE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2175" cy="458152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31ED" w:rsidRDefault="00FF31ED" w:rsidP="0020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Pr="005621B2" w:rsidRDefault="00660AE7" w:rsidP="0066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1B2">
        <w:rPr>
          <w:rFonts w:ascii="Times New Roman" w:hAnsi="Times New Roman" w:cs="Times New Roman"/>
          <w:sz w:val="24"/>
          <w:szCs w:val="24"/>
        </w:rPr>
        <w:t>Структура распространенности по основным классам заболеваний за 2020 год.</w:t>
      </w:r>
    </w:p>
    <w:p w:rsidR="00FF31ED" w:rsidRDefault="00FF31ED" w:rsidP="0020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8D5" w:rsidRDefault="004268D5" w:rsidP="0020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8D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2175" cy="45815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60AE7" w:rsidRDefault="00660AE7" w:rsidP="00202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Pr="00660AE7" w:rsidRDefault="00660AE7" w:rsidP="00660AE7">
      <w:pPr>
        <w:rPr>
          <w:rFonts w:ascii="Times New Roman" w:hAnsi="Times New Roman" w:cs="Times New Roman"/>
          <w:sz w:val="24"/>
          <w:szCs w:val="24"/>
        </w:rPr>
      </w:pPr>
    </w:p>
    <w:p w:rsidR="00660AE7" w:rsidRDefault="00660AE7" w:rsidP="00660AE7">
      <w:pPr>
        <w:rPr>
          <w:rFonts w:ascii="Times New Roman" w:hAnsi="Times New Roman" w:cs="Times New Roman"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Default="00660AE7" w:rsidP="00660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E7" w:rsidRPr="005621B2" w:rsidRDefault="00660AE7" w:rsidP="0066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1B2">
        <w:rPr>
          <w:rFonts w:ascii="Times New Roman" w:hAnsi="Times New Roman" w:cs="Times New Roman"/>
          <w:sz w:val="24"/>
          <w:szCs w:val="24"/>
        </w:rPr>
        <w:t>Структура распространенности по основным классам заболеваний за 2019 год.</w:t>
      </w:r>
    </w:p>
    <w:p w:rsidR="00D0715D" w:rsidRDefault="00960649" w:rsidP="00971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2175" cy="4581525"/>
            <wp:effectExtent l="19050" t="0" r="95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45E6" w:rsidRDefault="006045E6" w:rsidP="00971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5E6" w:rsidRDefault="006045E6" w:rsidP="00971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80" w:rsidRPr="002044FF" w:rsidRDefault="00660AE7" w:rsidP="009C08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4680" w:rsidRPr="002044FF">
        <w:rPr>
          <w:rFonts w:ascii="Times New Roman" w:hAnsi="Times New Roman" w:cs="Times New Roman"/>
          <w:b/>
          <w:sz w:val="24"/>
          <w:szCs w:val="24"/>
        </w:rPr>
        <w:t>.2.2.Сведения о профессиональной заболеваемости</w:t>
      </w:r>
    </w:p>
    <w:p w:rsidR="00D0715D" w:rsidRPr="002044FF" w:rsidRDefault="00D0715D" w:rsidP="00622EAF">
      <w:pPr>
        <w:pStyle w:val="a7"/>
        <w:ind w:left="0"/>
        <w:jc w:val="both"/>
      </w:pPr>
      <w:r w:rsidRPr="002044FF">
        <w:t xml:space="preserve">    </w:t>
      </w:r>
      <w:r w:rsidR="00344680" w:rsidRPr="002044FF">
        <w:t xml:space="preserve">Администрации предприятий, исполняя ст.2.12, 2.13 Трудового Кодекса РФ, активизировали работу по  определению контингентов, подлежащих медосмотрам и организации медицинского освидетельствования  рабочих.  Среди рабочих  преобладают мужчины,  32 % составляют женщины, подростки на промышленные предприятия не трудоустраиваются вообще. Итоги медосмотров учтены </w:t>
      </w:r>
      <w:r w:rsidR="00501F76" w:rsidRPr="002044FF">
        <w:t>по тем предприятиям, на которых были</w:t>
      </w:r>
      <w:r w:rsidR="00344680" w:rsidRPr="002044FF">
        <w:t xml:space="preserve"> заключены и оплачены договора на их проведение. Фактически медосмотру подлежит большее количество людей, но из-за дороговизны (до 3000 рублей с человека)  не все объекты своевременно проводят данную работу.  Подозрения на профессиональную патологию не выявля</w:t>
      </w:r>
      <w:r w:rsidRPr="002044FF">
        <w:t xml:space="preserve">лись </w:t>
      </w:r>
      <w:r w:rsidR="00344680" w:rsidRPr="002044FF">
        <w:t>с 2005г</w:t>
      </w:r>
      <w:r w:rsidR="00501F76" w:rsidRPr="002044FF">
        <w:t>.</w:t>
      </w:r>
      <w:r w:rsidR="00344680" w:rsidRPr="002044FF">
        <w:t>, хотя ежегодно первичный выход на инвалидность среди трудоспособного населения в возрасте 45-50 лет составляет до 30 на 10 тыс., среди причин инвалидности преобладают заболевания костно-мышечной, нервной систем, болезни органов дыхания, за которыми могут скрываться и профессионально обусловленные. На промышленных предприятиях отсутствуют здравпункты, ЛПО района не укомплектованы  специалистами, нет врачей проф</w:t>
      </w:r>
      <w:r w:rsidR="00DA3FD7" w:rsidRPr="002044FF">
        <w:t>.</w:t>
      </w:r>
      <w:r w:rsidR="00344680" w:rsidRPr="002044FF">
        <w:t>патологов. Профилактические медицинские осмотры не выполняют свою основную функцию - выявление на ранних стадиях признаков профессиональной патологии.</w:t>
      </w:r>
      <w:r w:rsidRPr="002044FF">
        <w:rPr>
          <w:sz w:val="22"/>
        </w:rPr>
        <w:t xml:space="preserve"> </w:t>
      </w:r>
      <w:r w:rsidRPr="002044FF">
        <w:t>Зарегистрирован один случай профессионального заболевания со смертельным исходом у медика, контактиро</w:t>
      </w:r>
      <w:r w:rsidR="002044FF" w:rsidRPr="002044FF">
        <w:t>вавшего</w:t>
      </w:r>
      <w:r w:rsidRPr="002044FF">
        <w:t xml:space="preserve"> с больными новой коронавирусной инфекцией в</w:t>
      </w:r>
      <w:r w:rsidR="003B2069" w:rsidRPr="002044FF">
        <w:t>о</w:t>
      </w:r>
      <w:r w:rsidRPr="002044FF">
        <w:t xml:space="preserve"> </w:t>
      </w:r>
      <w:r w:rsidR="003B2069" w:rsidRPr="002044FF">
        <w:t>втору</w:t>
      </w:r>
      <w:r w:rsidRPr="002044FF">
        <w:t>ю волну пандемии.</w:t>
      </w:r>
    </w:p>
    <w:p w:rsidR="00FF31ED" w:rsidRDefault="00FF31ED" w:rsidP="009C0845">
      <w:pPr>
        <w:rPr>
          <w:rFonts w:ascii="Times New Roman" w:hAnsi="Times New Roman" w:cs="Times New Roman"/>
          <w:b/>
          <w:sz w:val="24"/>
          <w:szCs w:val="24"/>
        </w:rPr>
      </w:pPr>
    </w:p>
    <w:p w:rsidR="00344680" w:rsidRPr="0069456F" w:rsidRDefault="00344680" w:rsidP="009C0845">
      <w:pPr>
        <w:rPr>
          <w:rFonts w:ascii="Times New Roman" w:hAnsi="Times New Roman" w:cs="Times New Roman"/>
          <w:b/>
          <w:sz w:val="24"/>
          <w:szCs w:val="24"/>
        </w:rPr>
      </w:pPr>
      <w:r w:rsidRPr="0069456F">
        <w:rPr>
          <w:rFonts w:ascii="Times New Roman" w:hAnsi="Times New Roman" w:cs="Times New Roman"/>
          <w:b/>
          <w:sz w:val="24"/>
          <w:szCs w:val="24"/>
        </w:rPr>
        <w:lastRenderedPageBreak/>
        <w:t>1.3.Сведения об инфекционной и паразитарной заболеваемости</w:t>
      </w:r>
    </w:p>
    <w:p w:rsidR="00D82881" w:rsidRPr="0059130F" w:rsidRDefault="00D0715D" w:rsidP="00D82881">
      <w:pPr>
        <w:pStyle w:val="a3"/>
        <w:ind w:firstLine="0"/>
        <w:rPr>
          <w:i/>
        </w:rPr>
      </w:pPr>
      <w:r>
        <w:t xml:space="preserve"> </w:t>
      </w:r>
      <w:r w:rsidR="00FC769E">
        <w:t>В 20</w:t>
      </w:r>
      <w:r w:rsidR="007055C9">
        <w:t>2</w:t>
      </w:r>
      <w:r w:rsidR="002044FF">
        <w:t>1</w:t>
      </w:r>
      <w:r w:rsidR="007148C8">
        <w:t>г. зарегистрирован</w:t>
      </w:r>
      <w:r w:rsidR="003D370B">
        <w:t>о</w:t>
      </w:r>
      <w:r w:rsidR="007148C8">
        <w:t xml:space="preserve"> 2</w:t>
      </w:r>
      <w:r w:rsidR="007055C9">
        <w:t>2</w:t>
      </w:r>
      <w:r w:rsidR="00DA1F68" w:rsidRPr="002C66ED">
        <w:t xml:space="preserve"> </w:t>
      </w:r>
      <w:r w:rsidR="007055C9">
        <w:t>инфекционны</w:t>
      </w:r>
      <w:r w:rsidR="003D370B">
        <w:t>х</w:t>
      </w:r>
      <w:r w:rsidR="007055C9">
        <w:t xml:space="preserve"> и 2</w:t>
      </w:r>
      <w:r w:rsidR="007055C9" w:rsidRPr="002C66ED">
        <w:t xml:space="preserve"> паразитарны</w:t>
      </w:r>
      <w:r w:rsidR="003D370B">
        <w:t>х</w:t>
      </w:r>
      <w:r w:rsidR="007055C9">
        <w:t xml:space="preserve"> </w:t>
      </w:r>
      <w:r w:rsidR="007055C9" w:rsidRPr="002C66ED">
        <w:t>нозологи</w:t>
      </w:r>
      <w:r w:rsidR="007055C9">
        <w:t>чески</w:t>
      </w:r>
      <w:r w:rsidR="003D370B">
        <w:t>х</w:t>
      </w:r>
      <w:r w:rsidR="007055C9">
        <w:t xml:space="preserve"> форм </w:t>
      </w:r>
      <w:r w:rsidR="003D370B">
        <w:t xml:space="preserve">заболеваемости </w:t>
      </w:r>
      <w:r w:rsidR="003019DE">
        <w:t>(</w:t>
      </w:r>
      <w:r w:rsidR="002044FF">
        <w:t xml:space="preserve">в 2020 г. – 24, </w:t>
      </w:r>
      <w:r w:rsidR="007055C9">
        <w:t xml:space="preserve">в 2019г. -27, </w:t>
      </w:r>
      <w:r w:rsidR="003019DE" w:rsidRPr="00344680">
        <w:t>в</w:t>
      </w:r>
      <w:r w:rsidR="003019DE">
        <w:t xml:space="preserve"> 2018г. - 28, 2017г. - 34</w:t>
      </w:r>
      <w:r w:rsidR="003019DE" w:rsidRPr="00344680">
        <w:t>)</w:t>
      </w:r>
      <w:r w:rsidR="007E3C36">
        <w:t>;</w:t>
      </w:r>
      <w:r w:rsidR="00DA1F68" w:rsidRPr="002C66ED">
        <w:t xml:space="preserve"> </w:t>
      </w:r>
      <w:r w:rsidR="005762E0">
        <w:t xml:space="preserve">в 2021г. </w:t>
      </w:r>
      <w:r w:rsidR="000C0744">
        <w:t>рост инфекционной заболеваемости</w:t>
      </w:r>
      <w:r w:rsidR="00DA1F68" w:rsidRPr="002C66ED">
        <w:t xml:space="preserve"> </w:t>
      </w:r>
      <w:r w:rsidR="005762E0">
        <w:t xml:space="preserve">на 14,3% от уровня 2020г. </w:t>
      </w:r>
      <w:r w:rsidR="008679BE">
        <w:t>по сравнению с предыдущ</w:t>
      </w:r>
      <w:r w:rsidR="003019DE">
        <w:t>и</w:t>
      </w:r>
      <w:r w:rsidR="008679BE">
        <w:t>м годом</w:t>
      </w:r>
      <w:r w:rsidR="0075783B">
        <w:t xml:space="preserve"> в основном за счет инфекций верхних дыхательных путей и</w:t>
      </w:r>
      <w:r w:rsidR="000C0744">
        <w:t xml:space="preserve"> за счет резкого увеличения числа внебольничных пневмоний</w:t>
      </w:r>
      <w:r w:rsidR="007E3C36">
        <w:t xml:space="preserve"> </w:t>
      </w:r>
      <w:r w:rsidR="005762E0">
        <w:t>в</w:t>
      </w:r>
      <w:r w:rsidR="007E3C36">
        <w:t xml:space="preserve"> </w:t>
      </w:r>
      <w:r w:rsidR="0075783B">
        <w:t>2,37</w:t>
      </w:r>
      <w:r w:rsidR="007E3C36">
        <w:t xml:space="preserve"> раза от уровня 20</w:t>
      </w:r>
      <w:r w:rsidR="0075783B">
        <w:t>20</w:t>
      </w:r>
      <w:r w:rsidR="007E3C36">
        <w:t>г.</w:t>
      </w:r>
      <w:r w:rsidR="008679BE">
        <w:t xml:space="preserve"> </w:t>
      </w:r>
      <w:r w:rsidR="007E3C36">
        <w:t xml:space="preserve"> </w:t>
      </w:r>
      <w:r w:rsidR="003019DE">
        <w:t xml:space="preserve">Заболеваемость </w:t>
      </w:r>
      <w:r w:rsidR="0086243A">
        <w:t xml:space="preserve">населения </w:t>
      </w:r>
      <w:r w:rsidR="003019DE">
        <w:t xml:space="preserve">на 10 тыс. </w:t>
      </w:r>
      <w:r w:rsidR="006F2241">
        <w:t>составила</w:t>
      </w:r>
      <w:r w:rsidR="00807D4C">
        <w:t xml:space="preserve"> </w:t>
      </w:r>
      <w:r w:rsidR="005762E0">
        <w:t>4573,3 (</w:t>
      </w:r>
      <w:r w:rsidR="00616A37">
        <w:t>3941</w:t>
      </w:r>
      <w:r w:rsidR="0086243A">
        <w:t>,</w:t>
      </w:r>
      <w:r w:rsidR="00616A37">
        <w:t>35</w:t>
      </w:r>
      <w:r w:rsidR="005762E0">
        <w:t xml:space="preserve"> в 2020г., </w:t>
      </w:r>
      <w:r w:rsidR="00616A37">
        <w:t xml:space="preserve">в 2019г. </w:t>
      </w:r>
      <w:r w:rsidR="006F2241">
        <w:t>-</w:t>
      </w:r>
      <w:r w:rsidR="00616A37">
        <w:t xml:space="preserve"> </w:t>
      </w:r>
      <w:r w:rsidR="00126BDD">
        <w:t>2968</w:t>
      </w:r>
      <w:r w:rsidR="0086243A">
        <w:t>,</w:t>
      </w:r>
      <w:r w:rsidR="00126BDD">
        <w:t>412</w:t>
      </w:r>
      <w:r w:rsidR="005762E0">
        <w:t>).</w:t>
      </w:r>
      <w:r w:rsidR="0086243A">
        <w:t xml:space="preserve"> </w:t>
      </w:r>
    </w:p>
    <w:p w:rsidR="00783534" w:rsidRPr="002C66ED" w:rsidRDefault="00A52B07" w:rsidP="00783534">
      <w:pPr>
        <w:pStyle w:val="a3"/>
        <w:spacing w:line="276" w:lineRule="auto"/>
        <w:ind w:firstLine="0"/>
      </w:pPr>
      <w:r>
        <w:t xml:space="preserve"> </w:t>
      </w:r>
      <w:r w:rsidR="00783534" w:rsidRPr="00783534">
        <w:t>Эпидемиологическая обстановка в Александровском районе в 20</w:t>
      </w:r>
      <w:r w:rsidR="00601962">
        <w:t>2</w:t>
      </w:r>
      <w:r w:rsidR="005762E0">
        <w:t>1</w:t>
      </w:r>
      <w:r w:rsidR="00783534" w:rsidRPr="00783534">
        <w:t xml:space="preserve"> году характеризовалась как </w:t>
      </w:r>
      <w:r w:rsidR="00601962">
        <w:t>не</w:t>
      </w:r>
      <w:r w:rsidR="007E3C36">
        <w:t>стабильная</w:t>
      </w:r>
      <w:r w:rsidR="00601962">
        <w:t xml:space="preserve"> в связи с эпидемией новой короновирусной инфекции, вызванной возбудителем типа</w:t>
      </w:r>
      <w:r w:rsidR="00601962" w:rsidRPr="00601962">
        <w:t xml:space="preserve"> </w:t>
      </w:r>
      <w:r w:rsidR="00601962">
        <w:rPr>
          <w:lang w:val="en-US"/>
        </w:rPr>
        <w:t>COVID</w:t>
      </w:r>
      <w:r w:rsidR="00601962" w:rsidRPr="00601962">
        <w:t>-19</w:t>
      </w:r>
      <w:r w:rsidR="00783534" w:rsidRPr="00783534">
        <w:t>. В 20</w:t>
      </w:r>
      <w:r w:rsidR="00601962">
        <w:t>2</w:t>
      </w:r>
      <w:r w:rsidR="006F2241">
        <w:t>1</w:t>
      </w:r>
      <w:r w:rsidR="00783534" w:rsidRPr="00783534">
        <w:t xml:space="preserve">г. зарегистрировано </w:t>
      </w:r>
      <w:r w:rsidR="00601962">
        <w:t xml:space="preserve">24 </w:t>
      </w:r>
      <w:r w:rsidR="00783534" w:rsidRPr="00783534">
        <w:t>нозологически</w:t>
      </w:r>
      <w:r w:rsidR="007E3C36">
        <w:t>е</w:t>
      </w:r>
      <w:r w:rsidR="00783534" w:rsidRPr="00783534">
        <w:t xml:space="preserve"> форм</w:t>
      </w:r>
      <w:r w:rsidR="007E3C36">
        <w:t>ы</w:t>
      </w:r>
      <w:r w:rsidR="00601962">
        <w:t>:</w:t>
      </w:r>
      <w:r w:rsidR="00783534" w:rsidRPr="00783534">
        <w:t xml:space="preserve"> 2</w:t>
      </w:r>
      <w:r w:rsidR="00601962">
        <w:t xml:space="preserve">2 </w:t>
      </w:r>
      <w:r w:rsidR="0098642F" w:rsidRPr="00783534">
        <w:t>инфекционны</w:t>
      </w:r>
      <w:r w:rsidR="006F2241">
        <w:t>х</w:t>
      </w:r>
      <w:r w:rsidR="0098642F">
        <w:t xml:space="preserve"> </w:t>
      </w:r>
      <w:r w:rsidR="00783534" w:rsidRPr="00783534">
        <w:t xml:space="preserve">и </w:t>
      </w:r>
      <w:r w:rsidR="00601962">
        <w:t xml:space="preserve">2 </w:t>
      </w:r>
      <w:r w:rsidR="0098642F" w:rsidRPr="00783534">
        <w:t>паразитарны</w:t>
      </w:r>
      <w:r w:rsidR="006F2241">
        <w:t xml:space="preserve">х; </w:t>
      </w:r>
      <w:r w:rsidR="00783534" w:rsidRPr="00783534">
        <w:t xml:space="preserve"> достигнуто снижение заболеваемости  по </w:t>
      </w:r>
      <w:r w:rsidR="005762E0">
        <w:t>11 формам</w:t>
      </w:r>
      <w:r w:rsidR="00783534" w:rsidRPr="00783534">
        <w:t xml:space="preserve"> </w:t>
      </w:r>
      <w:r w:rsidR="005762E0">
        <w:t xml:space="preserve">(в 2020 г. по </w:t>
      </w:r>
      <w:r w:rsidR="00601962">
        <w:t>15</w:t>
      </w:r>
      <w:r w:rsidR="005762E0">
        <w:t xml:space="preserve">,  </w:t>
      </w:r>
      <w:r w:rsidR="00601962">
        <w:t xml:space="preserve">в 2019г.  по </w:t>
      </w:r>
      <w:r w:rsidR="00783534" w:rsidRPr="00783534">
        <w:t>10</w:t>
      </w:r>
      <w:r w:rsidR="00601962">
        <w:t>)</w:t>
      </w:r>
      <w:r w:rsidR="00783534" w:rsidRPr="00783534">
        <w:t xml:space="preserve">, рост по </w:t>
      </w:r>
      <w:r w:rsidR="005762E0">
        <w:t xml:space="preserve">6 формам (в 2020г. по </w:t>
      </w:r>
      <w:r w:rsidR="00601962">
        <w:t>8</w:t>
      </w:r>
      <w:r w:rsidR="005762E0">
        <w:t xml:space="preserve">, </w:t>
      </w:r>
      <w:r w:rsidR="00601962">
        <w:t xml:space="preserve">в 2019г. по </w:t>
      </w:r>
      <w:r w:rsidR="00783534" w:rsidRPr="00783534">
        <w:t>4</w:t>
      </w:r>
      <w:r w:rsidR="00601962">
        <w:t>)</w:t>
      </w:r>
      <w:r w:rsidR="00783534" w:rsidRPr="00783534">
        <w:t xml:space="preserve">, стабилизация – по </w:t>
      </w:r>
      <w:r w:rsidR="005762E0">
        <w:t xml:space="preserve">7 формам (в 2020г. по </w:t>
      </w:r>
      <w:r w:rsidR="00601962">
        <w:t>2</w:t>
      </w:r>
      <w:r w:rsidR="005762E0">
        <w:t>,</w:t>
      </w:r>
      <w:r w:rsidR="00601962">
        <w:t xml:space="preserve"> </w:t>
      </w:r>
      <w:r w:rsidR="005762E0">
        <w:t xml:space="preserve"> </w:t>
      </w:r>
      <w:r w:rsidR="00601962">
        <w:t xml:space="preserve">в 2019г. по </w:t>
      </w:r>
      <w:r w:rsidR="00783534" w:rsidRPr="00783534">
        <w:t>13</w:t>
      </w:r>
      <w:r w:rsidR="00601962">
        <w:t>)</w:t>
      </w:r>
      <w:r w:rsidR="0098642F">
        <w:t>;</w:t>
      </w:r>
      <w:r w:rsidR="00783534" w:rsidRPr="00783534">
        <w:t xml:space="preserve"> не отмечено увеличения заболеваемости по социально значимым инфекциям - острому вирусному гепатиту В, ВИЧ-инфекции. Охват прививками в рамках Национального календаря профилактических прививок в области в декретированных возрастных группах  соответствует нормативному</w:t>
      </w:r>
      <w:r w:rsidR="00783534" w:rsidRPr="002C66ED">
        <w:t xml:space="preserve"> показателю (95% и более)</w:t>
      </w:r>
      <w:r w:rsidR="00D47933">
        <w:t>, кроме прививок против туберкулеза новорожденным (93,</w:t>
      </w:r>
      <w:r w:rsidR="006224DA">
        <w:t>38</w:t>
      </w:r>
      <w:r w:rsidR="00D47933">
        <w:t>%) и против пневмококковой инфекции (</w:t>
      </w:r>
      <w:r w:rsidR="006224DA">
        <w:t>91</w:t>
      </w:r>
      <w:r w:rsidR="00D47933">
        <w:t>,7</w:t>
      </w:r>
      <w:r w:rsidR="006224DA">
        <w:t>1</w:t>
      </w:r>
      <w:r w:rsidR="00D47933">
        <w:t xml:space="preserve">% вакцинации в 12 месяцев, </w:t>
      </w:r>
      <w:r w:rsidR="006224DA">
        <w:t>82</w:t>
      </w:r>
      <w:r w:rsidR="00D47933">
        <w:t>.</w:t>
      </w:r>
      <w:r w:rsidR="006224DA">
        <w:t>0</w:t>
      </w:r>
      <w:r w:rsidR="00D47933">
        <w:t>% - ревакцинация в 24 месяца)</w:t>
      </w:r>
      <w:r w:rsidR="00783534" w:rsidRPr="002C66ED">
        <w:t xml:space="preserve">. </w:t>
      </w:r>
    </w:p>
    <w:p w:rsidR="00FD4C80" w:rsidRDefault="00FD4C80" w:rsidP="0034468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44680" w:rsidRPr="00344680" w:rsidRDefault="00344680" w:rsidP="00D0715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44680">
        <w:rPr>
          <w:rFonts w:ascii="Times New Roman" w:hAnsi="Times New Roman" w:cs="Times New Roman"/>
          <w:color w:val="auto"/>
          <w:sz w:val="24"/>
          <w:szCs w:val="24"/>
        </w:rPr>
        <w:t>1.3.1</w:t>
      </w:r>
      <w:r w:rsidRPr="0034468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44680">
        <w:rPr>
          <w:rFonts w:ascii="Times New Roman" w:hAnsi="Times New Roman" w:cs="Times New Roman"/>
          <w:color w:val="auto"/>
          <w:sz w:val="24"/>
          <w:szCs w:val="24"/>
        </w:rPr>
        <w:t>Инфекционные заболевания, управляемые средствами специфической профилактики</w:t>
      </w:r>
    </w:p>
    <w:p w:rsidR="0075186F" w:rsidRDefault="00344680" w:rsidP="00344680">
      <w:pPr>
        <w:pStyle w:val="a3"/>
        <w:spacing w:line="276" w:lineRule="auto"/>
        <w:ind w:firstLine="0"/>
        <w:rPr>
          <w:b/>
        </w:rPr>
      </w:pPr>
      <w:r w:rsidRPr="00344680">
        <w:t>В 20</w:t>
      </w:r>
      <w:r w:rsidR="00527842">
        <w:t>2</w:t>
      </w:r>
      <w:r w:rsidR="006224DA">
        <w:t>1</w:t>
      </w:r>
      <w:r w:rsidRPr="00344680">
        <w:t xml:space="preserve"> году достаточно активно проводилась работа по охвату населения профилактическими прививками</w:t>
      </w:r>
      <w:r w:rsidR="006224DA">
        <w:t xml:space="preserve">. </w:t>
      </w:r>
    </w:p>
    <w:p w:rsidR="00344680" w:rsidRPr="00344680" w:rsidRDefault="00344680" w:rsidP="00344680">
      <w:pPr>
        <w:pStyle w:val="a3"/>
        <w:spacing w:line="276" w:lineRule="auto"/>
        <w:ind w:firstLine="0"/>
      </w:pPr>
      <w:r w:rsidRPr="00344680">
        <w:rPr>
          <w:b/>
        </w:rPr>
        <w:t>Дифтерия.</w:t>
      </w:r>
    </w:p>
    <w:p w:rsidR="000A5754" w:rsidRDefault="00344680" w:rsidP="00344680">
      <w:pPr>
        <w:pStyle w:val="a3"/>
        <w:spacing w:line="276" w:lineRule="auto"/>
        <w:ind w:firstLine="0"/>
      </w:pPr>
      <w:r w:rsidRPr="00344680">
        <w:t>В 20</w:t>
      </w:r>
      <w:r w:rsidR="00527842">
        <w:t>2</w:t>
      </w:r>
      <w:r w:rsidR="006224DA">
        <w:t>1</w:t>
      </w:r>
      <w:r w:rsidRPr="00344680">
        <w:t xml:space="preserve"> г. заболеваемость дифтерией не регистрировалась. Охват вакцинацией детей в возрасте 12 месяцев в целом по району составил 9</w:t>
      </w:r>
      <w:r w:rsidR="00527842">
        <w:t>5</w:t>
      </w:r>
      <w:r w:rsidRPr="00344680">
        <w:t>,</w:t>
      </w:r>
      <w:r w:rsidR="006224DA">
        <w:t>56</w:t>
      </w:r>
      <w:r w:rsidRPr="00344680">
        <w:t xml:space="preserve"> %. Своевременную </w:t>
      </w:r>
      <w:r w:rsidR="006224DA">
        <w:t>ре</w:t>
      </w:r>
      <w:r w:rsidRPr="00344680">
        <w:t>вакц</w:t>
      </w:r>
      <w:r w:rsidR="00E91B60">
        <w:t>инацию в 24 месяца получили 95,</w:t>
      </w:r>
      <w:r w:rsidR="006224DA">
        <w:t>39</w:t>
      </w:r>
      <w:r w:rsidRPr="00344680">
        <w:t>% детей.</w:t>
      </w:r>
      <w:r w:rsidR="008E570E">
        <w:t xml:space="preserve"> Не привито детей и подростков всего 24</w:t>
      </w:r>
      <w:r w:rsidR="000A5754">
        <w:t>8.</w:t>
      </w:r>
    </w:p>
    <w:p w:rsidR="00344680" w:rsidRDefault="00344680" w:rsidP="00344680">
      <w:pPr>
        <w:pStyle w:val="a3"/>
        <w:spacing w:line="276" w:lineRule="auto"/>
        <w:ind w:firstLine="0"/>
      </w:pPr>
      <w:r w:rsidRPr="008D3C44">
        <w:t xml:space="preserve">  Охват иммунизацией </w:t>
      </w:r>
      <w:r w:rsidRPr="000A5754">
        <w:t xml:space="preserve">взрослых составил </w:t>
      </w:r>
      <w:r w:rsidR="000A5754" w:rsidRPr="000A5754">
        <w:t xml:space="preserve">96,73% (в 2020г. - </w:t>
      </w:r>
      <w:r w:rsidR="004F29C0" w:rsidRPr="000A5754">
        <w:t>99,1%</w:t>
      </w:r>
      <w:r w:rsidR="000A5754" w:rsidRPr="000A5754">
        <w:t>)</w:t>
      </w:r>
      <w:r w:rsidR="000A5754">
        <w:t>;</w:t>
      </w:r>
      <w:r w:rsidR="004F29C0" w:rsidRPr="000A5754">
        <w:t xml:space="preserve"> </w:t>
      </w:r>
      <w:r w:rsidR="000A5754">
        <w:t>2595</w:t>
      </w:r>
      <w:r w:rsidR="00D41F77">
        <w:t xml:space="preserve"> </w:t>
      </w:r>
      <w:r w:rsidRPr="000A5754">
        <w:t>человек (</w:t>
      </w:r>
      <w:r w:rsidR="00D41F77">
        <w:t>3</w:t>
      </w:r>
      <w:r w:rsidRPr="000A5754">
        <w:t>,</w:t>
      </w:r>
      <w:r w:rsidR="00D41F77">
        <w:t>27</w:t>
      </w:r>
      <w:r w:rsidRPr="000A5754">
        <w:t>%) не имеют прививок</w:t>
      </w:r>
      <w:r w:rsidR="008E570E" w:rsidRPr="000A5754">
        <w:t xml:space="preserve"> по причинам</w:t>
      </w:r>
      <w:r w:rsidR="008E570E">
        <w:t xml:space="preserve"> мед</w:t>
      </w:r>
      <w:r w:rsidR="005F2188">
        <w:t xml:space="preserve">. </w:t>
      </w:r>
      <w:r w:rsidR="008E570E">
        <w:t xml:space="preserve">отвод </w:t>
      </w:r>
      <w:r w:rsidR="00D41F77">
        <w:t xml:space="preserve">и </w:t>
      </w:r>
      <w:r w:rsidR="008E570E">
        <w:t>отказ от прививки</w:t>
      </w:r>
      <w:r w:rsidR="00D41F77">
        <w:t>.</w:t>
      </w:r>
      <w:r w:rsidR="008E570E">
        <w:t xml:space="preserve"> </w:t>
      </w:r>
      <w:r w:rsidR="00342C16">
        <w:t>Н</w:t>
      </w:r>
      <w:r w:rsidRPr="00344680">
        <w:t>еобходимо работать с не</w:t>
      </w:r>
      <w:r w:rsidR="005F2188">
        <w:t xml:space="preserve"> </w:t>
      </w:r>
      <w:r w:rsidRPr="00344680">
        <w:t>привитым населением, используя все методы убеждения и просвещения.</w:t>
      </w:r>
    </w:p>
    <w:p w:rsidR="002A0DDA" w:rsidRPr="00797D63" w:rsidRDefault="00344680" w:rsidP="00344680">
      <w:pPr>
        <w:pStyle w:val="a3"/>
        <w:spacing w:line="276" w:lineRule="auto"/>
        <w:ind w:firstLine="0"/>
      </w:pPr>
      <w:r w:rsidRPr="00344680">
        <w:t>Проблема профилактики дифтерии в районе остается актуальной, несмотря на отсутствие регистрации заболеваемости дифтерией.</w:t>
      </w:r>
    </w:p>
    <w:p w:rsidR="00344680" w:rsidRPr="00344680" w:rsidRDefault="00344680" w:rsidP="00344680">
      <w:pPr>
        <w:pStyle w:val="a3"/>
        <w:spacing w:line="276" w:lineRule="auto"/>
        <w:ind w:firstLine="0"/>
        <w:rPr>
          <w:b/>
        </w:rPr>
      </w:pPr>
      <w:r w:rsidRPr="00344680">
        <w:rPr>
          <w:b/>
        </w:rPr>
        <w:t>Коклюш.</w:t>
      </w:r>
    </w:p>
    <w:p w:rsidR="00344680" w:rsidRDefault="00344680" w:rsidP="00344680">
      <w:pPr>
        <w:pStyle w:val="a3"/>
        <w:spacing w:line="276" w:lineRule="auto"/>
        <w:ind w:firstLine="0"/>
      </w:pPr>
      <w:r w:rsidRPr="00344680">
        <w:t>Заболеваемость коклюшем в 20</w:t>
      </w:r>
      <w:r w:rsidR="004F29C0">
        <w:t>2</w:t>
      </w:r>
      <w:r w:rsidR="007154C8">
        <w:t>1</w:t>
      </w:r>
      <w:r w:rsidRPr="00344680">
        <w:t>г. не регистрировалась. Своевременность вакцинации в 12 месяцев в целом по району составляет 95,</w:t>
      </w:r>
      <w:r w:rsidR="007154C8">
        <w:t>2</w:t>
      </w:r>
      <w:r w:rsidR="004F29C0">
        <w:t>1</w:t>
      </w:r>
      <w:r w:rsidRPr="00344680">
        <w:t xml:space="preserve"> %. Своевременность </w:t>
      </w:r>
      <w:r w:rsidR="007154C8">
        <w:t>ре</w:t>
      </w:r>
      <w:r w:rsidRPr="00344680">
        <w:t>вакцинации в 24 месяца – 95,</w:t>
      </w:r>
      <w:r w:rsidR="004F29C0">
        <w:t>0</w:t>
      </w:r>
      <w:r w:rsidR="007154C8">
        <w:t>8</w:t>
      </w:r>
      <w:r w:rsidRPr="00344680">
        <w:t>%.</w:t>
      </w:r>
    </w:p>
    <w:p w:rsidR="00783534" w:rsidRDefault="00344680" w:rsidP="00344680">
      <w:pPr>
        <w:pStyle w:val="a3"/>
        <w:ind w:firstLine="0"/>
      </w:pPr>
      <w:r>
        <w:rPr>
          <w:b/>
        </w:rPr>
        <w:t>Полиомиелит и ОВП.</w:t>
      </w:r>
    </w:p>
    <w:p w:rsidR="00344680" w:rsidRPr="00783534" w:rsidRDefault="00344680" w:rsidP="00344680">
      <w:pPr>
        <w:pStyle w:val="a3"/>
        <w:spacing w:line="276" w:lineRule="auto"/>
        <w:ind w:firstLine="0"/>
      </w:pPr>
      <w:r w:rsidRPr="00783534">
        <w:t>В 20</w:t>
      </w:r>
      <w:r w:rsidR="004F29C0">
        <w:t>2</w:t>
      </w:r>
      <w:r w:rsidR="007154C8">
        <w:t>1</w:t>
      </w:r>
      <w:r w:rsidRPr="00783534">
        <w:t>г. продолжалась реализация эпидемиологического надзора за указанными инфекциями. В отчетном году случа</w:t>
      </w:r>
      <w:r w:rsidR="007154C8">
        <w:t>ев</w:t>
      </w:r>
      <w:r w:rsidRPr="00783534">
        <w:t xml:space="preserve"> острого вялого паралича, полиомиелит</w:t>
      </w:r>
      <w:r w:rsidR="007154C8">
        <w:t>а</w:t>
      </w:r>
      <w:r w:rsidRPr="00783534">
        <w:t xml:space="preserve">  не зарегистрирован</w:t>
      </w:r>
      <w:r w:rsidR="007154C8">
        <w:t>о.</w:t>
      </w:r>
    </w:p>
    <w:p w:rsidR="00344680" w:rsidRPr="00344680" w:rsidRDefault="00344680" w:rsidP="00344680">
      <w:pPr>
        <w:pStyle w:val="a3"/>
        <w:spacing w:line="276" w:lineRule="auto"/>
        <w:ind w:firstLine="0"/>
      </w:pPr>
      <w:r w:rsidRPr="009B504C">
        <w:t>По итогам 20</w:t>
      </w:r>
      <w:r w:rsidR="004F29C0">
        <w:t>2</w:t>
      </w:r>
      <w:r w:rsidR="007154C8">
        <w:t>1</w:t>
      </w:r>
      <w:r w:rsidRPr="009B504C">
        <w:t>г. своевременность охвата детей вакцинацией  против полиомиелита в возрасте 12 месяцев составляет в районе 9</w:t>
      </w:r>
      <w:r w:rsidR="007154C8">
        <w:t>6</w:t>
      </w:r>
      <w:r w:rsidRPr="009B504C">
        <w:t>,</w:t>
      </w:r>
      <w:r w:rsidR="007154C8">
        <w:t>03</w:t>
      </w:r>
      <w:r w:rsidRPr="009B504C">
        <w:t xml:space="preserve"> %; своевременность </w:t>
      </w:r>
      <w:r w:rsidR="007154C8">
        <w:t xml:space="preserve">ревакцинации </w:t>
      </w:r>
      <w:r w:rsidRPr="009B504C">
        <w:t>в 24 месяца – 95,</w:t>
      </w:r>
      <w:r w:rsidR="00EE094C" w:rsidRPr="009B504C">
        <w:t>0</w:t>
      </w:r>
      <w:r w:rsidR="007154C8">
        <w:t>8</w:t>
      </w:r>
      <w:r w:rsidRPr="009B504C">
        <w:t xml:space="preserve"> %, что соответствует рекомендуемой нормой охвата - 95</w:t>
      </w:r>
      <w:r w:rsidRPr="008E570E">
        <w:t xml:space="preserve">%. </w:t>
      </w:r>
      <w:r w:rsidRPr="007154C8">
        <w:t>В 2016г.</w:t>
      </w:r>
      <w:r w:rsidRPr="008E570E">
        <w:rPr>
          <w:b/>
        </w:rPr>
        <w:t xml:space="preserve"> </w:t>
      </w:r>
      <w:r w:rsidRPr="008E570E">
        <w:t>с</w:t>
      </w:r>
      <w:r w:rsidRPr="009B504C">
        <w:t xml:space="preserve"> апреля был</w:t>
      </w:r>
      <w:r w:rsidRPr="00344680">
        <w:t xml:space="preserve"> осуществлен переход на работу ЛПО района иммунизацию населения против </w:t>
      </w:r>
      <w:r w:rsidRPr="00344680">
        <w:lastRenderedPageBreak/>
        <w:t>полиомиелита вакциной, не содержащей живой микробный компонент. В 20</w:t>
      </w:r>
      <w:r w:rsidR="004F29C0">
        <w:t>2</w:t>
      </w:r>
      <w:r w:rsidR="007154C8">
        <w:t>1</w:t>
      </w:r>
      <w:r w:rsidRPr="00344680">
        <w:t xml:space="preserve">году факты использования живой вакцины не выявлены. </w:t>
      </w:r>
    </w:p>
    <w:p w:rsidR="00344680" w:rsidRPr="00344680" w:rsidRDefault="00344680" w:rsidP="00344680">
      <w:pPr>
        <w:pStyle w:val="a3"/>
        <w:spacing w:line="276" w:lineRule="auto"/>
        <w:ind w:firstLine="0"/>
      </w:pPr>
      <w:r w:rsidRPr="00344680">
        <w:rPr>
          <w:b/>
        </w:rPr>
        <w:t>Корь</w:t>
      </w:r>
      <w:r w:rsidRPr="00344680">
        <w:t>.</w:t>
      </w:r>
    </w:p>
    <w:p w:rsidR="00344680" w:rsidRDefault="00344680" w:rsidP="00080D60">
      <w:pPr>
        <w:pStyle w:val="a3"/>
        <w:spacing w:line="276" w:lineRule="auto"/>
        <w:ind w:firstLine="0"/>
      </w:pPr>
      <w:r w:rsidRPr="00344680">
        <w:t>В 20</w:t>
      </w:r>
      <w:r w:rsidR="004F29C0">
        <w:t>2</w:t>
      </w:r>
      <w:r w:rsidR="007154C8">
        <w:t>1</w:t>
      </w:r>
      <w:r w:rsidRPr="00344680">
        <w:t xml:space="preserve">году </w:t>
      </w:r>
      <w:r w:rsidR="009B504C" w:rsidRPr="00344680">
        <w:t>случа</w:t>
      </w:r>
      <w:r w:rsidR="007154C8">
        <w:t>ев</w:t>
      </w:r>
      <w:r w:rsidR="009B504C" w:rsidRPr="00344680">
        <w:t xml:space="preserve"> кори</w:t>
      </w:r>
      <w:r w:rsidR="007154C8" w:rsidRPr="007154C8">
        <w:t xml:space="preserve"> </w:t>
      </w:r>
      <w:r w:rsidR="007154C8">
        <w:t xml:space="preserve">не </w:t>
      </w:r>
      <w:r w:rsidR="007154C8" w:rsidRPr="00344680">
        <w:t>зарегистрирован</w:t>
      </w:r>
      <w:r w:rsidR="007154C8">
        <w:t>о</w:t>
      </w:r>
      <w:r w:rsidRPr="00344680">
        <w:t>. Основное внимание в профилактике кори нацелено на улучшение состояния иммунизации. Показатель своевременности вакцинации детей в 24 месяца составил в 20</w:t>
      </w:r>
      <w:r w:rsidR="004F29C0">
        <w:t>2</w:t>
      </w:r>
      <w:r w:rsidR="007154C8">
        <w:t>1</w:t>
      </w:r>
      <w:r w:rsidRPr="00344680">
        <w:t>г. – 97,</w:t>
      </w:r>
      <w:r w:rsidR="007154C8">
        <w:t>38</w:t>
      </w:r>
      <w:r w:rsidRPr="00344680">
        <w:t>%. Охват ревакцинацией в 6 лет - 9</w:t>
      </w:r>
      <w:r w:rsidR="007154C8">
        <w:t>4</w:t>
      </w:r>
      <w:r w:rsidRPr="00344680">
        <w:t>,</w:t>
      </w:r>
      <w:r w:rsidR="007154C8">
        <w:t>64</w:t>
      </w:r>
      <w:r w:rsidR="00045BD0">
        <w:t xml:space="preserve"> % .</w:t>
      </w:r>
      <w:r w:rsidR="00EE094C">
        <w:t xml:space="preserve"> </w:t>
      </w:r>
    </w:p>
    <w:p w:rsidR="009E3137" w:rsidRPr="00833B62" w:rsidRDefault="008057B5" w:rsidP="008057B5">
      <w:pPr>
        <w:pStyle w:val="a3"/>
        <w:ind w:firstLine="0"/>
      </w:pPr>
      <w:r w:rsidRPr="00DC5695">
        <w:t>В рамках реализации Программы  ликвидации кори на территории РФ на 20</w:t>
      </w:r>
      <w:r w:rsidR="004F29C0">
        <w:t>20</w:t>
      </w:r>
      <w:r w:rsidRPr="00DC5695">
        <w:t xml:space="preserve"> год  в Александровском районе была запланирована подчищающая иммунизация против кори взрослого населения </w:t>
      </w:r>
      <w:r w:rsidR="00BE06CE">
        <w:t>в группах риска</w:t>
      </w:r>
      <w:r w:rsidR="00E96FBE">
        <w:t>.</w:t>
      </w:r>
      <w:r w:rsidR="00BE06CE">
        <w:t xml:space="preserve"> </w:t>
      </w:r>
      <w:r w:rsidR="00E96FBE" w:rsidRPr="007B4678">
        <w:t xml:space="preserve">Всего не привито против кори </w:t>
      </w:r>
      <w:r w:rsidR="00980B61">
        <w:t>2361</w:t>
      </w:r>
      <w:r w:rsidR="00E96FBE" w:rsidRPr="007B4678">
        <w:t xml:space="preserve"> человек из числа лиц, подлежащих обязательной иммунизации. </w:t>
      </w:r>
      <w:r w:rsidR="00576105" w:rsidRPr="00833B62">
        <w:t>В</w:t>
      </w:r>
      <w:r w:rsidRPr="00833B62">
        <w:t xml:space="preserve"> целом привито 9</w:t>
      </w:r>
      <w:r w:rsidR="00980B61">
        <w:t>7</w:t>
      </w:r>
      <w:r w:rsidRPr="00833B62">
        <w:t>,</w:t>
      </w:r>
      <w:r w:rsidR="00980B61">
        <w:t>0</w:t>
      </w:r>
      <w:r w:rsidR="008B4C7D">
        <w:t>2</w:t>
      </w:r>
      <w:r w:rsidRPr="00833B62">
        <w:t>% взрослого населения в возрасте от 18 до 35 лет</w:t>
      </w:r>
      <w:r w:rsidR="00980B61">
        <w:t xml:space="preserve">. </w:t>
      </w:r>
      <w:r w:rsidRPr="00833B62">
        <w:t>В  соответствии с национальным календарем прививок всему населению, не переболевшему корью, в возрасте до</w:t>
      </w:r>
      <w:r w:rsidR="00861B75" w:rsidRPr="00833B62">
        <w:t xml:space="preserve"> 5</w:t>
      </w:r>
      <w:r w:rsidRPr="00833B62">
        <w:t xml:space="preserve">5 лет необходимо иметь 2 прививки против кори. </w:t>
      </w:r>
      <w:r w:rsidR="009E3137" w:rsidRPr="00833B62">
        <w:t xml:space="preserve">Не </w:t>
      </w:r>
      <w:r w:rsidRPr="00833B62">
        <w:t>привитое население групп риска способствует возникновению и распространению неблагополучной эпидемической ситуации по кори. Необходимо приложить все усилия для иммунизации всего взрослого населения до 55 лет, в первую очередь населению в группах риска.</w:t>
      </w:r>
    </w:p>
    <w:p w:rsidR="008057B5" w:rsidRDefault="008057B5" w:rsidP="008057B5">
      <w:pPr>
        <w:pStyle w:val="a3"/>
        <w:ind w:firstLine="0"/>
      </w:pPr>
      <w:r>
        <w:rPr>
          <w:b/>
        </w:rPr>
        <w:t>Эпидемический паротит</w:t>
      </w:r>
      <w:r>
        <w:t>.</w:t>
      </w:r>
    </w:p>
    <w:p w:rsidR="008057B5" w:rsidRPr="00392006" w:rsidRDefault="008057B5" w:rsidP="008057B5">
      <w:pPr>
        <w:pStyle w:val="a3"/>
        <w:ind w:firstLine="0"/>
        <w:rPr>
          <w:b/>
        </w:rPr>
      </w:pPr>
      <w:r>
        <w:t xml:space="preserve">  В 20</w:t>
      </w:r>
      <w:r w:rsidR="00833B62">
        <w:t>2</w:t>
      </w:r>
      <w:r w:rsidR="00980B61">
        <w:t>1</w:t>
      </w:r>
      <w:r>
        <w:t xml:space="preserve"> году не было зарегистрировано  эпидемического паротита. Основное внимание в профилактике эпидемического паротита нацелено на у</w:t>
      </w:r>
      <w:r w:rsidR="00D334F0">
        <w:t xml:space="preserve">лучшение состояния иммунизации. </w:t>
      </w:r>
      <w:r>
        <w:t xml:space="preserve">Показатель своевременности </w:t>
      </w:r>
      <w:r w:rsidRPr="00BE06CE">
        <w:t>вакцинации детей в возрасте 24 месяца – 9</w:t>
      </w:r>
      <w:r w:rsidR="00BE06CE">
        <w:t>7</w:t>
      </w:r>
      <w:r w:rsidRPr="00BE06CE">
        <w:t>,</w:t>
      </w:r>
      <w:r w:rsidR="00980B61">
        <w:t>38</w:t>
      </w:r>
      <w:r w:rsidRPr="00BE06CE">
        <w:t xml:space="preserve"> %.</w:t>
      </w:r>
      <w:r w:rsidRPr="00392006">
        <w:rPr>
          <w:b/>
        </w:rPr>
        <w:t xml:space="preserve"> </w:t>
      </w:r>
    </w:p>
    <w:p w:rsidR="008057B5" w:rsidRDefault="008057B5" w:rsidP="008057B5">
      <w:pPr>
        <w:pStyle w:val="a3"/>
        <w:ind w:firstLine="0"/>
      </w:pPr>
      <w:r>
        <w:t xml:space="preserve">  Заболеваемость эпидемическим пароти</w:t>
      </w:r>
      <w:r w:rsidR="00392006">
        <w:t>том за последние годы (2012-20</w:t>
      </w:r>
      <w:r w:rsidR="00833B62">
        <w:t>2</w:t>
      </w:r>
      <w:r w:rsidR="00980B61">
        <w:t>1</w:t>
      </w:r>
      <w:r>
        <w:t>годы) не регистрируется, что явилось следствием высокого уровня охвата детей вакцинацией и ревакцинацией.</w:t>
      </w:r>
    </w:p>
    <w:p w:rsidR="00D334F0" w:rsidRPr="00D334F0" w:rsidRDefault="00D334F0" w:rsidP="009E3137">
      <w:pPr>
        <w:pStyle w:val="a3"/>
        <w:ind w:right="282" w:firstLine="0"/>
        <w:jc w:val="center"/>
        <w:rPr>
          <w:sz w:val="22"/>
          <w:szCs w:val="22"/>
        </w:rPr>
      </w:pPr>
      <w:r w:rsidRPr="00D334F0">
        <w:rPr>
          <w:sz w:val="22"/>
          <w:szCs w:val="22"/>
        </w:rPr>
        <w:t>Показатели заболеваемости эпидемическим паротитом (на 100 тыс. населения)</w:t>
      </w:r>
    </w:p>
    <w:p w:rsidR="00D334F0" w:rsidRDefault="00D334F0" w:rsidP="00D334F0">
      <w:pPr>
        <w:pStyle w:val="a3"/>
        <w:ind w:firstLine="0"/>
        <w:jc w:val="center"/>
        <w:rPr>
          <w:b/>
          <w:sz w:val="22"/>
          <w:szCs w:val="22"/>
        </w:rPr>
      </w:pPr>
    </w:p>
    <w:p w:rsidR="00D334F0" w:rsidRPr="00D334F0" w:rsidRDefault="00D334F0" w:rsidP="009E3137">
      <w:pPr>
        <w:pStyle w:val="a3"/>
        <w:ind w:right="282" w:firstLine="0"/>
        <w:jc w:val="right"/>
        <w:rPr>
          <w:sz w:val="22"/>
          <w:szCs w:val="22"/>
        </w:rPr>
      </w:pPr>
      <w:r>
        <w:rPr>
          <w:sz w:val="22"/>
          <w:szCs w:val="22"/>
        </w:rPr>
        <w:t>Таблица №1.3.1.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5"/>
      </w:tblGrid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Годы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Заболеваемость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2005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7,63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2006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6,80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2007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2,57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2008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1,72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2009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0,9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0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0,87</w:t>
            </w:r>
          </w:p>
        </w:tc>
      </w:tr>
      <w:tr w:rsidR="00D334F0" w:rsidTr="00D334F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2012</w:t>
            </w:r>
            <w:r w:rsidR="00980B61">
              <w:t>-2021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Default="00D334F0" w:rsidP="00DB0D37">
            <w:pPr>
              <w:pStyle w:val="a3"/>
            </w:pPr>
            <w:r>
              <w:t>0</w:t>
            </w:r>
          </w:p>
        </w:tc>
      </w:tr>
    </w:tbl>
    <w:p w:rsidR="00980B61" w:rsidRDefault="00980B61" w:rsidP="00D334F0">
      <w:pPr>
        <w:pStyle w:val="a3"/>
        <w:ind w:firstLine="0"/>
      </w:pPr>
    </w:p>
    <w:p w:rsidR="00D334F0" w:rsidRDefault="00D334F0" w:rsidP="00D334F0">
      <w:pPr>
        <w:pStyle w:val="a3"/>
        <w:ind w:firstLine="0"/>
      </w:pPr>
      <w:r>
        <w:t>Основные задачи в 20</w:t>
      </w:r>
      <w:r w:rsidR="00BE06CE">
        <w:t>2</w:t>
      </w:r>
      <w:r w:rsidR="00980B61">
        <w:t>2</w:t>
      </w:r>
      <w:r>
        <w:t xml:space="preserve">г. по профилактике эпидемического паротита – достижение и поддержание требуемого уровня охвата иммунизацией в декретированные сроки. </w:t>
      </w:r>
    </w:p>
    <w:p w:rsidR="00D334F0" w:rsidRDefault="00D334F0" w:rsidP="00D334F0">
      <w:pPr>
        <w:pStyle w:val="a3"/>
        <w:ind w:firstLine="0"/>
      </w:pPr>
      <w:r>
        <w:rPr>
          <w:b/>
        </w:rPr>
        <w:t>Коревая краснуха</w:t>
      </w:r>
      <w:r>
        <w:t>.</w:t>
      </w:r>
    </w:p>
    <w:p w:rsidR="00D334F0" w:rsidRDefault="00D334F0" w:rsidP="00D334F0">
      <w:pPr>
        <w:pStyle w:val="a3"/>
        <w:ind w:firstLine="0"/>
        <w:rPr>
          <w:sz w:val="22"/>
          <w:szCs w:val="22"/>
        </w:rPr>
      </w:pPr>
      <w:r>
        <w:t xml:space="preserve">  В 20</w:t>
      </w:r>
      <w:r w:rsidR="00833B62">
        <w:t>2</w:t>
      </w:r>
      <w:r w:rsidR="00980B61">
        <w:t>1</w:t>
      </w:r>
      <w:r>
        <w:t xml:space="preserve"> году не зарегистрировано ни одного случая</w:t>
      </w:r>
      <w:r w:rsidR="00980B61">
        <w:t xml:space="preserve">. </w:t>
      </w:r>
      <w:r>
        <w:t xml:space="preserve">За последние </w:t>
      </w:r>
      <w:r w:rsidR="00EE094C">
        <w:t>1</w:t>
      </w:r>
      <w:r w:rsidR="00833B62">
        <w:t>1</w:t>
      </w:r>
      <w:r>
        <w:t xml:space="preserve"> лет произошло снижение заболеваемости краснухой до 0.</w:t>
      </w:r>
    </w:p>
    <w:p w:rsidR="00D334F0" w:rsidRDefault="00D334F0" w:rsidP="00D334F0">
      <w:pPr>
        <w:pStyle w:val="a3"/>
        <w:ind w:firstLine="0"/>
      </w:pPr>
      <w:r>
        <w:t>Своевременно в 24 месяца охвачено вакцинацией  в 20</w:t>
      </w:r>
      <w:r w:rsidR="00833B62">
        <w:t>2</w:t>
      </w:r>
      <w:r w:rsidR="00980B61">
        <w:t>1</w:t>
      </w:r>
      <w:r>
        <w:t xml:space="preserve"> году </w:t>
      </w:r>
      <w:r w:rsidR="009E3137">
        <w:t>-</w:t>
      </w:r>
      <w:r>
        <w:t xml:space="preserve"> 9</w:t>
      </w:r>
      <w:r w:rsidR="00980B61">
        <w:t>7</w:t>
      </w:r>
      <w:r>
        <w:t>,</w:t>
      </w:r>
      <w:r w:rsidR="00980B61">
        <w:t>38</w:t>
      </w:r>
      <w:r>
        <w:t>% детей. Случаи врожденной краснухи в 20</w:t>
      </w:r>
      <w:r w:rsidR="00833B62">
        <w:t>2</w:t>
      </w:r>
      <w:r w:rsidR="00980B61">
        <w:t>1</w:t>
      </w:r>
      <w:r>
        <w:t xml:space="preserve"> году не зарегистрированы.</w:t>
      </w:r>
    </w:p>
    <w:p w:rsidR="00D334F0" w:rsidRDefault="00D334F0" w:rsidP="002A0DDA">
      <w:pPr>
        <w:pStyle w:val="a3"/>
        <w:ind w:firstLine="0"/>
      </w:pPr>
      <w:r>
        <w:t>В целях снижения заболеваемости краснухой и предупреждения врожденной патологии у детей, связанной с заболеванием краснухой беременных женщин, необходима иммунизация всех женщин до 25 лет, а также своевременное обследование беременных.</w:t>
      </w:r>
    </w:p>
    <w:p w:rsidR="00D334F0" w:rsidRPr="00D334F0" w:rsidRDefault="00D334F0" w:rsidP="00D0715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334F0">
        <w:rPr>
          <w:rFonts w:ascii="Times New Roman" w:hAnsi="Times New Roman" w:cs="Times New Roman"/>
          <w:color w:val="auto"/>
          <w:sz w:val="24"/>
          <w:szCs w:val="24"/>
        </w:rPr>
        <w:lastRenderedPageBreak/>
        <w:t>1.3.2.Грипп и ОРВИ</w:t>
      </w:r>
    </w:p>
    <w:p w:rsidR="00D334F0" w:rsidRPr="00D334F0" w:rsidRDefault="00D334F0" w:rsidP="00D334F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334F0">
        <w:rPr>
          <w:rFonts w:ascii="Times New Roman" w:hAnsi="Times New Roman" w:cs="Times New Roman"/>
          <w:color w:val="auto"/>
          <w:sz w:val="24"/>
          <w:szCs w:val="24"/>
        </w:rPr>
        <w:t xml:space="preserve">Острые </w:t>
      </w:r>
      <w:r w:rsidR="00833B62">
        <w:rPr>
          <w:rFonts w:ascii="Times New Roman" w:hAnsi="Times New Roman" w:cs="Times New Roman"/>
          <w:color w:val="auto"/>
          <w:sz w:val="24"/>
          <w:szCs w:val="24"/>
        </w:rPr>
        <w:t>инфекции верхних дыхательных путей (ОИВДП).</w:t>
      </w:r>
    </w:p>
    <w:p w:rsidR="00D334F0" w:rsidRPr="00D334F0" w:rsidRDefault="00D334F0" w:rsidP="00D334F0">
      <w:pPr>
        <w:pStyle w:val="a3"/>
        <w:ind w:firstLine="0"/>
      </w:pPr>
      <w:r w:rsidRPr="00D334F0">
        <w:t>В 20</w:t>
      </w:r>
      <w:r w:rsidR="00833B62">
        <w:t>2</w:t>
      </w:r>
      <w:r w:rsidR="00980B61">
        <w:t>1</w:t>
      </w:r>
      <w:r w:rsidRPr="00D334F0">
        <w:t>г. по сравнению с предыдущим годом суммарная заболеваемость ОИ</w:t>
      </w:r>
      <w:r w:rsidR="00833B62">
        <w:t>ВДП</w:t>
      </w:r>
      <w:r w:rsidR="00475200">
        <w:t xml:space="preserve"> выросла </w:t>
      </w:r>
      <w:r w:rsidRPr="00D334F0">
        <w:t xml:space="preserve"> </w:t>
      </w:r>
      <w:r w:rsidR="00D2249B">
        <w:t xml:space="preserve">на </w:t>
      </w:r>
      <w:r w:rsidR="00980B61">
        <w:t>13,3</w:t>
      </w:r>
      <w:r w:rsidRPr="00D334F0">
        <w:t>% от уровня 20</w:t>
      </w:r>
      <w:r w:rsidR="00980B61">
        <w:t>20</w:t>
      </w:r>
      <w:r w:rsidRPr="00D334F0">
        <w:t xml:space="preserve">г., заболеваемость гриппом </w:t>
      </w:r>
      <w:r w:rsidR="00980B61">
        <w:t>не зарегистрирована</w:t>
      </w:r>
      <w:r w:rsidRPr="00D334F0">
        <w:t>.</w:t>
      </w:r>
    </w:p>
    <w:p w:rsidR="00D334F0" w:rsidRDefault="004738D8" w:rsidP="00D334F0">
      <w:pPr>
        <w:pStyle w:val="a3"/>
        <w:ind w:firstLine="0"/>
      </w:pPr>
      <w:r>
        <w:t>Дети в возрасте 0-17</w:t>
      </w:r>
      <w:r w:rsidR="00D334F0" w:rsidRPr="00D334F0">
        <w:t xml:space="preserve"> лет, заболевшие всеми </w:t>
      </w:r>
      <w:r w:rsidR="00F52530" w:rsidRPr="00D334F0">
        <w:t>ОИ</w:t>
      </w:r>
      <w:r w:rsidR="00F52530">
        <w:t>ВДП</w:t>
      </w:r>
      <w:r w:rsidR="00D334F0" w:rsidRPr="00D334F0">
        <w:t xml:space="preserve">, составили </w:t>
      </w:r>
      <w:r>
        <w:t xml:space="preserve"> </w:t>
      </w:r>
      <w:r w:rsidR="00A32301">
        <w:t>41,39% (</w:t>
      </w:r>
      <w:r w:rsidR="00F52530">
        <w:t>46%</w:t>
      </w:r>
      <w:r w:rsidR="00A32301">
        <w:t xml:space="preserve"> в 2020г.,</w:t>
      </w:r>
      <w:r w:rsidR="00F52530">
        <w:t xml:space="preserve"> </w:t>
      </w:r>
      <w:r>
        <w:t xml:space="preserve">58,5% </w:t>
      </w:r>
      <w:r w:rsidR="00F52530">
        <w:t xml:space="preserve">в 2019г., </w:t>
      </w:r>
      <w:r w:rsidR="00D334F0" w:rsidRPr="00D334F0">
        <w:t>6</w:t>
      </w:r>
      <w:r>
        <w:t>7,6</w:t>
      </w:r>
      <w:r w:rsidR="00D334F0" w:rsidRPr="00D334F0">
        <w:t>%</w:t>
      </w:r>
      <w:r w:rsidR="00AB5525" w:rsidRPr="00AB5525">
        <w:t xml:space="preserve"> </w:t>
      </w:r>
      <w:r w:rsidR="00AB5525">
        <w:t>в 2018г.</w:t>
      </w:r>
      <w:r w:rsidR="005277BF">
        <w:t xml:space="preserve">) </w:t>
      </w:r>
      <w:r w:rsidR="00D334F0" w:rsidRPr="00D334F0">
        <w:t>от общего числа заболевших</w:t>
      </w:r>
      <w:r w:rsidR="00F52530" w:rsidRPr="00F52530">
        <w:t xml:space="preserve"> </w:t>
      </w:r>
      <w:r w:rsidR="00F52530" w:rsidRPr="00D334F0">
        <w:t>ОИ</w:t>
      </w:r>
      <w:r w:rsidR="00F52530">
        <w:t>ВДП</w:t>
      </w:r>
      <w:r w:rsidR="005277BF">
        <w:t xml:space="preserve">. </w:t>
      </w:r>
    </w:p>
    <w:p w:rsidR="00F52530" w:rsidRDefault="00F52530" w:rsidP="00D334F0">
      <w:pPr>
        <w:pStyle w:val="a3"/>
        <w:jc w:val="center"/>
        <w:rPr>
          <w:sz w:val="22"/>
          <w:szCs w:val="22"/>
        </w:rPr>
      </w:pPr>
    </w:p>
    <w:p w:rsidR="00D334F0" w:rsidRPr="00D334F0" w:rsidRDefault="00D334F0" w:rsidP="00D334F0">
      <w:pPr>
        <w:pStyle w:val="a3"/>
        <w:jc w:val="center"/>
        <w:rPr>
          <w:sz w:val="22"/>
          <w:szCs w:val="22"/>
        </w:rPr>
      </w:pPr>
      <w:r w:rsidRPr="00D334F0">
        <w:rPr>
          <w:sz w:val="22"/>
          <w:szCs w:val="22"/>
        </w:rPr>
        <w:t xml:space="preserve">Показатели заболеваемости гриппом и </w:t>
      </w:r>
      <w:r w:rsidR="00F52530" w:rsidRPr="00D334F0">
        <w:t>ОИ</w:t>
      </w:r>
      <w:r w:rsidR="00F52530">
        <w:t>ВДП</w:t>
      </w:r>
      <w:r w:rsidR="00F52530" w:rsidRPr="00D334F0">
        <w:rPr>
          <w:sz w:val="22"/>
          <w:szCs w:val="22"/>
        </w:rPr>
        <w:t xml:space="preserve"> </w:t>
      </w:r>
      <w:r w:rsidRPr="00D334F0">
        <w:rPr>
          <w:sz w:val="22"/>
          <w:szCs w:val="22"/>
        </w:rPr>
        <w:t>на 100 тыс. населения</w:t>
      </w:r>
    </w:p>
    <w:p w:rsidR="00D334F0" w:rsidRPr="00D334F0" w:rsidRDefault="00D334F0" w:rsidP="00D334F0">
      <w:pPr>
        <w:pStyle w:val="a3"/>
        <w:ind w:firstLine="0"/>
      </w:pPr>
    </w:p>
    <w:p w:rsidR="00D334F0" w:rsidRPr="00D334F0" w:rsidRDefault="00D334F0" w:rsidP="00D334F0">
      <w:pPr>
        <w:pStyle w:val="a3"/>
        <w:jc w:val="right"/>
      </w:pPr>
      <w:r>
        <w:t>Таблица № 1.3.2.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3843"/>
        <w:gridCol w:w="3041"/>
      </w:tblGrid>
      <w:tr w:rsidR="00D334F0" w:rsidTr="00A04F29"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Годы</w:t>
            </w:r>
          </w:p>
        </w:tc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Заболеваемость</w:t>
            </w:r>
          </w:p>
        </w:tc>
      </w:tr>
      <w:tr w:rsidR="00D334F0" w:rsidTr="00A04F29"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rPr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F52530">
            <w:pPr>
              <w:pStyle w:val="a3"/>
            </w:pPr>
            <w:r w:rsidRPr="00D334F0">
              <w:t xml:space="preserve">Все </w:t>
            </w:r>
            <w:r w:rsidR="00F52530" w:rsidRPr="00D334F0">
              <w:t>ОИ</w:t>
            </w:r>
            <w:r w:rsidR="00F52530">
              <w:t>ВДП</w:t>
            </w:r>
            <w:r w:rsidR="00F52530" w:rsidRPr="00D334F0">
              <w:t xml:space="preserve">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Грипп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2005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22172,7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306,9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2006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23178,8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109,1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2007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28320,8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1029,6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2008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26346,0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1141,0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2009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31587,9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599,3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2010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27246,47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17,45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2011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30379,3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1179,6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2012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28612,8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16,8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2013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23133,49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52,46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2014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23328,85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28,68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2015г.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31235,1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20,61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2016г.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32689,4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10,9</w:t>
            </w:r>
          </w:p>
        </w:tc>
      </w:tr>
      <w:tr w:rsidR="00D334F0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2017г.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33759,26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F0" w:rsidRPr="00D334F0" w:rsidRDefault="00D334F0" w:rsidP="00A04F29">
            <w:pPr>
              <w:pStyle w:val="a3"/>
            </w:pPr>
            <w:r w:rsidRPr="00D334F0">
              <w:t>9,15</w:t>
            </w:r>
          </w:p>
        </w:tc>
      </w:tr>
      <w:tr w:rsidR="00AA0869" w:rsidTr="00A04F29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69" w:rsidRPr="00D334F0" w:rsidRDefault="00AA0869" w:rsidP="00A04F29">
            <w:pPr>
              <w:pStyle w:val="a3"/>
            </w:pPr>
            <w:r>
              <w:t>2018г.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69" w:rsidRPr="00D334F0" w:rsidRDefault="00AA0869" w:rsidP="00A04F29">
            <w:pPr>
              <w:pStyle w:val="a3"/>
            </w:pPr>
            <w:r>
              <w:t>33481,97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69" w:rsidRPr="00D334F0" w:rsidRDefault="00AA0869" w:rsidP="00A04F29">
            <w:pPr>
              <w:pStyle w:val="a3"/>
            </w:pPr>
            <w:r>
              <w:t>0</w:t>
            </w:r>
          </w:p>
        </w:tc>
      </w:tr>
      <w:tr w:rsidR="00A04F29" w:rsidTr="00A04F2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4" w:type="pct"/>
          </w:tcPr>
          <w:p w:rsidR="00A04F29" w:rsidRDefault="00710DC7" w:rsidP="00A04F29">
            <w:pPr>
              <w:pStyle w:val="a3"/>
            </w:pPr>
            <w:r>
              <w:t>2019 г</w:t>
            </w:r>
          </w:p>
        </w:tc>
        <w:tc>
          <w:tcPr>
            <w:tcW w:w="2000" w:type="pct"/>
          </w:tcPr>
          <w:p w:rsidR="00A04F29" w:rsidRDefault="00EA4FC7" w:rsidP="00A04F29">
            <w:pPr>
              <w:pStyle w:val="a3"/>
            </w:pPr>
            <w:r>
              <w:t>27752,07</w:t>
            </w:r>
          </w:p>
        </w:tc>
        <w:tc>
          <w:tcPr>
            <w:tcW w:w="1586" w:type="pct"/>
          </w:tcPr>
          <w:p w:rsidR="00A04F29" w:rsidRDefault="00710DC7" w:rsidP="00A04F29">
            <w:pPr>
              <w:pStyle w:val="a3"/>
            </w:pPr>
            <w:r>
              <w:t>0.93</w:t>
            </w:r>
          </w:p>
        </w:tc>
      </w:tr>
      <w:tr w:rsidR="00F52530" w:rsidTr="00A04F2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4" w:type="pct"/>
          </w:tcPr>
          <w:p w:rsidR="00F52530" w:rsidRDefault="00F52530" w:rsidP="00A04F29">
            <w:pPr>
              <w:pStyle w:val="a3"/>
            </w:pPr>
            <w:r>
              <w:t>2020г.</w:t>
            </w:r>
          </w:p>
        </w:tc>
        <w:tc>
          <w:tcPr>
            <w:tcW w:w="2000" w:type="pct"/>
          </w:tcPr>
          <w:p w:rsidR="00F52530" w:rsidRDefault="00F52530" w:rsidP="00A04F29">
            <w:pPr>
              <w:pStyle w:val="a3"/>
            </w:pPr>
            <w:r>
              <w:t>35467,9</w:t>
            </w:r>
          </w:p>
        </w:tc>
        <w:tc>
          <w:tcPr>
            <w:tcW w:w="1586" w:type="pct"/>
          </w:tcPr>
          <w:p w:rsidR="00F52530" w:rsidRDefault="00F52530" w:rsidP="00A04F29">
            <w:pPr>
              <w:pStyle w:val="a3"/>
            </w:pPr>
            <w:r>
              <w:t>6,62 (+6 случаев)</w:t>
            </w:r>
          </w:p>
        </w:tc>
      </w:tr>
      <w:tr w:rsidR="00980B61" w:rsidTr="00A04F2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14" w:type="pct"/>
          </w:tcPr>
          <w:p w:rsidR="00980B61" w:rsidRDefault="00980B61" w:rsidP="00A04F29">
            <w:pPr>
              <w:pStyle w:val="a3"/>
            </w:pPr>
            <w:r>
              <w:t>2021г.</w:t>
            </w:r>
          </w:p>
        </w:tc>
        <w:tc>
          <w:tcPr>
            <w:tcW w:w="2000" w:type="pct"/>
          </w:tcPr>
          <w:p w:rsidR="00980B61" w:rsidRDefault="00980B61" w:rsidP="00A04F29">
            <w:pPr>
              <w:pStyle w:val="a3"/>
            </w:pPr>
            <w:r>
              <w:t>40920,5</w:t>
            </w:r>
          </w:p>
        </w:tc>
        <w:tc>
          <w:tcPr>
            <w:tcW w:w="1586" w:type="pct"/>
          </w:tcPr>
          <w:p w:rsidR="00980B61" w:rsidRDefault="00980B61" w:rsidP="00A04F29">
            <w:pPr>
              <w:pStyle w:val="a3"/>
            </w:pPr>
            <w:r>
              <w:t>0</w:t>
            </w:r>
          </w:p>
        </w:tc>
      </w:tr>
    </w:tbl>
    <w:p w:rsidR="00E7686A" w:rsidRDefault="00E7686A" w:rsidP="004B6011">
      <w:pPr>
        <w:pStyle w:val="a3"/>
        <w:ind w:firstLine="0"/>
      </w:pPr>
    </w:p>
    <w:p w:rsidR="005E65E6" w:rsidRDefault="004B6011" w:rsidP="0075186F">
      <w:pPr>
        <w:pStyle w:val="a3"/>
        <w:ind w:firstLine="0"/>
        <w:jc w:val="left"/>
      </w:pPr>
      <w:r>
        <w:t>График заболеваемости ОРВИ за 2011-20</w:t>
      </w:r>
      <w:r w:rsidR="00DB3165">
        <w:t>2</w:t>
      </w:r>
      <w:r w:rsidR="00E72D4A">
        <w:t>1</w:t>
      </w:r>
      <w:r>
        <w:t>гг.</w:t>
      </w:r>
      <w:r w:rsidR="00797D63">
        <w:rPr>
          <w:noProof/>
        </w:rPr>
        <w:drawing>
          <wp:inline distT="0" distB="0" distL="0" distR="0">
            <wp:extent cx="5915025" cy="29718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65E6" w:rsidRPr="005E65E6" w:rsidRDefault="005E65E6" w:rsidP="005E65E6"/>
    <w:p w:rsidR="00D334F0" w:rsidRPr="0075186F" w:rsidRDefault="005E65E6" w:rsidP="005E65E6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75186F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4B6011" w:rsidRPr="0075186F">
        <w:rPr>
          <w:rFonts w:ascii="Times New Roman" w:hAnsi="Times New Roman" w:cs="Times New Roman"/>
          <w:sz w:val="24"/>
          <w:szCs w:val="24"/>
        </w:rPr>
        <w:t>рафик заболеваемости гриппом за 2011-20</w:t>
      </w:r>
      <w:r w:rsidR="00DB3165" w:rsidRPr="0075186F">
        <w:rPr>
          <w:rFonts w:ascii="Times New Roman" w:hAnsi="Times New Roman" w:cs="Times New Roman"/>
          <w:sz w:val="24"/>
          <w:szCs w:val="24"/>
        </w:rPr>
        <w:t>2</w:t>
      </w:r>
      <w:r w:rsidR="00E72D4A">
        <w:rPr>
          <w:rFonts w:ascii="Times New Roman" w:hAnsi="Times New Roman" w:cs="Times New Roman"/>
          <w:sz w:val="24"/>
          <w:szCs w:val="24"/>
        </w:rPr>
        <w:t>1</w:t>
      </w:r>
      <w:r w:rsidR="004B6011" w:rsidRPr="0075186F">
        <w:rPr>
          <w:rFonts w:ascii="Times New Roman" w:hAnsi="Times New Roman" w:cs="Times New Roman"/>
          <w:sz w:val="24"/>
          <w:szCs w:val="24"/>
        </w:rPr>
        <w:t>гг.</w:t>
      </w:r>
    </w:p>
    <w:p w:rsidR="004B6011" w:rsidRDefault="004B6011" w:rsidP="004B6011">
      <w:pPr>
        <w:pStyle w:val="af"/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>
            <wp:extent cx="581025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1257F" w:rsidRPr="009C0845" w:rsidRDefault="00A1257F" w:rsidP="00A1257F">
      <w:pPr>
        <w:pStyle w:val="a3"/>
        <w:ind w:firstLine="0"/>
      </w:pPr>
      <w:r w:rsidRPr="009C0845">
        <w:t xml:space="preserve">Значительное внимание уделялось специфической профилактике гриппа. </w:t>
      </w:r>
      <w:r w:rsidRPr="001553F2">
        <w:t xml:space="preserve">В </w:t>
      </w:r>
      <w:r>
        <w:t>2021 г. было привито 16927 человек (16,16% всего населения).</w:t>
      </w:r>
      <w:r w:rsidRPr="001553F2">
        <w:t xml:space="preserve"> Детей привито в </w:t>
      </w:r>
      <w:r>
        <w:t>2021г. 4758 детей (27% численности детей и подростков)</w:t>
      </w:r>
      <w:r w:rsidRPr="001553F2">
        <w:t xml:space="preserve"> </w:t>
      </w:r>
      <w:r>
        <w:t>.</w:t>
      </w:r>
    </w:p>
    <w:p w:rsidR="00A1257F" w:rsidRDefault="00A1257F" w:rsidP="00A1257F">
      <w:pPr>
        <w:pStyle w:val="a3"/>
        <w:ind w:firstLine="0"/>
      </w:pPr>
      <w:r w:rsidRPr="009C0845">
        <w:t xml:space="preserve"> Задача </w:t>
      </w:r>
      <w:r>
        <w:t xml:space="preserve">органов </w:t>
      </w:r>
      <w:r w:rsidRPr="009C0845">
        <w:t xml:space="preserve">здравоохранения, органов МСУ – продолжить профилактику гриппа и других ОРВИ с использованием вакцин и обеспечить процент охвата населения вакцинацией против гриппа не менее </w:t>
      </w:r>
      <w:r>
        <w:t>60</w:t>
      </w:r>
      <w:r w:rsidRPr="009C0845">
        <w:t>%.</w:t>
      </w:r>
    </w:p>
    <w:p w:rsidR="004B6011" w:rsidRDefault="004B6011" w:rsidP="00401BEF">
      <w:pPr>
        <w:pStyle w:val="af"/>
        <w:spacing w:line="276" w:lineRule="auto"/>
        <w:ind w:firstLine="0"/>
      </w:pPr>
    </w:p>
    <w:p w:rsidR="003B6079" w:rsidRPr="003B6079" w:rsidRDefault="003B6079" w:rsidP="003B6079">
      <w:pPr>
        <w:pStyle w:val="a3"/>
        <w:ind w:firstLine="0"/>
        <w:rPr>
          <w:b/>
        </w:rPr>
      </w:pPr>
      <w:r w:rsidRPr="003B6079">
        <w:rPr>
          <w:b/>
          <w:lang w:val="en-US"/>
        </w:rPr>
        <w:t>COVID</w:t>
      </w:r>
      <w:r w:rsidRPr="003B6079">
        <w:rPr>
          <w:b/>
        </w:rPr>
        <w:t>-19</w:t>
      </w:r>
    </w:p>
    <w:p w:rsidR="003B6079" w:rsidRPr="004A46CC" w:rsidRDefault="003B6079" w:rsidP="003B6079">
      <w:pPr>
        <w:pStyle w:val="a3"/>
        <w:ind w:firstLine="0"/>
      </w:pPr>
      <w:r>
        <w:t xml:space="preserve">Заболеваемость </w:t>
      </w:r>
      <w:r>
        <w:rPr>
          <w:lang w:val="en-US"/>
        </w:rPr>
        <w:t>COVID</w:t>
      </w:r>
      <w:r>
        <w:t xml:space="preserve">-19 составила 6933,39 на 100тыс. В 2021г. стартовала прививочная компания по профилактике  </w:t>
      </w:r>
      <w:r>
        <w:rPr>
          <w:lang w:val="en-US"/>
        </w:rPr>
        <w:t>COVID</w:t>
      </w:r>
      <w:r>
        <w:t>-19, привито 26953 человека, что составило 25,73% населения при рекомендуемом охвате населения 80%.</w:t>
      </w:r>
    </w:p>
    <w:p w:rsidR="003B6079" w:rsidRDefault="003B6079" w:rsidP="00401BEF">
      <w:pPr>
        <w:pStyle w:val="af"/>
        <w:spacing w:line="276" w:lineRule="auto"/>
        <w:ind w:firstLine="0"/>
      </w:pPr>
    </w:p>
    <w:p w:rsidR="00D334F0" w:rsidRPr="00D334F0" w:rsidRDefault="00622EAF" w:rsidP="00A02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334F0" w:rsidRPr="00D334F0">
        <w:rPr>
          <w:rFonts w:ascii="Times New Roman" w:hAnsi="Times New Roman" w:cs="Times New Roman"/>
          <w:b/>
          <w:sz w:val="24"/>
          <w:szCs w:val="24"/>
        </w:rPr>
        <w:t>.3.3.Вирусные гепатиты</w:t>
      </w:r>
    </w:p>
    <w:p w:rsidR="00D334F0" w:rsidRPr="00D334F0" w:rsidRDefault="00D334F0" w:rsidP="00D334F0">
      <w:pPr>
        <w:pStyle w:val="a3"/>
        <w:spacing w:line="276" w:lineRule="auto"/>
        <w:ind w:firstLine="0"/>
      </w:pPr>
      <w:r w:rsidRPr="00D334F0">
        <w:t>В Александровск</w:t>
      </w:r>
      <w:r w:rsidR="006D05FC">
        <w:t xml:space="preserve">ом районе заболеваемость </w:t>
      </w:r>
      <w:r w:rsidR="00C4733C">
        <w:t xml:space="preserve">острым </w:t>
      </w:r>
      <w:r w:rsidR="006D05FC">
        <w:t xml:space="preserve">вирусным гепатитом </w:t>
      </w:r>
      <w:r w:rsidRPr="00D334F0">
        <w:t xml:space="preserve"> в </w:t>
      </w:r>
      <w:r w:rsidR="004A46CC">
        <w:t>2021г. 11 случаев, прирост на 7 случаев  гепатита А</w:t>
      </w:r>
      <w:r w:rsidR="008C000E">
        <w:t xml:space="preserve">, </w:t>
      </w:r>
      <w:r w:rsidR="004A46CC">
        <w:t xml:space="preserve">снижение на 4 случая </w:t>
      </w:r>
      <w:r w:rsidR="008C000E">
        <w:t>ге</w:t>
      </w:r>
      <w:r w:rsidR="00AB5525">
        <w:t>п</w:t>
      </w:r>
      <w:r w:rsidR="008C000E">
        <w:t>атита С</w:t>
      </w:r>
      <w:r w:rsidR="004A46CC">
        <w:t>,</w:t>
      </w:r>
      <w:r w:rsidR="008C000E">
        <w:t xml:space="preserve"> </w:t>
      </w:r>
      <w:r w:rsidR="00C4733C">
        <w:t xml:space="preserve">гепатита В 2 случая </w:t>
      </w:r>
      <w:r w:rsidR="004A46CC">
        <w:t>как и в 2020г.</w:t>
      </w:r>
      <w:r w:rsidR="00596808" w:rsidRPr="00596808">
        <w:t xml:space="preserve"> </w:t>
      </w:r>
      <w:r w:rsidR="003B6079">
        <w:t>З</w:t>
      </w:r>
      <w:r w:rsidR="00596808" w:rsidRPr="00D334F0">
        <w:t>аболевшие</w:t>
      </w:r>
      <w:r w:rsidR="003B6079">
        <w:t>:</w:t>
      </w:r>
      <w:r w:rsidR="00596808" w:rsidRPr="00D334F0">
        <w:t xml:space="preserve"> взрослые </w:t>
      </w:r>
      <w:r w:rsidR="00596808">
        <w:t>старше 30 лет</w:t>
      </w:r>
      <w:r w:rsidR="003B6079">
        <w:t xml:space="preserve"> – 4человека, дети до 14 лет -7 человек (6 случаев гепатита А и 1 случай гепатита В)</w:t>
      </w:r>
      <w:r w:rsidR="00596808">
        <w:t xml:space="preserve">. </w:t>
      </w:r>
    </w:p>
    <w:p w:rsidR="00D334F0" w:rsidRPr="00D334F0" w:rsidRDefault="00D334F0" w:rsidP="00D334F0">
      <w:pPr>
        <w:pStyle w:val="a3"/>
        <w:spacing w:line="276" w:lineRule="auto"/>
        <w:ind w:firstLine="0"/>
      </w:pPr>
      <w:r w:rsidRPr="00D334F0">
        <w:t>Приоритетной остается проблема борьбы с вирусными гепатитами В,</w:t>
      </w:r>
      <w:r w:rsidR="008C000E">
        <w:t xml:space="preserve"> </w:t>
      </w:r>
      <w:r w:rsidRPr="00D334F0">
        <w:t>С,</w:t>
      </w:r>
      <w:r w:rsidR="008C000E">
        <w:t xml:space="preserve"> </w:t>
      </w:r>
      <w:r w:rsidRPr="00D334F0">
        <w:t xml:space="preserve">Е, передающимися парентеральным путем. </w:t>
      </w:r>
    </w:p>
    <w:p w:rsidR="00D334F0" w:rsidRPr="00D334F0" w:rsidRDefault="00D334F0" w:rsidP="00D334F0">
      <w:pPr>
        <w:pStyle w:val="a3"/>
        <w:spacing w:line="276" w:lineRule="auto"/>
        <w:ind w:firstLine="0"/>
      </w:pPr>
      <w:r w:rsidRPr="00D334F0">
        <w:t>Внутрибольничных вспышек гепатит</w:t>
      </w:r>
      <w:r w:rsidR="008C000E">
        <w:t>а</w:t>
      </w:r>
      <w:r w:rsidRPr="00D334F0">
        <w:t xml:space="preserve"> В не зарегистрировано.</w:t>
      </w:r>
    </w:p>
    <w:p w:rsidR="00D334F0" w:rsidRPr="00D334F0" w:rsidRDefault="00D334F0" w:rsidP="00D334F0">
      <w:pPr>
        <w:pStyle w:val="a3"/>
        <w:spacing w:line="276" w:lineRule="auto"/>
        <w:ind w:firstLine="0"/>
      </w:pPr>
      <w:r w:rsidRPr="00D334F0">
        <w:t xml:space="preserve">В </w:t>
      </w:r>
      <w:r w:rsidR="008C000E">
        <w:t>202</w:t>
      </w:r>
      <w:r w:rsidR="00D63F98">
        <w:t>1</w:t>
      </w:r>
      <w:r w:rsidR="008C000E">
        <w:t xml:space="preserve">году </w:t>
      </w:r>
      <w:r w:rsidRPr="00D334F0">
        <w:t xml:space="preserve">охват детей в возрасте </w:t>
      </w:r>
      <w:r w:rsidR="00E61EA7">
        <w:t>0-17 лет</w:t>
      </w:r>
      <w:r w:rsidRPr="00D334F0">
        <w:t xml:space="preserve"> профилактическими прививками против </w:t>
      </w:r>
      <w:r w:rsidR="00E61EA7">
        <w:t>вирусного гепатита В составил 9</w:t>
      </w:r>
      <w:r w:rsidR="00D63F98">
        <w:t>6</w:t>
      </w:r>
      <w:r w:rsidR="00E61EA7">
        <w:t>,</w:t>
      </w:r>
      <w:r w:rsidR="00D63F98">
        <w:t>91</w:t>
      </w:r>
      <w:r w:rsidRPr="00D334F0">
        <w:t xml:space="preserve">% (рекомендуемый охват не менее 95%).  </w:t>
      </w:r>
    </w:p>
    <w:p w:rsidR="00D334F0" w:rsidRDefault="00D334F0" w:rsidP="002A0DDA">
      <w:pPr>
        <w:pStyle w:val="a3"/>
        <w:spacing w:line="276" w:lineRule="auto"/>
        <w:ind w:firstLine="0"/>
      </w:pPr>
      <w:r w:rsidRPr="00D334F0">
        <w:t xml:space="preserve">Также проводилась вакцинации против вирусного гепатита В взрослого населения, в </w:t>
      </w:r>
      <w:r w:rsidR="005824E7">
        <w:t>202</w:t>
      </w:r>
      <w:r w:rsidR="00D63F98">
        <w:t>1</w:t>
      </w:r>
      <w:r w:rsidR="005824E7">
        <w:t xml:space="preserve"> привито </w:t>
      </w:r>
      <w:r w:rsidR="00D63F98">
        <w:t>204</w:t>
      </w:r>
      <w:r w:rsidR="005824E7">
        <w:t xml:space="preserve"> человек</w:t>
      </w:r>
      <w:r w:rsidR="00D63F98">
        <w:t xml:space="preserve">а, </w:t>
      </w:r>
      <w:r w:rsidRPr="00D334F0">
        <w:t xml:space="preserve">всего привито взрослого населения: </w:t>
      </w:r>
      <w:r w:rsidRPr="005824E7">
        <w:t xml:space="preserve">от 18 до </w:t>
      </w:r>
      <w:r w:rsidR="00D62A4D" w:rsidRPr="005824E7">
        <w:t>5</w:t>
      </w:r>
      <w:r w:rsidRPr="005824E7">
        <w:t xml:space="preserve">5 лет </w:t>
      </w:r>
      <w:r w:rsidR="00621729">
        <w:t>40248</w:t>
      </w:r>
      <w:r w:rsidR="005824E7" w:rsidRPr="005824E7">
        <w:t xml:space="preserve"> </w:t>
      </w:r>
      <w:r w:rsidRPr="005824E7">
        <w:t>человек (</w:t>
      </w:r>
      <w:r w:rsidR="00621729">
        <w:t>72</w:t>
      </w:r>
      <w:r w:rsidRPr="005824E7">
        <w:t>,</w:t>
      </w:r>
      <w:r w:rsidR="00621729">
        <w:t>72</w:t>
      </w:r>
      <w:r w:rsidRPr="005824E7">
        <w:t>%),</w:t>
      </w:r>
      <w:r w:rsidRPr="00D334F0">
        <w:t xml:space="preserve"> против рекомендуемого охвата не менее 95%  в рамках национального проекта. Задача перед лечебной сетью выполнить требования по иммунизации взрослого населения против гепатита В, так как уровень заболеваемости и носительства вируса гепатита напрямую связан с уровнем иммунизации населения.</w:t>
      </w:r>
      <w:r w:rsidR="00BF0D2C">
        <w:t xml:space="preserve"> </w:t>
      </w:r>
    </w:p>
    <w:p w:rsidR="00D62A4D" w:rsidRPr="00FF31ED" w:rsidRDefault="00D334F0" w:rsidP="00D62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ED">
        <w:rPr>
          <w:rFonts w:ascii="Times New Roman" w:hAnsi="Times New Roman" w:cs="Times New Roman"/>
          <w:b/>
          <w:sz w:val="24"/>
          <w:szCs w:val="24"/>
        </w:rPr>
        <w:lastRenderedPageBreak/>
        <w:t>1.3.4.</w:t>
      </w:r>
      <w:r w:rsidR="005B30FE" w:rsidRPr="00FF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1ED">
        <w:rPr>
          <w:rFonts w:ascii="Times New Roman" w:hAnsi="Times New Roman" w:cs="Times New Roman"/>
          <w:b/>
          <w:sz w:val="24"/>
          <w:szCs w:val="24"/>
        </w:rPr>
        <w:t>Внутрибольничные инфекции</w:t>
      </w:r>
    </w:p>
    <w:p w:rsidR="00D334F0" w:rsidRPr="00FF31ED" w:rsidRDefault="00D334F0" w:rsidP="00622EAF">
      <w:pPr>
        <w:jc w:val="both"/>
        <w:rPr>
          <w:sz w:val="24"/>
          <w:szCs w:val="24"/>
        </w:rPr>
      </w:pPr>
      <w:r w:rsidRPr="00FF31ED">
        <w:rPr>
          <w:rFonts w:ascii="Times New Roman" w:hAnsi="Times New Roman" w:cs="Times New Roman"/>
          <w:sz w:val="24"/>
          <w:szCs w:val="24"/>
        </w:rPr>
        <w:t>В 20</w:t>
      </w:r>
      <w:r w:rsidR="00DE22FB" w:rsidRPr="00FF31ED">
        <w:rPr>
          <w:rFonts w:ascii="Times New Roman" w:hAnsi="Times New Roman" w:cs="Times New Roman"/>
          <w:sz w:val="24"/>
          <w:szCs w:val="24"/>
        </w:rPr>
        <w:t>2</w:t>
      </w:r>
      <w:r w:rsidR="00621729" w:rsidRPr="00FF31ED">
        <w:rPr>
          <w:rFonts w:ascii="Times New Roman" w:hAnsi="Times New Roman" w:cs="Times New Roman"/>
          <w:sz w:val="24"/>
          <w:szCs w:val="24"/>
        </w:rPr>
        <w:t>1</w:t>
      </w:r>
      <w:r w:rsidRPr="00FF31E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501A4" w:rsidRPr="00FF31ED">
        <w:rPr>
          <w:rFonts w:ascii="Times New Roman" w:hAnsi="Times New Roman" w:cs="Times New Roman"/>
          <w:sz w:val="24"/>
          <w:szCs w:val="24"/>
        </w:rPr>
        <w:t xml:space="preserve">в ЛПО </w:t>
      </w:r>
      <w:r w:rsidRPr="00FF31ED">
        <w:rPr>
          <w:rFonts w:ascii="Times New Roman" w:hAnsi="Times New Roman" w:cs="Times New Roman"/>
          <w:sz w:val="24"/>
          <w:szCs w:val="24"/>
        </w:rPr>
        <w:t>не зарегистрировано вспышек. В ГБУЗ ВО «АРБ»</w:t>
      </w:r>
      <w:r w:rsidR="00A03601" w:rsidRPr="00FF31ED">
        <w:rPr>
          <w:rFonts w:ascii="Times New Roman" w:hAnsi="Times New Roman" w:cs="Times New Roman"/>
          <w:sz w:val="24"/>
          <w:szCs w:val="24"/>
        </w:rPr>
        <w:t>:</w:t>
      </w:r>
      <w:r w:rsidRPr="00FF31ED">
        <w:rPr>
          <w:rFonts w:ascii="Times New Roman" w:hAnsi="Times New Roman" w:cs="Times New Roman"/>
          <w:sz w:val="24"/>
          <w:szCs w:val="24"/>
        </w:rPr>
        <w:t xml:space="preserve"> в родильном отделении зарегистрировано </w:t>
      </w:r>
      <w:r w:rsidR="001501A4" w:rsidRPr="00FF31ED">
        <w:rPr>
          <w:rFonts w:ascii="Times New Roman" w:hAnsi="Times New Roman" w:cs="Times New Roman"/>
          <w:sz w:val="24"/>
          <w:szCs w:val="24"/>
        </w:rPr>
        <w:t>9</w:t>
      </w:r>
      <w:r w:rsidRPr="00FF31ED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602B3B" w:rsidRPr="00FF31ED">
        <w:rPr>
          <w:rFonts w:ascii="Times New Roman" w:hAnsi="Times New Roman" w:cs="Times New Roman"/>
          <w:sz w:val="24"/>
          <w:szCs w:val="24"/>
        </w:rPr>
        <w:t>ев ВУИ</w:t>
      </w:r>
      <w:r w:rsidR="004832BD" w:rsidRPr="00FF31ED">
        <w:rPr>
          <w:rFonts w:ascii="Times New Roman" w:hAnsi="Times New Roman" w:cs="Times New Roman"/>
          <w:sz w:val="24"/>
          <w:szCs w:val="24"/>
        </w:rPr>
        <w:t xml:space="preserve"> (</w:t>
      </w:r>
      <w:r w:rsidR="001501A4" w:rsidRPr="00FF31ED">
        <w:rPr>
          <w:rFonts w:ascii="Times New Roman" w:hAnsi="Times New Roman" w:cs="Times New Roman"/>
          <w:sz w:val="24"/>
          <w:szCs w:val="24"/>
        </w:rPr>
        <w:t>1</w:t>
      </w:r>
      <w:r w:rsidR="00FF31ED" w:rsidRPr="00FF31ED">
        <w:rPr>
          <w:rFonts w:ascii="Times New Roman" w:hAnsi="Times New Roman" w:cs="Times New Roman"/>
          <w:sz w:val="24"/>
          <w:szCs w:val="24"/>
        </w:rPr>
        <w:t>9</w:t>
      </w:r>
      <w:r w:rsidR="001501A4" w:rsidRPr="00FF31ED">
        <w:rPr>
          <w:rFonts w:ascii="Times New Roman" w:hAnsi="Times New Roman" w:cs="Times New Roman"/>
          <w:sz w:val="24"/>
          <w:szCs w:val="24"/>
        </w:rPr>
        <w:t xml:space="preserve"> в 20</w:t>
      </w:r>
      <w:r w:rsidR="00FF31ED" w:rsidRPr="00FF31ED">
        <w:rPr>
          <w:rFonts w:ascii="Times New Roman" w:hAnsi="Times New Roman" w:cs="Times New Roman"/>
          <w:sz w:val="24"/>
          <w:szCs w:val="24"/>
        </w:rPr>
        <w:t>20</w:t>
      </w:r>
      <w:r w:rsidR="001501A4" w:rsidRPr="00FF31ED">
        <w:rPr>
          <w:rFonts w:ascii="Times New Roman" w:hAnsi="Times New Roman" w:cs="Times New Roman"/>
          <w:sz w:val="24"/>
          <w:szCs w:val="24"/>
        </w:rPr>
        <w:t>г.</w:t>
      </w:r>
      <w:r w:rsidR="004832BD" w:rsidRPr="00FF31ED">
        <w:rPr>
          <w:rFonts w:ascii="Times New Roman" w:hAnsi="Times New Roman" w:cs="Times New Roman"/>
          <w:sz w:val="24"/>
          <w:szCs w:val="24"/>
        </w:rPr>
        <w:t>)</w:t>
      </w:r>
      <w:r w:rsidR="00602B3B" w:rsidRPr="00FF31ED">
        <w:rPr>
          <w:rFonts w:ascii="Times New Roman" w:hAnsi="Times New Roman" w:cs="Times New Roman"/>
          <w:sz w:val="24"/>
          <w:szCs w:val="24"/>
        </w:rPr>
        <w:t xml:space="preserve"> у новорожденных; </w:t>
      </w:r>
      <w:r w:rsidRPr="00FF31ED">
        <w:rPr>
          <w:rFonts w:ascii="Times New Roman" w:hAnsi="Times New Roman" w:cs="Times New Roman"/>
          <w:sz w:val="24"/>
          <w:szCs w:val="24"/>
        </w:rPr>
        <w:t>гнойно-септической инфекции (ГСИ) у родильниц</w:t>
      </w:r>
      <w:r w:rsidR="00602B3B" w:rsidRPr="00FF31ED">
        <w:rPr>
          <w:rFonts w:ascii="Times New Roman" w:hAnsi="Times New Roman" w:cs="Times New Roman"/>
          <w:sz w:val="24"/>
          <w:szCs w:val="24"/>
        </w:rPr>
        <w:t xml:space="preserve"> и н</w:t>
      </w:r>
      <w:r w:rsidRPr="00FF31ED">
        <w:rPr>
          <w:rFonts w:ascii="Times New Roman" w:hAnsi="Times New Roman" w:cs="Times New Roman"/>
          <w:sz w:val="24"/>
          <w:szCs w:val="24"/>
        </w:rPr>
        <w:t>о</w:t>
      </w:r>
      <w:r w:rsidR="00602B3B" w:rsidRPr="00FF31ED">
        <w:rPr>
          <w:rFonts w:ascii="Times New Roman" w:hAnsi="Times New Roman" w:cs="Times New Roman"/>
          <w:sz w:val="24"/>
          <w:szCs w:val="24"/>
        </w:rPr>
        <w:t>во</w:t>
      </w:r>
      <w:r w:rsidRPr="00FF31ED">
        <w:rPr>
          <w:rFonts w:ascii="Times New Roman" w:hAnsi="Times New Roman" w:cs="Times New Roman"/>
          <w:sz w:val="24"/>
          <w:szCs w:val="24"/>
        </w:rPr>
        <w:t>рожденн</w:t>
      </w:r>
      <w:r w:rsidR="00602B3B" w:rsidRPr="00FF31ED">
        <w:rPr>
          <w:rFonts w:ascii="Times New Roman" w:hAnsi="Times New Roman" w:cs="Times New Roman"/>
          <w:sz w:val="24"/>
          <w:szCs w:val="24"/>
        </w:rPr>
        <w:t>ых зарегистрировано</w:t>
      </w:r>
      <w:r w:rsidR="00FF31ED" w:rsidRPr="00FF31ED">
        <w:rPr>
          <w:rFonts w:ascii="Times New Roman" w:hAnsi="Times New Roman" w:cs="Times New Roman"/>
          <w:sz w:val="24"/>
          <w:szCs w:val="24"/>
        </w:rPr>
        <w:t xml:space="preserve"> по 1 случаю.</w:t>
      </w:r>
      <w:r w:rsidR="001A46DB" w:rsidRPr="00FF3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F0" w:rsidRPr="00D334F0" w:rsidRDefault="002A0DDA" w:rsidP="00D07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1.3.5</w:t>
      </w:r>
      <w:r w:rsidR="00D334F0" w:rsidRPr="00D334F0">
        <w:rPr>
          <w:rFonts w:ascii="Times New Roman" w:hAnsi="Times New Roman" w:cs="Times New Roman"/>
          <w:b/>
          <w:sz w:val="24"/>
          <w:szCs w:val="24"/>
        </w:rPr>
        <w:t>.Энтеровирусная инфекция</w:t>
      </w:r>
    </w:p>
    <w:p w:rsidR="00D334F0" w:rsidRPr="00D334F0" w:rsidRDefault="00D334F0" w:rsidP="00D334F0">
      <w:pPr>
        <w:rPr>
          <w:rFonts w:ascii="Times New Roman" w:hAnsi="Times New Roman" w:cs="Times New Roman"/>
          <w:sz w:val="24"/>
          <w:szCs w:val="24"/>
        </w:rPr>
      </w:pPr>
      <w:r w:rsidRPr="00D334F0">
        <w:rPr>
          <w:rFonts w:ascii="Times New Roman" w:hAnsi="Times New Roman" w:cs="Times New Roman"/>
          <w:sz w:val="24"/>
          <w:szCs w:val="24"/>
        </w:rPr>
        <w:t>В 20</w:t>
      </w:r>
      <w:r w:rsidR="001501A4">
        <w:rPr>
          <w:rFonts w:ascii="Times New Roman" w:hAnsi="Times New Roman" w:cs="Times New Roman"/>
          <w:sz w:val="24"/>
          <w:szCs w:val="24"/>
        </w:rPr>
        <w:t>2</w:t>
      </w:r>
      <w:r w:rsidR="00FF31ED">
        <w:rPr>
          <w:rFonts w:ascii="Times New Roman" w:hAnsi="Times New Roman" w:cs="Times New Roman"/>
          <w:sz w:val="24"/>
          <w:szCs w:val="24"/>
        </w:rPr>
        <w:t>1</w:t>
      </w:r>
      <w:r w:rsidRPr="00D334F0">
        <w:rPr>
          <w:rFonts w:ascii="Times New Roman" w:hAnsi="Times New Roman" w:cs="Times New Roman"/>
          <w:sz w:val="24"/>
          <w:szCs w:val="24"/>
        </w:rPr>
        <w:t xml:space="preserve"> году</w:t>
      </w:r>
      <w:r w:rsidR="0042694C" w:rsidRPr="0042694C">
        <w:rPr>
          <w:rFonts w:ascii="Times New Roman" w:hAnsi="Times New Roman" w:cs="Times New Roman"/>
          <w:sz w:val="24"/>
          <w:szCs w:val="24"/>
        </w:rPr>
        <w:t xml:space="preserve"> </w:t>
      </w:r>
      <w:r w:rsidR="0042694C">
        <w:rPr>
          <w:rFonts w:ascii="Times New Roman" w:hAnsi="Times New Roman" w:cs="Times New Roman"/>
          <w:sz w:val="24"/>
          <w:szCs w:val="24"/>
        </w:rPr>
        <w:t>случаев</w:t>
      </w:r>
      <w:r w:rsidR="0042694C" w:rsidRPr="00D334F0">
        <w:rPr>
          <w:rFonts w:ascii="Times New Roman" w:hAnsi="Times New Roman" w:cs="Times New Roman"/>
          <w:sz w:val="24"/>
          <w:szCs w:val="24"/>
        </w:rPr>
        <w:t xml:space="preserve"> энтеровирусн</w:t>
      </w:r>
      <w:r w:rsidR="0042694C">
        <w:rPr>
          <w:rFonts w:ascii="Times New Roman" w:hAnsi="Times New Roman" w:cs="Times New Roman"/>
          <w:sz w:val="24"/>
          <w:szCs w:val="24"/>
        </w:rPr>
        <w:t>ой</w:t>
      </w:r>
      <w:r w:rsidR="0042694C" w:rsidRPr="00D334F0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42694C">
        <w:rPr>
          <w:rFonts w:ascii="Times New Roman" w:hAnsi="Times New Roman" w:cs="Times New Roman"/>
          <w:sz w:val="24"/>
          <w:szCs w:val="24"/>
        </w:rPr>
        <w:t>и</w:t>
      </w:r>
      <w:r w:rsidR="0042694C" w:rsidRPr="0042694C">
        <w:rPr>
          <w:rFonts w:ascii="Times New Roman" w:hAnsi="Times New Roman" w:cs="Times New Roman"/>
          <w:sz w:val="24"/>
          <w:szCs w:val="24"/>
        </w:rPr>
        <w:t xml:space="preserve"> </w:t>
      </w:r>
      <w:r w:rsidR="0042694C">
        <w:rPr>
          <w:rFonts w:ascii="Times New Roman" w:hAnsi="Times New Roman" w:cs="Times New Roman"/>
          <w:sz w:val="24"/>
          <w:szCs w:val="24"/>
        </w:rPr>
        <w:t xml:space="preserve">не </w:t>
      </w:r>
      <w:r w:rsidR="0042694C" w:rsidRPr="00D334F0">
        <w:rPr>
          <w:rFonts w:ascii="Times New Roman" w:hAnsi="Times New Roman" w:cs="Times New Roman"/>
          <w:sz w:val="24"/>
          <w:szCs w:val="24"/>
        </w:rPr>
        <w:t>зарегистрирован</w:t>
      </w:r>
      <w:r w:rsidR="0042694C">
        <w:rPr>
          <w:rFonts w:ascii="Times New Roman" w:hAnsi="Times New Roman" w:cs="Times New Roman"/>
          <w:sz w:val="24"/>
          <w:szCs w:val="24"/>
        </w:rPr>
        <w:t>о</w:t>
      </w:r>
      <w:r w:rsidR="001501A4">
        <w:rPr>
          <w:rFonts w:ascii="Times New Roman" w:hAnsi="Times New Roman" w:cs="Times New Roman"/>
          <w:sz w:val="24"/>
          <w:szCs w:val="24"/>
        </w:rPr>
        <w:t xml:space="preserve"> </w:t>
      </w:r>
      <w:r w:rsidR="0042694C" w:rsidRPr="00D334F0">
        <w:rPr>
          <w:rFonts w:ascii="Times New Roman" w:hAnsi="Times New Roman" w:cs="Times New Roman"/>
          <w:sz w:val="24"/>
          <w:szCs w:val="24"/>
        </w:rPr>
        <w:t xml:space="preserve"> </w:t>
      </w:r>
      <w:r w:rsidR="001501A4">
        <w:rPr>
          <w:rFonts w:ascii="Times New Roman" w:hAnsi="Times New Roman" w:cs="Times New Roman"/>
          <w:sz w:val="24"/>
          <w:szCs w:val="24"/>
        </w:rPr>
        <w:t>(в</w:t>
      </w:r>
      <w:r w:rsidR="0042694C" w:rsidRPr="00D334F0">
        <w:rPr>
          <w:rFonts w:ascii="Times New Roman" w:hAnsi="Times New Roman" w:cs="Times New Roman"/>
          <w:sz w:val="24"/>
          <w:szCs w:val="24"/>
        </w:rPr>
        <w:t xml:space="preserve"> 201</w:t>
      </w:r>
      <w:r w:rsidR="0042694C">
        <w:rPr>
          <w:rFonts w:ascii="Times New Roman" w:hAnsi="Times New Roman" w:cs="Times New Roman"/>
          <w:sz w:val="24"/>
          <w:szCs w:val="24"/>
        </w:rPr>
        <w:t>8</w:t>
      </w:r>
      <w:r w:rsidR="0042694C" w:rsidRPr="00D334F0">
        <w:rPr>
          <w:rFonts w:ascii="Times New Roman" w:hAnsi="Times New Roman" w:cs="Times New Roman"/>
          <w:sz w:val="24"/>
          <w:szCs w:val="24"/>
        </w:rPr>
        <w:t xml:space="preserve"> году</w:t>
      </w:r>
      <w:r w:rsidR="0042694C">
        <w:rPr>
          <w:rFonts w:ascii="Times New Roman" w:hAnsi="Times New Roman" w:cs="Times New Roman"/>
          <w:sz w:val="24"/>
          <w:szCs w:val="24"/>
        </w:rPr>
        <w:t xml:space="preserve"> -</w:t>
      </w:r>
      <w:r w:rsidRPr="00D334F0">
        <w:rPr>
          <w:rFonts w:ascii="Times New Roman" w:hAnsi="Times New Roman" w:cs="Times New Roman"/>
          <w:sz w:val="24"/>
          <w:szCs w:val="24"/>
        </w:rPr>
        <w:t xml:space="preserve"> 1 случай энтеровирусн</w:t>
      </w:r>
      <w:r w:rsidR="00602B3B">
        <w:rPr>
          <w:rFonts w:ascii="Times New Roman" w:hAnsi="Times New Roman" w:cs="Times New Roman"/>
          <w:sz w:val="24"/>
          <w:szCs w:val="24"/>
        </w:rPr>
        <w:t>ой</w:t>
      </w:r>
      <w:r w:rsidRPr="00D334F0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602B3B">
        <w:rPr>
          <w:rFonts w:ascii="Times New Roman" w:hAnsi="Times New Roman" w:cs="Times New Roman"/>
          <w:sz w:val="24"/>
          <w:szCs w:val="24"/>
        </w:rPr>
        <w:t>и</w:t>
      </w:r>
      <w:r w:rsidRPr="00D334F0">
        <w:rPr>
          <w:rFonts w:ascii="Times New Roman" w:hAnsi="Times New Roman" w:cs="Times New Roman"/>
          <w:sz w:val="24"/>
          <w:szCs w:val="24"/>
        </w:rPr>
        <w:t>, заболевший – взрослый</w:t>
      </w:r>
      <w:r w:rsidR="001501A4">
        <w:rPr>
          <w:rFonts w:ascii="Times New Roman" w:hAnsi="Times New Roman" w:cs="Times New Roman"/>
          <w:sz w:val="24"/>
          <w:szCs w:val="24"/>
        </w:rPr>
        <w:t>, в 2019г.</w:t>
      </w:r>
      <w:r w:rsidR="00FF31ED">
        <w:rPr>
          <w:rFonts w:ascii="Times New Roman" w:hAnsi="Times New Roman" w:cs="Times New Roman"/>
          <w:sz w:val="24"/>
          <w:szCs w:val="24"/>
        </w:rPr>
        <w:t>-2020г.</w:t>
      </w:r>
      <w:r w:rsidR="001501A4">
        <w:rPr>
          <w:rFonts w:ascii="Times New Roman" w:hAnsi="Times New Roman" w:cs="Times New Roman"/>
          <w:sz w:val="24"/>
          <w:szCs w:val="24"/>
        </w:rPr>
        <w:t xml:space="preserve"> </w:t>
      </w:r>
      <w:r w:rsidR="00FF31ED">
        <w:rPr>
          <w:rFonts w:ascii="Times New Roman" w:hAnsi="Times New Roman" w:cs="Times New Roman"/>
          <w:sz w:val="24"/>
          <w:szCs w:val="24"/>
        </w:rPr>
        <w:t>-</w:t>
      </w:r>
      <w:r w:rsidR="001501A4">
        <w:rPr>
          <w:rFonts w:ascii="Times New Roman" w:hAnsi="Times New Roman" w:cs="Times New Roman"/>
          <w:sz w:val="24"/>
          <w:szCs w:val="24"/>
        </w:rPr>
        <w:t xml:space="preserve"> не было)</w:t>
      </w:r>
      <w:r w:rsidRPr="00D334F0">
        <w:rPr>
          <w:rFonts w:ascii="Times New Roman" w:hAnsi="Times New Roman" w:cs="Times New Roman"/>
          <w:sz w:val="24"/>
          <w:szCs w:val="24"/>
        </w:rPr>
        <w:t>.</w:t>
      </w:r>
    </w:p>
    <w:p w:rsidR="00D334F0" w:rsidRPr="00D334F0" w:rsidRDefault="002A0DDA" w:rsidP="00D07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1.3.6</w:t>
      </w:r>
      <w:r w:rsidR="00D334F0" w:rsidRPr="00D334F0">
        <w:rPr>
          <w:rFonts w:ascii="Times New Roman" w:hAnsi="Times New Roman" w:cs="Times New Roman"/>
          <w:b/>
          <w:sz w:val="24"/>
          <w:szCs w:val="24"/>
        </w:rPr>
        <w:t>.Острые кишечные инфекции</w:t>
      </w:r>
    </w:p>
    <w:p w:rsidR="00D334F0" w:rsidRPr="00D334F0" w:rsidRDefault="001F1DF4" w:rsidP="00D334F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Заболеваемость ОКИ за 201</w:t>
      </w:r>
      <w:r w:rsidR="001501A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D334F0" w:rsidRPr="00D334F0">
        <w:rPr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1501A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FF31ED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D334F0" w:rsidRPr="00D334F0">
        <w:rPr>
          <w:rFonts w:ascii="Times New Roman" w:hAnsi="Times New Roman" w:cs="Times New Roman"/>
          <w:b w:val="0"/>
          <w:color w:val="auto"/>
          <w:sz w:val="24"/>
          <w:szCs w:val="24"/>
        </w:rPr>
        <w:t>гг. (в показателях на 100т. населения).</w:t>
      </w:r>
    </w:p>
    <w:tbl>
      <w:tblPr>
        <w:tblStyle w:val="aff1"/>
        <w:tblW w:w="13894" w:type="dxa"/>
        <w:tblLayout w:type="fixed"/>
        <w:tblLook w:val="01E0" w:firstRow="1" w:lastRow="1" w:firstColumn="1" w:lastColumn="1" w:noHBand="0" w:noVBand="0"/>
      </w:tblPr>
      <w:tblGrid>
        <w:gridCol w:w="2541"/>
        <w:gridCol w:w="686"/>
        <w:gridCol w:w="709"/>
        <w:gridCol w:w="708"/>
        <w:gridCol w:w="709"/>
        <w:gridCol w:w="851"/>
        <w:gridCol w:w="708"/>
        <w:gridCol w:w="709"/>
        <w:gridCol w:w="709"/>
        <w:gridCol w:w="658"/>
        <w:gridCol w:w="2815"/>
        <w:gridCol w:w="2091"/>
      </w:tblGrid>
      <w:tr w:rsidR="00A1257F" w:rsidRPr="00D334F0" w:rsidTr="00A1257F">
        <w:tc>
          <w:tcPr>
            <w:tcW w:w="2541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</w:p>
        </w:tc>
        <w:tc>
          <w:tcPr>
            <w:tcW w:w="686" w:type="dxa"/>
          </w:tcPr>
          <w:p w:rsidR="00A1257F" w:rsidRPr="00B96408" w:rsidRDefault="00A1257F" w:rsidP="00A1257F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3</w:t>
            </w:r>
            <w:r w:rsidRPr="00B96408">
              <w:t>г</w:t>
            </w:r>
          </w:p>
        </w:tc>
        <w:tc>
          <w:tcPr>
            <w:tcW w:w="709" w:type="dxa"/>
          </w:tcPr>
          <w:p w:rsidR="00A1257F" w:rsidRPr="00B96408" w:rsidRDefault="00A1257F" w:rsidP="00A1257F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4</w:t>
            </w:r>
            <w:r w:rsidRPr="00B96408">
              <w:t>г</w:t>
            </w:r>
          </w:p>
        </w:tc>
        <w:tc>
          <w:tcPr>
            <w:tcW w:w="708" w:type="dxa"/>
          </w:tcPr>
          <w:p w:rsidR="00A1257F" w:rsidRPr="00B96408" w:rsidRDefault="00A1257F" w:rsidP="00A1257F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5</w:t>
            </w:r>
            <w:r w:rsidRPr="00B96408">
              <w:t>г</w:t>
            </w:r>
          </w:p>
        </w:tc>
        <w:tc>
          <w:tcPr>
            <w:tcW w:w="709" w:type="dxa"/>
          </w:tcPr>
          <w:p w:rsidR="00A1257F" w:rsidRPr="00B96408" w:rsidRDefault="00A1257F" w:rsidP="00A1257F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6</w:t>
            </w:r>
            <w:r w:rsidRPr="00B96408">
              <w:t xml:space="preserve">г </w:t>
            </w:r>
          </w:p>
        </w:tc>
        <w:tc>
          <w:tcPr>
            <w:tcW w:w="851" w:type="dxa"/>
          </w:tcPr>
          <w:p w:rsidR="00A1257F" w:rsidRPr="00B96408" w:rsidRDefault="00A1257F" w:rsidP="00A1257F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7</w:t>
            </w:r>
            <w:r w:rsidRPr="00B96408">
              <w:t>г</w:t>
            </w:r>
          </w:p>
        </w:tc>
        <w:tc>
          <w:tcPr>
            <w:tcW w:w="708" w:type="dxa"/>
          </w:tcPr>
          <w:p w:rsidR="00A1257F" w:rsidRPr="00B96408" w:rsidRDefault="00A1257F" w:rsidP="00A1257F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8</w:t>
            </w:r>
            <w:r w:rsidRPr="00B96408">
              <w:t>г</w:t>
            </w:r>
          </w:p>
        </w:tc>
        <w:tc>
          <w:tcPr>
            <w:tcW w:w="709" w:type="dxa"/>
          </w:tcPr>
          <w:p w:rsidR="00A1257F" w:rsidRPr="00B96408" w:rsidRDefault="00A1257F" w:rsidP="00A1257F">
            <w:pPr>
              <w:pStyle w:val="afb"/>
              <w:framePr w:hSpace="0" w:wrap="auto" w:hAnchor="page" w:x="1623" w:y="466"/>
            </w:pPr>
            <w:r w:rsidRPr="00B96408">
              <w:t>201</w:t>
            </w:r>
            <w:r>
              <w:t>9</w:t>
            </w:r>
            <w:r w:rsidRPr="00B96408">
              <w:t>г</w:t>
            </w:r>
          </w:p>
        </w:tc>
        <w:tc>
          <w:tcPr>
            <w:tcW w:w="709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 w:rsidRPr="00A03601">
              <w:t>20</w:t>
            </w:r>
            <w:r>
              <w:t>20</w:t>
            </w:r>
            <w:r w:rsidRPr="00A03601">
              <w:t>г</w:t>
            </w:r>
          </w:p>
        </w:tc>
        <w:tc>
          <w:tcPr>
            <w:tcW w:w="658" w:type="dxa"/>
            <w:tcBorders>
              <w:right w:val="nil"/>
            </w:tcBorders>
          </w:tcPr>
          <w:p w:rsidR="00A1257F" w:rsidRPr="00A03601" w:rsidRDefault="00A1257F" w:rsidP="00A1257F">
            <w:pPr>
              <w:framePr w:wrap="auto" w:vAnchor="text" w:hAnchor="page" w:x="1623" w:y="466"/>
            </w:pPr>
            <w:r>
              <w:t>2021г</w:t>
            </w:r>
          </w:p>
        </w:tc>
        <w:tc>
          <w:tcPr>
            <w:tcW w:w="2815" w:type="dxa"/>
            <w:tcBorders>
              <w:right w:val="nil"/>
            </w:tcBorders>
          </w:tcPr>
          <w:p w:rsidR="00A1257F" w:rsidRPr="00A03601" w:rsidRDefault="00A1257F" w:rsidP="00A1257F">
            <w:pPr>
              <w:framePr w:wrap="auto" w:vAnchor="text" w:hAnchor="page" w:x="1623" w:y="466"/>
            </w:pPr>
          </w:p>
        </w:tc>
        <w:tc>
          <w:tcPr>
            <w:tcW w:w="2091" w:type="dxa"/>
            <w:tcBorders>
              <w:left w:val="nil"/>
            </w:tcBorders>
          </w:tcPr>
          <w:p w:rsidR="00A1257F" w:rsidRPr="00A03601" w:rsidRDefault="00A1257F" w:rsidP="00A1257F">
            <w:pPr>
              <w:framePr w:wrap="auto" w:vAnchor="text" w:hAnchor="page" w:x="1623" w:y="466"/>
            </w:pPr>
          </w:p>
        </w:tc>
      </w:tr>
      <w:tr w:rsidR="00A1257F" w:rsidRPr="00D334F0" w:rsidTr="00A1257F">
        <w:tc>
          <w:tcPr>
            <w:tcW w:w="2541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Дизентерия</w:t>
            </w:r>
          </w:p>
        </w:tc>
        <w:tc>
          <w:tcPr>
            <w:tcW w:w="686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2,67</w:t>
            </w:r>
          </w:p>
        </w:tc>
        <w:tc>
          <w:tcPr>
            <w:tcW w:w="709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3,58</w:t>
            </w:r>
          </w:p>
        </w:tc>
        <w:tc>
          <w:tcPr>
            <w:tcW w:w="708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4,48</w:t>
            </w:r>
          </w:p>
        </w:tc>
        <w:tc>
          <w:tcPr>
            <w:tcW w:w="709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7,3</w:t>
            </w:r>
          </w:p>
        </w:tc>
        <w:tc>
          <w:tcPr>
            <w:tcW w:w="851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1,83</w:t>
            </w:r>
          </w:p>
        </w:tc>
        <w:tc>
          <w:tcPr>
            <w:tcW w:w="708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>
              <w:t>0,000</w:t>
            </w:r>
          </w:p>
        </w:tc>
        <w:tc>
          <w:tcPr>
            <w:tcW w:w="709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 w:rsidRPr="00A03601">
              <w:t>0,000</w:t>
            </w:r>
          </w:p>
        </w:tc>
        <w:tc>
          <w:tcPr>
            <w:tcW w:w="709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 w:rsidRPr="00A03601">
              <w:t>0,000</w:t>
            </w:r>
          </w:p>
        </w:tc>
        <w:tc>
          <w:tcPr>
            <w:tcW w:w="658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 w:rsidRPr="00A03601">
              <w:t>0,000</w:t>
            </w:r>
          </w:p>
        </w:tc>
        <w:tc>
          <w:tcPr>
            <w:tcW w:w="2815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</w:p>
        </w:tc>
        <w:tc>
          <w:tcPr>
            <w:tcW w:w="2091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</w:p>
        </w:tc>
      </w:tr>
      <w:tr w:rsidR="00A1257F" w:rsidRPr="00D334F0" w:rsidTr="00A1257F">
        <w:tc>
          <w:tcPr>
            <w:tcW w:w="2541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ОКИ установленной этиологии</w:t>
            </w:r>
          </w:p>
        </w:tc>
        <w:tc>
          <w:tcPr>
            <w:tcW w:w="686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32,9</w:t>
            </w:r>
          </w:p>
        </w:tc>
        <w:tc>
          <w:tcPr>
            <w:tcW w:w="709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20,6</w:t>
            </w:r>
          </w:p>
        </w:tc>
        <w:tc>
          <w:tcPr>
            <w:tcW w:w="708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43,0</w:t>
            </w:r>
          </w:p>
        </w:tc>
        <w:tc>
          <w:tcPr>
            <w:tcW w:w="709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49,5</w:t>
            </w:r>
          </w:p>
        </w:tc>
        <w:tc>
          <w:tcPr>
            <w:tcW w:w="851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57,7</w:t>
            </w:r>
          </w:p>
        </w:tc>
        <w:tc>
          <w:tcPr>
            <w:tcW w:w="708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>
              <w:t>56,907</w:t>
            </w:r>
          </w:p>
        </w:tc>
        <w:tc>
          <w:tcPr>
            <w:tcW w:w="709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 w:rsidRPr="00A03601">
              <w:t>47,3</w:t>
            </w:r>
          </w:p>
        </w:tc>
        <w:tc>
          <w:tcPr>
            <w:tcW w:w="709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>
              <w:t>22</w:t>
            </w:r>
            <w:r w:rsidRPr="00A03601">
              <w:t>,</w:t>
            </w:r>
            <w:r>
              <w:t>7</w:t>
            </w:r>
          </w:p>
        </w:tc>
        <w:tc>
          <w:tcPr>
            <w:tcW w:w="658" w:type="dxa"/>
          </w:tcPr>
          <w:p w:rsidR="00A1257F" w:rsidRDefault="00A1257F" w:rsidP="00A1257F">
            <w:pPr>
              <w:framePr w:wrap="auto" w:vAnchor="text" w:hAnchor="page" w:x="1623" w:y="466"/>
            </w:pPr>
            <w:r>
              <w:t>59,2</w:t>
            </w:r>
          </w:p>
        </w:tc>
        <w:tc>
          <w:tcPr>
            <w:tcW w:w="2815" w:type="dxa"/>
          </w:tcPr>
          <w:p w:rsidR="00A1257F" w:rsidRDefault="00A1257F" w:rsidP="00A1257F">
            <w:pPr>
              <w:framePr w:wrap="auto" w:vAnchor="text" w:hAnchor="page" w:x="1623" w:y="466"/>
            </w:pPr>
          </w:p>
        </w:tc>
        <w:tc>
          <w:tcPr>
            <w:tcW w:w="2091" w:type="dxa"/>
          </w:tcPr>
          <w:p w:rsidR="00A1257F" w:rsidRDefault="00A1257F" w:rsidP="00A1257F">
            <w:pPr>
              <w:framePr w:wrap="auto" w:vAnchor="text" w:hAnchor="page" w:x="1623" w:y="466"/>
            </w:pPr>
          </w:p>
        </w:tc>
      </w:tr>
      <w:tr w:rsidR="00A1257F" w:rsidRPr="00D334F0" w:rsidTr="00A1257F">
        <w:tc>
          <w:tcPr>
            <w:tcW w:w="2541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ОКИ неустановленной этиологии</w:t>
            </w:r>
          </w:p>
        </w:tc>
        <w:tc>
          <w:tcPr>
            <w:tcW w:w="686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607,35</w:t>
            </w:r>
          </w:p>
        </w:tc>
        <w:tc>
          <w:tcPr>
            <w:tcW w:w="709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704,49</w:t>
            </w:r>
          </w:p>
        </w:tc>
        <w:tc>
          <w:tcPr>
            <w:tcW w:w="708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563,77</w:t>
            </w:r>
          </w:p>
        </w:tc>
        <w:tc>
          <w:tcPr>
            <w:tcW w:w="709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664,1</w:t>
            </w:r>
          </w:p>
        </w:tc>
        <w:tc>
          <w:tcPr>
            <w:tcW w:w="851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577,06</w:t>
            </w:r>
          </w:p>
        </w:tc>
        <w:tc>
          <w:tcPr>
            <w:tcW w:w="708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>
              <w:t>602,65</w:t>
            </w:r>
          </w:p>
        </w:tc>
        <w:tc>
          <w:tcPr>
            <w:tcW w:w="709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 w:rsidRPr="00A03601">
              <w:t>438,2</w:t>
            </w:r>
          </w:p>
        </w:tc>
        <w:tc>
          <w:tcPr>
            <w:tcW w:w="709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>
              <w:t>323</w:t>
            </w:r>
            <w:r w:rsidRPr="00A03601">
              <w:t>,</w:t>
            </w:r>
            <w:r>
              <w:t>6</w:t>
            </w:r>
          </w:p>
        </w:tc>
        <w:tc>
          <w:tcPr>
            <w:tcW w:w="658" w:type="dxa"/>
          </w:tcPr>
          <w:p w:rsidR="00A1257F" w:rsidRDefault="00A1257F" w:rsidP="00A1257F">
            <w:pPr>
              <w:framePr w:wrap="auto" w:vAnchor="text" w:hAnchor="page" w:x="1623" w:y="466"/>
            </w:pPr>
            <w:r>
              <w:t>301,74</w:t>
            </w:r>
          </w:p>
        </w:tc>
        <w:tc>
          <w:tcPr>
            <w:tcW w:w="2815" w:type="dxa"/>
          </w:tcPr>
          <w:p w:rsidR="00A1257F" w:rsidRDefault="00A1257F" w:rsidP="00A1257F">
            <w:pPr>
              <w:framePr w:wrap="auto" w:vAnchor="text" w:hAnchor="page" w:x="1623" w:y="466"/>
            </w:pPr>
          </w:p>
        </w:tc>
        <w:tc>
          <w:tcPr>
            <w:tcW w:w="2091" w:type="dxa"/>
          </w:tcPr>
          <w:p w:rsidR="00A1257F" w:rsidRDefault="00A1257F" w:rsidP="00A1257F">
            <w:pPr>
              <w:framePr w:wrap="auto" w:vAnchor="text" w:hAnchor="page" w:x="1623" w:y="466"/>
            </w:pPr>
          </w:p>
        </w:tc>
      </w:tr>
      <w:tr w:rsidR="00A1257F" w:rsidRPr="00D334F0" w:rsidTr="00A1257F">
        <w:tc>
          <w:tcPr>
            <w:tcW w:w="2541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Сальмонеллезные инфекции</w:t>
            </w:r>
          </w:p>
        </w:tc>
        <w:tc>
          <w:tcPr>
            <w:tcW w:w="686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40,0</w:t>
            </w:r>
          </w:p>
        </w:tc>
        <w:tc>
          <w:tcPr>
            <w:tcW w:w="709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33,16</w:t>
            </w:r>
          </w:p>
        </w:tc>
        <w:tc>
          <w:tcPr>
            <w:tcW w:w="708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28,68</w:t>
            </w:r>
          </w:p>
        </w:tc>
        <w:tc>
          <w:tcPr>
            <w:tcW w:w="709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13,7</w:t>
            </w:r>
          </w:p>
        </w:tc>
        <w:tc>
          <w:tcPr>
            <w:tcW w:w="851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 w:rsidRPr="00D334F0">
              <w:t>34,8</w:t>
            </w:r>
          </w:p>
        </w:tc>
        <w:tc>
          <w:tcPr>
            <w:tcW w:w="708" w:type="dxa"/>
          </w:tcPr>
          <w:p w:rsidR="00A1257F" w:rsidRPr="00D334F0" w:rsidRDefault="00A1257F" w:rsidP="00A1257F">
            <w:pPr>
              <w:pStyle w:val="afb"/>
              <w:framePr w:hSpace="0" w:wrap="auto" w:hAnchor="page" w:x="1623" w:y="466"/>
            </w:pPr>
            <w:r>
              <w:t>30,78</w:t>
            </w:r>
          </w:p>
        </w:tc>
        <w:tc>
          <w:tcPr>
            <w:tcW w:w="709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 w:rsidRPr="00A03601">
              <w:t>18,5</w:t>
            </w:r>
          </w:p>
        </w:tc>
        <w:tc>
          <w:tcPr>
            <w:tcW w:w="709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 w:rsidRPr="00A03601">
              <w:t>1</w:t>
            </w:r>
            <w:r>
              <w:t>6</w:t>
            </w:r>
            <w:r w:rsidRPr="00A03601">
              <w:t>,</w:t>
            </w:r>
            <w:r>
              <w:t>08</w:t>
            </w:r>
          </w:p>
        </w:tc>
        <w:tc>
          <w:tcPr>
            <w:tcW w:w="658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  <w:r>
              <w:t>9,54</w:t>
            </w:r>
          </w:p>
        </w:tc>
        <w:tc>
          <w:tcPr>
            <w:tcW w:w="2815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</w:p>
        </w:tc>
        <w:tc>
          <w:tcPr>
            <w:tcW w:w="2091" w:type="dxa"/>
          </w:tcPr>
          <w:p w:rsidR="00A1257F" w:rsidRPr="00A03601" w:rsidRDefault="00A1257F" w:rsidP="00A1257F">
            <w:pPr>
              <w:framePr w:wrap="auto" w:vAnchor="text" w:hAnchor="page" w:x="1623" w:y="466"/>
            </w:pPr>
          </w:p>
        </w:tc>
      </w:tr>
    </w:tbl>
    <w:p w:rsidR="00D334F0" w:rsidRPr="00D334F0" w:rsidRDefault="00D334F0" w:rsidP="00D334F0">
      <w:pPr>
        <w:pStyle w:val="a3"/>
        <w:ind w:firstLine="708"/>
        <w:jc w:val="right"/>
      </w:pPr>
      <w:r w:rsidRPr="00D334F0">
        <w:t xml:space="preserve">Таблица 1.3.3.                                                                            </w:t>
      </w:r>
    </w:p>
    <w:p w:rsidR="00D334F0" w:rsidRDefault="00D334F0" w:rsidP="00D334F0">
      <w:pPr>
        <w:pStyle w:val="af"/>
        <w:spacing w:line="276" w:lineRule="auto"/>
        <w:ind w:firstLine="0"/>
        <w:rPr>
          <w:szCs w:val="24"/>
        </w:rPr>
      </w:pPr>
    </w:p>
    <w:p w:rsidR="00D334F0" w:rsidRDefault="00D334F0" w:rsidP="00D334F0">
      <w:pPr>
        <w:pStyle w:val="a3"/>
        <w:spacing w:line="276" w:lineRule="auto"/>
        <w:ind w:firstLine="0"/>
        <w:rPr>
          <w:b/>
        </w:rPr>
      </w:pPr>
      <w:r>
        <w:rPr>
          <w:b/>
        </w:rPr>
        <w:t>Дизентерия.</w:t>
      </w:r>
    </w:p>
    <w:p w:rsidR="00401BEF" w:rsidRDefault="00D334F0" w:rsidP="00D334F0">
      <w:pPr>
        <w:pStyle w:val="a3"/>
        <w:spacing w:line="276" w:lineRule="auto"/>
        <w:ind w:firstLine="0"/>
        <w:rPr>
          <w:b/>
        </w:rPr>
      </w:pPr>
      <w:r>
        <w:t xml:space="preserve">     В 20</w:t>
      </w:r>
      <w:r w:rsidR="001501A4">
        <w:t>2</w:t>
      </w:r>
      <w:r w:rsidR="00FF31ED">
        <w:t>1</w:t>
      </w:r>
      <w:r>
        <w:t xml:space="preserve">г. </w:t>
      </w:r>
      <w:r w:rsidR="006D7646">
        <w:t xml:space="preserve">случаев дизентерии не </w:t>
      </w:r>
      <w:r>
        <w:t>зарегистрировано</w:t>
      </w:r>
      <w:r w:rsidR="006D7646">
        <w:t>.</w:t>
      </w:r>
    </w:p>
    <w:p w:rsidR="00D334F0" w:rsidRDefault="00D334F0" w:rsidP="00D334F0">
      <w:pPr>
        <w:pStyle w:val="a3"/>
        <w:spacing w:line="276" w:lineRule="auto"/>
        <w:ind w:firstLine="0"/>
      </w:pPr>
      <w:r>
        <w:rPr>
          <w:b/>
        </w:rPr>
        <w:t>ОКИ установленной этиологии</w:t>
      </w:r>
      <w:r>
        <w:t>.</w:t>
      </w:r>
    </w:p>
    <w:p w:rsidR="00D334F0" w:rsidRDefault="00D334F0" w:rsidP="00D334F0">
      <w:pPr>
        <w:pStyle w:val="a3"/>
        <w:spacing w:line="276" w:lineRule="auto"/>
        <w:ind w:firstLine="0"/>
      </w:pPr>
      <w:r>
        <w:t xml:space="preserve"> Показатель заболеваемости ОКИ установленной этиологии на 100 тыс. населения в 20</w:t>
      </w:r>
      <w:r w:rsidR="00FF31ED">
        <w:t>20</w:t>
      </w:r>
      <w:r>
        <w:t xml:space="preserve">г. </w:t>
      </w:r>
      <w:r w:rsidR="006F2241">
        <w:t xml:space="preserve">составлял </w:t>
      </w:r>
      <w:r w:rsidR="00FF31ED">
        <w:t>22</w:t>
      </w:r>
      <w:r w:rsidR="00FF31ED" w:rsidRPr="00A03601">
        <w:t>,</w:t>
      </w:r>
      <w:r w:rsidR="00FF31ED">
        <w:t>7</w:t>
      </w:r>
      <w:r w:rsidR="006C1ECB">
        <w:t xml:space="preserve">, в 2021г  - 59,2, что говорит об улучшении диагностики кишечных инфекций вирусной этиологии, практически 100% случаев вызваны ротовирусом. </w:t>
      </w:r>
      <w:r>
        <w:t xml:space="preserve"> Соотношение ОКИ с установленной этиологией </w:t>
      </w:r>
      <w:r w:rsidR="00A03601">
        <w:t>к</w:t>
      </w:r>
      <w:r>
        <w:t xml:space="preserve"> ОКИ с не установл</w:t>
      </w:r>
      <w:r w:rsidR="00704B5B">
        <w:t>енной этиологией состав</w:t>
      </w:r>
      <w:r w:rsidR="00A03601">
        <w:t xml:space="preserve">ило </w:t>
      </w:r>
      <w:r w:rsidR="006C1ECB">
        <w:t xml:space="preserve">в 2021г. 1:5, ( </w:t>
      </w:r>
      <w:r w:rsidR="007E291B">
        <w:t>в 2020г. 1:14,25</w:t>
      </w:r>
      <w:r w:rsidR="006C1ECB">
        <w:t>,</w:t>
      </w:r>
      <w:r w:rsidR="00704B5B">
        <w:t xml:space="preserve"> </w:t>
      </w:r>
      <w:r w:rsidR="00A03601">
        <w:t>в 2019г. 1:9,3</w:t>
      </w:r>
      <w:r w:rsidR="007E291B">
        <w:t xml:space="preserve">,  </w:t>
      </w:r>
      <w:r>
        <w:t xml:space="preserve">в 2015г. </w:t>
      </w:r>
      <w:r w:rsidR="00A03601">
        <w:t>-</w:t>
      </w:r>
      <w:r>
        <w:t xml:space="preserve"> 1:34, в 2016г. </w:t>
      </w:r>
      <w:r w:rsidR="00EA5198">
        <w:t>-</w:t>
      </w:r>
      <w:r>
        <w:t xml:space="preserve"> 1:13</w:t>
      </w:r>
      <w:r w:rsidR="006D7646">
        <w:t>, в 2017г. - 1:10</w:t>
      </w:r>
      <w:r w:rsidR="002B04EE">
        <w:t>, в 2018-1:10,6</w:t>
      </w:r>
      <w:r>
        <w:t>) при рекомендуемом соотношении 1:4, 1:5. Таким образом, среди установленных возбудителей</w:t>
      </w:r>
      <w:r w:rsidR="007E291B">
        <w:t xml:space="preserve"> </w:t>
      </w:r>
      <w:r w:rsidR="006C1ECB">
        <w:t xml:space="preserve">в 2021г. 100% составляют ротовирусы, (в 2020г. - </w:t>
      </w:r>
      <w:r w:rsidR="007E291B">
        <w:t>83%</w:t>
      </w:r>
      <w:r>
        <w:t xml:space="preserve"> </w:t>
      </w:r>
      <w:r w:rsidR="007E291B">
        <w:t>составляют ротовирусы</w:t>
      </w:r>
      <w:r w:rsidR="006C1ECB">
        <w:t>,</w:t>
      </w:r>
      <w:r w:rsidR="007E291B">
        <w:t xml:space="preserve"> </w:t>
      </w:r>
      <w:r w:rsidR="005550A2">
        <w:t>6</w:t>
      </w:r>
      <w:r w:rsidR="009E4A48">
        <w:t>8,</w:t>
      </w:r>
      <w:r w:rsidR="005550A2">
        <w:t>6</w:t>
      </w:r>
      <w:r w:rsidR="009E4A48">
        <w:t>2</w:t>
      </w:r>
      <w:r w:rsidR="00EA5198">
        <w:t>%</w:t>
      </w:r>
      <w:r w:rsidR="007E291B">
        <w:t xml:space="preserve"> </w:t>
      </w:r>
      <w:r w:rsidR="006C1ECB">
        <w:t xml:space="preserve">- </w:t>
      </w:r>
      <w:r w:rsidR="007E291B">
        <w:t xml:space="preserve">в 2019г., </w:t>
      </w:r>
      <w:r w:rsidR="00EA5198">
        <w:t xml:space="preserve">  </w:t>
      </w:r>
      <w:r w:rsidR="00070EDF">
        <w:t>в 2018г</w:t>
      </w:r>
      <w:r w:rsidR="00A03601">
        <w:t>. -</w:t>
      </w:r>
      <w:r w:rsidR="00070EDF">
        <w:t xml:space="preserve"> </w:t>
      </w:r>
      <w:r w:rsidR="001F1DF4">
        <w:t>72,13%</w:t>
      </w:r>
      <w:r w:rsidR="006C1ECB">
        <w:t>,</w:t>
      </w:r>
      <w:r w:rsidR="001F1DF4">
        <w:t xml:space="preserve">  </w:t>
      </w:r>
      <w:r w:rsidR="00EA5198">
        <w:t>в 2017г.</w:t>
      </w:r>
      <w:r w:rsidR="00A03601">
        <w:t xml:space="preserve"> - </w:t>
      </w:r>
      <w:r>
        <w:t>41,26%</w:t>
      </w:r>
      <w:r w:rsidR="00EA5198">
        <w:t>)</w:t>
      </w:r>
      <w:r>
        <w:t>. Произошла смена возбудителей бактериальной природы на вирусную.</w:t>
      </w:r>
    </w:p>
    <w:p w:rsidR="006C1ECB" w:rsidRDefault="00D334F0" w:rsidP="00D334F0">
      <w:pPr>
        <w:pStyle w:val="a3"/>
        <w:spacing w:line="276" w:lineRule="auto"/>
        <w:ind w:firstLine="0"/>
      </w:pPr>
      <w:r w:rsidRPr="00D334F0">
        <w:t>Не налажена диагностика кампилобактериоза из-за отсутствия оборудования и специалистов в баклабораториях, остается недостаточной диагностика иерсиниозов</w:t>
      </w:r>
      <w:r w:rsidR="006C1ECB">
        <w:t xml:space="preserve">. </w:t>
      </w:r>
    </w:p>
    <w:p w:rsidR="00D334F0" w:rsidRPr="00D334F0" w:rsidRDefault="00D334F0" w:rsidP="00D334F0">
      <w:pPr>
        <w:pStyle w:val="a3"/>
        <w:spacing w:line="276" w:lineRule="auto"/>
        <w:ind w:firstLine="0"/>
      </w:pPr>
      <w:r w:rsidRPr="00D334F0">
        <w:rPr>
          <w:b/>
        </w:rPr>
        <w:t>ОКИ неустановленной этиологии</w:t>
      </w:r>
      <w:r w:rsidRPr="00D334F0">
        <w:t>.</w:t>
      </w:r>
    </w:p>
    <w:p w:rsidR="00301038" w:rsidRDefault="00D334F0" w:rsidP="00301038">
      <w:pPr>
        <w:pStyle w:val="a3"/>
        <w:spacing w:line="276" w:lineRule="auto"/>
        <w:ind w:firstLine="0"/>
      </w:pPr>
      <w:r w:rsidRPr="00D334F0">
        <w:t xml:space="preserve"> Заболеваемость ОКИ неустановленной этиологии</w:t>
      </w:r>
      <w:r w:rsidR="00A03601">
        <w:t>, не смотря на снижение заболеваемости в 20</w:t>
      </w:r>
      <w:r w:rsidR="006C1ECB">
        <w:t>21</w:t>
      </w:r>
      <w:r w:rsidR="00A03601">
        <w:t xml:space="preserve">г., </w:t>
      </w:r>
      <w:r w:rsidRPr="00D334F0">
        <w:t xml:space="preserve"> сохраняется на высоком уровне</w:t>
      </w:r>
      <w:r w:rsidR="006C1ECB">
        <w:t>;</w:t>
      </w:r>
      <w:r w:rsidRPr="00D334F0">
        <w:t xml:space="preserve"> </w:t>
      </w:r>
      <w:r w:rsidR="006C1ECB">
        <w:t>в 2021г. она составила 85,86% от суммарной заболеваемости ОКИ</w:t>
      </w:r>
      <w:r w:rsidR="006C1ECB" w:rsidRPr="00D334F0">
        <w:t xml:space="preserve"> </w:t>
      </w:r>
      <w:r w:rsidR="006C1ECB">
        <w:t>(</w:t>
      </w:r>
      <w:r w:rsidRPr="00D334F0">
        <w:t>в 20</w:t>
      </w:r>
      <w:r w:rsidR="007E291B">
        <w:t>20</w:t>
      </w:r>
      <w:r w:rsidRPr="00D334F0">
        <w:t>г.</w:t>
      </w:r>
      <w:r w:rsidR="00C90949">
        <w:t xml:space="preserve"> </w:t>
      </w:r>
      <w:r w:rsidR="006C1ECB">
        <w:t xml:space="preserve">- </w:t>
      </w:r>
      <w:r w:rsidR="007E291B">
        <w:t>8</w:t>
      </w:r>
      <w:r w:rsidR="00A03601">
        <w:t>9</w:t>
      </w:r>
      <w:r w:rsidR="00A0467D">
        <w:t>,</w:t>
      </w:r>
      <w:r w:rsidR="007E291B">
        <w:t>06</w:t>
      </w:r>
      <w:r w:rsidR="00C90949">
        <w:t>%</w:t>
      </w:r>
      <w:r w:rsidR="006C1ECB">
        <w:t>)</w:t>
      </w:r>
      <w:r w:rsidRPr="00D334F0">
        <w:t xml:space="preserve">. В ЛПО не были реализованы имеющиеся возможности для обоснованной диагностики ОКИ у детей: недостаточно использовались серологические и вирусологические исследования, </w:t>
      </w:r>
      <w:r w:rsidR="00EA5198">
        <w:t>слабо</w:t>
      </w:r>
      <w:r w:rsidRPr="00D334F0">
        <w:t xml:space="preserve"> выявлялись соматические заболевания желудочно-кишечного тракта, использова</w:t>
      </w:r>
      <w:r w:rsidR="00EA5198">
        <w:t>лось</w:t>
      </w:r>
      <w:r w:rsidRPr="00D334F0">
        <w:t xml:space="preserve"> специфическо</w:t>
      </w:r>
      <w:r w:rsidR="00EA5198">
        <w:t>е</w:t>
      </w:r>
      <w:r w:rsidRPr="00D334F0">
        <w:t xml:space="preserve"> лечени</w:t>
      </w:r>
      <w:r w:rsidR="00EA5198">
        <w:t>е</w:t>
      </w:r>
      <w:r w:rsidRPr="00D334F0">
        <w:t xml:space="preserve"> и др. </w:t>
      </w:r>
    </w:p>
    <w:p w:rsidR="00301038" w:rsidRPr="00D334F0" w:rsidRDefault="00301038" w:rsidP="00301038">
      <w:pPr>
        <w:pStyle w:val="a3"/>
        <w:spacing w:line="276" w:lineRule="auto"/>
        <w:ind w:firstLine="0"/>
      </w:pPr>
      <w:r>
        <w:lastRenderedPageBreak/>
        <w:t>С 2018г.</w:t>
      </w:r>
      <w:r w:rsidR="006C1ECB">
        <w:t xml:space="preserve"> было</w:t>
      </w:r>
      <w:r>
        <w:t xml:space="preserve"> введено обязательное обследование персонала оздоровительных учреждений и пищеблоков в них на наличие вирусов, что должно  снизить вероятность возникновения вирусных вспышек в детских коллективах.</w:t>
      </w:r>
      <w:r w:rsidR="007E291B">
        <w:t xml:space="preserve"> В 2021г. </w:t>
      </w:r>
      <w:r w:rsidR="006C1ECB">
        <w:t>было организовано</w:t>
      </w:r>
      <w:r w:rsidR="007E291B">
        <w:t xml:space="preserve"> </w:t>
      </w:r>
      <w:r w:rsidR="00A1257F">
        <w:t xml:space="preserve">профилактическое </w:t>
      </w:r>
      <w:r w:rsidR="007E291B">
        <w:t>одномоментное обследование персонала пищеблоков всех видов детских учреждений на носительство вирусов типа рото, норо, энтеро.</w:t>
      </w:r>
    </w:p>
    <w:p w:rsidR="00D334F0" w:rsidRPr="00D334F0" w:rsidRDefault="00D334F0" w:rsidP="00D334F0">
      <w:pPr>
        <w:pStyle w:val="a3"/>
        <w:spacing w:line="276" w:lineRule="auto"/>
        <w:ind w:firstLine="0"/>
        <w:rPr>
          <w:b/>
        </w:rPr>
      </w:pPr>
      <w:r w:rsidRPr="00D334F0">
        <w:rPr>
          <w:b/>
        </w:rPr>
        <w:t>Брюшной тиф.</w:t>
      </w:r>
    </w:p>
    <w:p w:rsidR="00301038" w:rsidRDefault="00D334F0" w:rsidP="00D334F0">
      <w:pPr>
        <w:pStyle w:val="a3"/>
        <w:spacing w:line="276" w:lineRule="auto"/>
        <w:ind w:firstLine="0"/>
      </w:pPr>
      <w:r w:rsidRPr="00D334F0">
        <w:t xml:space="preserve">  В 20</w:t>
      </w:r>
      <w:r w:rsidR="007E291B">
        <w:t>2</w:t>
      </w:r>
      <w:r w:rsidR="00AE48E1">
        <w:t>1</w:t>
      </w:r>
      <w:r w:rsidRPr="00D334F0">
        <w:t>г. заболевания брюшным тифом не регистрировались, как и на протяжении многих лет. При оформлении медицинских книжек обязательным является серологическое и бактериологическое обследование на носительство брюшного тифа.</w:t>
      </w:r>
    </w:p>
    <w:p w:rsidR="00D334F0" w:rsidRPr="00D334F0" w:rsidRDefault="00D334F0" w:rsidP="00D334F0">
      <w:pPr>
        <w:pStyle w:val="a3"/>
        <w:spacing w:line="276" w:lineRule="auto"/>
        <w:ind w:firstLine="0"/>
        <w:rPr>
          <w:b/>
        </w:rPr>
      </w:pPr>
      <w:r w:rsidRPr="00D334F0">
        <w:rPr>
          <w:b/>
        </w:rPr>
        <w:t>Сальмонеллезы.</w:t>
      </w:r>
    </w:p>
    <w:p w:rsidR="00D334F0" w:rsidRPr="00D334F0" w:rsidRDefault="00D334F0" w:rsidP="00D334F0">
      <w:pPr>
        <w:pStyle w:val="a3"/>
        <w:spacing w:line="276" w:lineRule="auto"/>
        <w:ind w:firstLine="0"/>
      </w:pPr>
      <w:r w:rsidRPr="00D334F0">
        <w:t xml:space="preserve">  В 20</w:t>
      </w:r>
      <w:r w:rsidR="007E291B">
        <w:t>2</w:t>
      </w:r>
      <w:r w:rsidR="00AE48E1">
        <w:t>1</w:t>
      </w:r>
      <w:r w:rsidRPr="00D334F0">
        <w:t xml:space="preserve"> году  зарегистрирован</w:t>
      </w:r>
      <w:r w:rsidR="00301038">
        <w:t>о</w:t>
      </w:r>
      <w:r w:rsidR="0000469F">
        <w:t xml:space="preserve"> </w:t>
      </w:r>
      <w:r w:rsidR="00301038">
        <w:t>снижение</w:t>
      </w:r>
      <w:r w:rsidRPr="00D334F0">
        <w:t xml:space="preserve"> заболеваемости по сравнению с 20</w:t>
      </w:r>
      <w:r w:rsidR="00AE48E1">
        <w:t>20</w:t>
      </w:r>
      <w:r w:rsidR="00CD5936">
        <w:t>г</w:t>
      </w:r>
      <w:r w:rsidR="00A468EF">
        <w:t>.</w:t>
      </w:r>
      <w:r w:rsidRPr="00D334F0">
        <w:t xml:space="preserve"> </w:t>
      </w:r>
      <w:r w:rsidR="00CD5936">
        <w:t xml:space="preserve">на </w:t>
      </w:r>
      <w:r w:rsidR="00AE48E1">
        <w:t>58</w:t>
      </w:r>
      <w:r w:rsidR="00A468EF">
        <w:t>,</w:t>
      </w:r>
      <w:r w:rsidR="00AE48E1">
        <w:t>8</w:t>
      </w:r>
      <w:r w:rsidR="00301038">
        <w:t>%</w:t>
      </w:r>
      <w:r w:rsidRPr="00D334F0">
        <w:t xml:space="preserve">. </w:t>
      </w:r>
    </w:p>
    <w:p w:rsidR="00D334F0" w:rsidRPr="00D334F0" w:rsidRDefault="00B47413" w:rsidP="00D334F0">
      <w:pPr>
        <w:pStyle w:val="a3"/>
        <w:spacing w:line="276" w:lineRule="auto"/>
        <w:ind w:firstLine="0"/>
      </w:pPr>
      <w:r>
        <w:t xml:space="preserve"> </w:t>
      </w:r>
      <w:r w:rsidR="00D334F0" w:rsidRPr="00D334F0">
        <w:t xml:space="preserve">Заболеваемость детей сальмонеллезами в структуре заболевших составляют </w:t>
      </w:r>
      <w:r w:rsidR="00AE48E1">
        <w:t>60%</w:t>
      </w:r>
      <w:r w:rsidR="00D334F0" w:rsidRPr="00D334F0">
        <w:t xml:space="preserve"> </w:t>
      </w:r>
      <w:r w:rsidR="00A468EF">
        <w:t xml:space="preserve"> (+</w:t>
      </w:r>
      <w:r w:rsidR="00AE48E1">
        <w:t>13</w:t>
      </w:r>
      <w:r w:rsidR="00A468EF">
        <w:t>% к уровню 20</w:t>
      </w:r>
      <w:r w:rsidR="00AE48E1">
        <w:t>20</w:t>
      </w:r>
      <w:r w:rsidR="00A468EF">
        <w:t>г.)</w:t>
      </w:r>
      <w:r w:rsidR="00D334F0" w:rsidRPr="00D334F0">
        <w:t>.</w:t>
      </w:r>
    </w:p>
    <w:p w:rsidR="00D334F0" w:rsidRPr="00D334F0" w:rsidRDefault="00D334F0" w:rsidP="00D334F0">
      <w:pPr>
        <w:pStyle w:val="a3"/>
        <w:spacing w:line="276" w:lineRule="auto"/>
        <w:ind w:firstLine="0"/>
      </w:pPr>
      <w:r w:rsidRPr="00D334F0">
        <w:t xml:space="preserve">  В период с 2005 по 20</w:t>
      </w:r>
      <w:r w:rsidR="00A468EF">
        <w:t>2</w:t>
      </w:r>
      <w:r w:rsidR="00AE48E1">
        <w:t>1</w:t>
      </w:r>
      <w:r w:rsidRPr="00D334F0">
        <w:t xml:space="preserve">гг. заболеваемость сальмонеллезами характеризовалась некоторыми особенностями в этиологическом отношении. </w:t>
      </w:r>
    </w:p>
    <w:p w:rsidR="00D334F0" w:rsidRPr="00D334F0" w:rsidRDefault="00D334F0" w:rsidP="00D334F0">
      <w:pPr>
        <w:pStyle w:val="a3"/>
        <w:spacing w:line="276" w:lineRule="auto"/>
        <w:ind w:firstLine="0"/>
      </w:pPr>
      <w:r w:rsidRPr="00D334F0">
        <w:t xml:space="preserve"> В </w:t>
      </w:r>
      <w:r w:rsidR="00A468EF">
        <w:t>202</w:t>
      </w:r>
      <w:r w:rsidR="00AE48E1">
        <w:t>1</w:t>
      </w:r>
      <w:r w:rsidR="00A468EF">
        <w:t xml:space="preserve">г. в </w:t>
      </w:r>
      <w:r w:rsidRPr="00D334F0">
        <w:t xml:space="preserve">этиологической структуре преобладали сальмонеллы группы Д </w:t>
      </w:r>
      <w:r w:rsidR="00AE48E1">
        <w:t>-</w:t>
      </w:r>
      <w:r w:rsidRPr="00D334F0">
        <w:t xml:space="preserve"> </w:t>
      </w:r>
      <w:r w:rsidR="00AE48E1">
        <w:t>90</w:t>
      </w:r>
      <w:r w:rsidRPr="00D334F0">
        <w:t>,</w:t>
      </w:r>
      <w:r w:rsidR="00AE48E1">
        <w:t>0</w:t>
      </w:r>
      <w:r w:rsidRPr="00D334F0">
        <w:t xml:space="preserve">% - </w:t>
      </w:r>
      <w:r w:rsidRPr="00D334F0">
        <w:rPr>
          <w:lang w:val="en-US"/>
        </w:rPr>
        <w:t>S</w:t>
      </w:r>
      <w:r w:rsidRPr="00D334F0">
        <w:t>.</w:t>
      </w:r>
      <w:r w:rsidRPr="00D334F0">
        <w:rPr>
          <w:lang w:val="en-US"/>
        </w:rPr>
        <w:t>enteritidis</w:t>
      </w:r>
      <w:r w:rsidR="00AE48E1">
        <w:t>.</w:t>
      </w:r>
    </w:p>
    <w:p w:rsidR="00D334F0" w:rsidRDefault="00D334F0" w:rsidP="00D334F0">
      <w:pPr>
        <w:jc w:val="both"/>
        <w:rPr>
          <w:rFonts w:ascii="Times New Roman" w:hAnsi="Times New Roman" w:cs="Times New Roman"/>
          <w:sz w:val="24"/>
          <w:szCs w:val="24"/>
        </w:rPr>
      </w:pPr>
      <w:r w:rsidRPr="00D334F0">
        <w:rPr>
          <w:rFonts w:ascii="Times New Roman" w:hAnsi="Times New Roman" w:cs="Times New Roman"/>
          <w:sz w:val="24"/>
          <w:szCs w:val="24"/>
        </w:rPr>
        <w:t xml:space="preserve"> Ведущим путем передачи сальмонеллеза, вызванного этим серовар</w:t>
      </w:r>
      <w:r w:rsidR="00AE48E1">
        <w:rPr>
          <w:rFonts w:ascii="Times New Roman" w:hAnsi="Times New Roman" w:cs="Times New Roman"/>
          <w:sz w:val="24"/>
          <w:szCs w:val="24"/>
        </w:rPr>
        <w:t>ом</w:t>
      </w:r>
      <w:r w:rsidRPr="00D334F0">
        <w:rPr>
          <w:rFonts w:ascii="Times New Roman" w:hAnsi="Times New Roman" w:cs="Times New Roman"/>
          <w:sz w:val="24"/>
          <w:szCs w:val="24"/>
        </w:rPr>
        <w:t xml:space="preserve">, является пищевой, преобладающими факторами передачи инфекции – мясо кур, колбасы, мясная продукция, яйца, о чем свидетельствуют указания больных на употребление этих продуктов перед заболеванием. </w:t>
      </w:r>
    </w:p>
    <w:p w:rsidR="00D334F0" w:rsidRPr="00D334F0" w:rsidRDefault="002A0DDA" w:rsidP="00D07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1.3.7</w:t>
      </w:r>
      <w:r w:rsidR="00D334F0" w:rsidRPr="00D334F0">
        <w:rPr>
          <w:rFonts w:ascii="Times New Roman" w:hAnsi="Times New Roman" w:cs="Times New Roman"/>
          <w:b/>
          <w:sz w:val="24"/>
          <w:szCs w:val="24"/>
        </w:rPr>
        <w:t>.Природно-очаговые и зооантропонозные инфекции</w:t>
      </w:r>
      <w:r w:rsidR="00401BEF">
        <w:rPr>
          <w:rFonts w:ascii="Times New Roman" w:hAnsi="Times New Roman" w:cs="Times New Roman"/>
          <w:b/>
          <w:sz w:val="24"/>
          <w:szCs w:val="24"/>
        </w:rPr>
        <w:t>.</w:t>
      </w:r>
    </w:p>
    <w:p w:rsidR="00D334F0" w:rsidRPr="00D334F0" w:rsidRDefault="00D334F0" w:rsidP="00D334F0">
      <w:pPr>
        <w:pStyle w:val="a3"/>
        <w:ind w:firstLine="0"/>
        <w:rPr>
          <w:b/>
        </w:rPr>
      </w:pPr>
      <w:r w:rsidRPr="00D334F0">
        <w:rPr>
          <w:b/>
        </w:rPr>
        <w:t>Туляремия.</w:t>
      </w:r>
    </w:p>
    <w:p w:rsidR="00D334F0" w:rsidRPr="00172BAE" w:rsidRDefault="00D334F0" w:rsidP="00D334F0">
      <w:pPr>
        <w:pStyle w:val="a3"/>
        <w:ind w:firstLine="0"/>
      </w:pPr>
      <w:r w:rsidRPr="00172BAE">
        <w:t xml:space="preserve"> В 20</w:t>
      </w:r>
      <w:r w:rsidR="00A468EF">
        <w:t>2</w:t>
      </w:r>
      <w:r w:rsidR="00AE48E1">
        <w:t>1</w:t>
      </w:r>
      <w:r w:rsidRPr="00172BAE">
        <w:t xml:space="preserve">г. случаи туляремии не зарегистрированы, </w:t>
      </w:r>
      <w:r w:rsidR="00A468EF">
        <w:t xml:space="preserve">запланировано было к </w:t>
      </w:r>
      <w:r w:rsidRPr="00172BAE">
        <w:t>вакцин</w:t>
      </w:r>
      <w:r w:rsidR="00A468EF">
        <w:t>ации 7</w:t>
      </w:r>
      <w:r w:rsidR="00B25B26">
        <w:t>0</w:t>
      </w:r>
      <w:r w:rsidR="00A468EF">
        <w:t xml:space="preserve">0 </w:t>
      </w:r>
      <w:r w:rsidR="00B25B26">
        <w:t>детей</w:t>
      </w:r>
      <w:r w:rsidR="00A468EF">
        <w:t xml:space="preserve">, сделано </w:t>
      </w:r>
      <w:r w:rsidR="00B25B26">
        <w:t>172</w:t>
      </w:r>
      <w:r w:rsidR="00A468EF">
        <w:t xml:space="preserve"> прививки</w:t>
      </w:r>
      <w:r w:rsidRPr="00172BAE">
        <w:t xml:space="preserve">. Район остается эндемичным по указанной инфекции. План по иммунизации населения против туляремии не выполняется лечебными учреждениями последние </w:t>
      </w:r>
      <w:r w:rsidR="00AE48E1">
        <w:t>6</w:t>
      </w:r>
      <w:r w:rsidRPr="00172BAE">
        <w:t xml:space="preserve"> </w:t>
      </w:r>
      <w:r w:rsidR="00A468EF">
        <w:t>лет</w:t>
      </w:r>
      <w:r w:rsidRPr="00172BAE">
        <w:t>.</w:t>
      </w:r>
    </w:p>
    <w:p w:rsidR="00EE0E30" w:rsidRDefault="00D334F0" w:rsidP="00D334F0">
      <w:pPr>
        <w:pStyle w:val="a3"/>
        <w:ind w:firstLine="0"/>
      </w:pPr>
      <w:r w:rsidRPr="00D334F0">
        <w:rPr>
          <w:b/>
        </w:rPr>
        <w:t>Бешенство</w:t>
      </w:r>
      <w:r w:rsidRPr="00D334F0">
        <w:t>.</w:t>
      </w:r>
    </w:p>
    <w:p w:rsidR="00D334F0" w:rsidRPr="00D334F0" w:rsidRDefault="00A468EF" w:rsidP="00D334F0">
      <w:pPr>
        <w:pStyle w:val="a3"/>
        <w:ind w:firstLine="0"/>
      </w:pPr>
      <w:r>
        <w:t xml:space="preserve"> </w:t>
      </w:r>
      <w:r w:rsidR="00D334F0" w:rsidRPr="00D334F0">
        <w:t xml:space="preserve">Случаев заболеваний бешенством среди людей не зарегистрировано. Эпизоотическая обстановка по бешенству в районе остается неблагополучной. На лис, которые являются основным резервуаром бешенства в природе, приходится 50 %  заболевших животных. </w:t>
      </w:r>
      <w:r w:rsidR="00EE0E30">
        <w:t>В 2021г. случаев бешенства среди животных не зарегистрировано.</w:t>
      </w:r>
    </w:p>
    <w:p w:rsidR="00D334F0" w:rsidRPr="00D334F0" w:rsidRDefault="00D334F0" w:rsidP="00D334F0">
      <w:pPr>
        <w:pStyle w:val="a3"/>
        <w:ind w:firstLine="0"/>
      </w:pPr>
      <w:r w:rsidRPr="00D334F0">
        <w:t>От укусов животных в 20</w:t>
      </w:r>
      <w:r w:rsidR="00A468EF">
        <w:t>2</w:t>
      </w:r>
      <w:r w:rsidR="008B13A6">
        <w:t>1</w:t>
      </w:r>
      <w:r w:rsidRPr="00D334F0">
        <w:t xml:space="preserve"> году пострадал</w:t>
      </w:r>
      <w:r w:rsidR="0080093A">
        <w:t>о</w:t>
      </w:r>
      <w:r w:rsidRPr="00D334F0">
        <w:t xml:space="preserve"> </w:t>
      </w:r>
      <w:r w:rsidR="00A468EF">
        <w:t>37</w:t>
      </w:r>
      <w:r w:rsidR="008B13A6">
        <w:t>8</w:t>
      </w:r>
      <w:r w:rsidRPr="00D334F0">
        <w:t xml:space="preserve"> человек. Показатель на 100 тыс. населения </w:t>
      </w:r>
      <w:r w:rsidR="008B13A6">
        <w:t>в 2021г. – 360,94 (</w:t>
      </w:r>
      <w:r w:rsidR="00E51AD7">
        <w:t xml:space="preserve">в </w:t>
      </w:r>
      <w:r w:rsidR="00A468EF">
        <w:t>2020г. – 355,76</w:t>
      </w:r>
      <w:r w:rsidR="008B13A6">
        <w:t>,</w:t>
      </w:r>
      <w:r w:rsidR="00A468EF">
        <w:t xml:space="preserve"> в </w:t>
      </w:r>
      <w:r w:rsidR="00E51AD7">
        <w:t>2019</w:t>
      </w:r>
      <w:r w:rsidR="00301038">
        <w:t xml:space="preserve">г. </w:t>
      </w:r>
      <w:r w:rsidR="0064632E">
        <w:t>-</w:t>
      </w:r>
      <w:r w:rsidR="000468C0">
        <w:t>373,38</w:t>
      </w:r>
      <w:r w:rsidR="00A468EF">
        <w:t xml:space="preserve">, </w:t>
      </w:r>
      <w:r w:rsidR="00E51AD7">
        <w:t>в 2018г. - 392,75</w:t>
      </w:r>
      <w:r w:rsidR="0064632E">
        <w:t>)</w:t>
      </w:r>
      <w:r w:rsidRPr="00D334F0">
        <w:t xml:space="preserve">. </w:t>
      </w:r>
    </w:p>
    <w:p w:rsidR="00D334F0" w:rsidRPr="00666B12" w:rsidRDefault="00A468EF" w:rsidP="00D334F0">
      <w:pPr>
        <w:pStyle w:val="a3"/>
        <w:ind w:firstLine="0"/>
      </w:pPr>
      <w:r>
        <w:t xml:space="preserve"> </w:t>
      </w:r>
      <w:r w:rsidR="00D334F0" w:rsidRPr="00D334F0">
        <w:t>Успешная борьба с бешенством возможна только при выполнении комплекса противоэпидемических и лечебно-профилактических мероприятий, осуществляемых специалистами ЛПУ,  ветеринарной службы, служб коммунального хозяйства, обществом охотников</w:t>
      </w:r>
      <w:r w:rsidR="00D334F0" w:rsidRPr="0006073C">
        <w:t xml:space="preserve">.  </w:t>
      </w:r>
      <w:r w:rsidR="00D334F0" w:rsidRPr="00666B12">
        <w:t xml:space="preserve">В </w:t>
      </w:r>
      <w:r w:rsidR="00283315" w:rsidRPr="00666B12">
        <w:t>20</w:t>
      </w:r>
      <w:r w:rsidR="00EE0E30">
        <w:t>21</w:t>
      </w:r>
      <w:r w:rsidR="004C7CEF" w:rsidRPr="00666B12">
        <w:t xml:space="preserve">г. отловлено </w:t>
      </w:r>
      <w:r w:rsidR="00EE0E30">
        <w:t>39</w:t>
      </w:r>
      <w:r w:rsidR="00283315" w:rsidRPr="00666B12">
        <w:t xml:space="preserve"> бродячих собак, после кастр</w:t>
      </w:r>
      <w:r w:rsidR="00831544" w:rsidRPr="00666B12">
        <w:t>ации и чипировани</w:t>
      </w:r>
      <w:r w:rsidR="000A5864" w:rsidRPr="00666B12">
        <w:t xml:space="preserve">я </w:t>
      </w:r>
      <w:r w:rsidR="0075186F">
        <w:t xml:space="preserve">все они </w:t>
      </w:r>
      <w:r w:rsidR="000A5864" w:rsidRPr="00666B12">
        <w:t>возвращены</w:t>
      </w:r>
      <w:r w:rsidR="008B4C7D" w:rsidRPr="00666B12">
        <w:t xml:space="preserve">; </w:t>
      </w:r>
      <w:r w:rsidR="00172BAE" w:rsidRPr="00666B12">
        <w:t>в</w:t>
      </w:r>
      <w:r w:rsidR="00EE0E30">
        <w:t xml:space="preserve"> 2019 – отловлено 200 собак, в </w:t>
      </w:r>
      <w:r w:rsidR="004C7CEF" w:rsidRPr="00666B12">
        <w:t>2018г</w:t>
      </w:r>
      <w:r w:rsidR="00A0467D" w:rsidRPr="00666B12">
        <w:t xml:space="preserve">. отловлено </w:t>
      </w:r>
      <w:r w:rsidR="004C7CEF" w:rsidRPr="00666B12">
        <w:t>144</w:t>
      </w:r>
      <w:r w:rsidR="000468C0" w:rsidRPr="00666B12">
        <w:t xml:space="preserve"> собак</w:t>
      </w:r>
      <w:r w:rsidR="00A0467D" w:rsidRPr="00666B12">
        <w:t>и</w:t>
      </w:r>
      <w:r w:rsidR="004C7CEF" w:rsidRPr="00666B12">
        <w:t xml:space="preserve">, в </w:t>
      </w:r>
      <w:r w:rsidR="00D334F0" w:rsidRPr="00666B12">
        <w:t xml:space="preserve">2017г. </w:t>
      </w:r>
      <w:r w:rsidR="00172BAE" w:rsidRPr="00666B12">
        <w:t xml:space="preserve">- </w:t>
      </w:r>
      <w:r w:rsidR="00A747B9" w:rsidRPr="00666B12">
        <w:t>40</w:t>
      </w:r>
      <w:r w:rsidR="00D334F0" w:rsidRPr="00666B12">
        <w:t xml:space="preserve">, в 2016г.- 33, в 2015г.-159. Вакцинировано против бешенства </w:t>
      </w:r>
      <w:r w:rsidR="0006073C" w:rsidRPr="00666B12">
        <w:t>животных</w:t>
      </w:r>
      <w:r w:rsidR="00EE0E30">
        <w:t xml:space="preserve"> 2405</w:t>
      </w:r>
      <w:r w:rsidR="0006073C" w:rsidRPr="00666B12">
        <w:t xml:space="preserve">, в том числе </w:t>
      </w:r>
      <w:r w:rsidR="00D334F0" w:rsidRPr="00666B12">
        <w:t>домашних кошек</w:t>
      </w:r>
      <w:r w:rsidR="00EE0E30">
        <w:t xml:space="preserve"> – 777,</w:t>
      </w:r>
      <w:r w:rsidR="00D334F0" w:rsidRPr="00666B12">
        <w:t xml:space="preserve"> собак </w:t>
      </w:r>
      <w:r w:rsidR="00EE0E30">
        <w:t xml:space="preserve"> 1628 (в 2020г. –</w:t>
      </w:r>
      <w:r w:rsidR="00A00D55" w:rsidRPr="00666B12">
        <w:t xml:space="preserve"> </w:t>
      </w:r>
      <w:r w:rsidR="008B4C7D" w:rsidRPr="00666B12">
        <w:t>2811</w:t>
      </w:r>
      <w:r w:rsidR="00EE0E30">
        <w:t xml:space="preserve">, </w:t>
      </w:r>
      <w:r w:rsidR="008B4C7D" w:rsidRPr="00666B12">
        <w:t xml:space="preserve">в 2019г.- </w:t>
      </w:r>
      <w:r w:rsidR="00A00D55" w:rsidRPr="00666B12">
        <w:t>2399</w:t>
      </w:r>
      <w:r w:rsidR="008B4C7D" w:rsidRPr="00666B12">
        <w:t xml:space="preserve">, </w:t>
      </w:r>
      <w:r w:rsidR="00A00D55" w:rsidRPr="00666B12">
        <w:t>в 2018г</w:t>
      </w:r>
      <w:r w:rsidR="00A0467D" w:rsidRPr="00666B12">
        <w:t xml:space="preserve">. </w:t>
      </w:r>
      <w:r w:rsidR="00A00D55" w:rsidRPr="00666B12">
        <w:t>-</w:t>
      </w:r>
      <w:r w:rsidR="00A0467D" w:rsidRPr="00666B12">
        <w:t xml:space="preserve"> </w:t>
      </w:r>
      <w:r w:rsidR="00A00D55" w:rsidRPr="00666B12">
        <w:t xml:space="preserve">3188, </w:t>
      </w:r>
      <w:r w:rsidR="0006073C" w:rsidRPr="00666B12">
        <w:t xml:space="preserve">в </w:t>
      </w:r>
      <w:r w:rsidR="00D334F0" w:rsidRPr="00666B12">
        <w:t>2017г.</w:t>
      </w:r>
      <w:r w:rsidR="0006073C" w:rsidRPr="00666B12">
        <w:t>- 2784</w:t>
      </w:r>
      <w:r w:rsidR="00D334F0" w:rsidRPr="00666B12">
        <w:t>, в 2016г.</w:t>
      </w:r>
      <w:r w:rsidR="0006073C" w:rsidRPr="00666B12">
        <w:t xml:space="preserve"> - 3239)</w:t>
      </w:r>
      <w:r w:rsidR="00D334F0" w:rsidRPr="00666B12">
        <w:t>, ч</w:t>
      </w:r>
      <w:r w:rsidR="00EE0E30">
        <w:t>то</w:t>
      </w:r>
      <w:r w:rsidR="00D334F0" w:rsidRPr="00666B12">
        <w:t xml:space="preserve"> явно недостаточно. Прогноз остается неблагоприятным, так как эпизоотическая ситуация по бешенству напряженная в пограничных областях с Александровским районом.</w:t>
      </w:r>
    </w:p>
    <w:p w:rsidR="00EE0E30" w:rsidRDefault="00EE0E3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05" w:rsidRPr="00666B12">
        <w:rPr>
          <w:rFonts w:ascii="Times New Roman" w:hAnsi="Times New Roman" w:cs="Times New Roman"/>
          <w:sz w:val="24"/>
          <w:szCs w:val="24"/>
        </w:rPr>
        <w:t>В 20</w:t>
      </w:r>
      <w:r w:rsidR="00666B12" w:rsidRPr="00666B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073C" w:rsidRPr="00666B12">
        <w:rPr>
          <w:rFonts w:ascii="Times New Roman" w:hAnsi="Times New Roman" w:cs="Times New Roman"/>
          <w:sz w:val="24"/>
          <w:szCs w:val="24"/>
        </w:rPr>
        <w:t>г. в</w:t>
      </w:r>
      <w:r>
        <w:rPr>
          <w:rFonts w:ascii="Times New Roman" w:hAnsi="Times New Roman" w:cs="Times New Roman"/>
          <w:sz w:val="24"/>
          <w:szCs w:val="24"/>
        </w:rPr>
        <w:t>о 2 квартале</w:t>
      </w:r>
      <w:r w:rsidR="0006073C" w:rsidRPr="00666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ветслужбой района </w:t>
      </w:r>
      <w:r w:rsidR="00F035B0" w:rsidRPr="00666B12">
        <w:rPr>
          <w:rFonts w:ascii="Times New Roman" w:hAnsi="Times New Roman" w:cs="Times New Roman"/>
          <w:sz w:val="24"/>
          <w:szCs w:val="24"/>
        </w:rPr>
        <w:t>было разложено</w:t>
      </w:r>
      <w:r w:rsidR="00666B12" w:rsidRPr="00666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30400</w:t>
      </w:r>
      <w:r w:rsidR="00666B12" w:rsidRPr="00666B12">
        <w:rPr>
          <w:rFonts w:ascii="Times New Roman" w:hAnsi="Times New Roman" w:cs="Times New Roman"/>
          <w:sz w:val="24"/>
          <w:szCs w:val="24"/>
        </w:rPr>
        <w:t xml:space="preserve"> приманок с вакциной «Рабистав».</w:t>
      </w:r>
      <w:r w:rsidR="0006073C" w:rsidRPr="00666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F0" w:rsidRPr="00666B12" w:rsidRDefault="00EE0E3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34F0" w:rsidRPr="00666B12">
        <w:rPr>
          <w:rFonts w:ascii="Times New Roman" w:hAnsi="Times New Roman" w:cs="Times New Roman"/>
          <w:sz w:val="24"/>
          <w:szCs w:val="24"/>
        </w:rPr>
        <w:t>Необходимо активизировать  работы по отлову бродячих животных и иммунизации домашних и диких животных.</w:t>
      </w:r>
    </w:p>
    <w:p w:rsidR="00D334F0" w:rsidRPr="00D334F0" w:rsidRDefault="00D334F0" w:rsidP="00D334F0">
      <w:pPr>
        <w:pStyle w:val="a3"/>
        <w:spacing w:line="276" w:lineRule="auto"/>
        <w:ind w:firstLine="0"/>
        <w:rPr>
          <w:b/>
        </w:rPr>
      </w:pPr>
      <w:r w:rsidRPr="00D334F0">
        <w:rPr>
          <w:b/>
        </w:rPr>
        <w:t>Холера.</w:t>
      </w:r>
    </w:p>
    <w:p w:rsidR="00D334F0" w:rsidRPr="00D334F0" w:rsidRDefault="00D334F0" w:rsidP="00D334F0">
      <w:pPr>
        <w:pStyle w:val="a3"/>
        <w:spacing w:line="276" w:lineRule="auto"/>
        <w:ind w:firstLine="0"/>
      </w:pPr>
      <w:r w:rsidRPr="0006073C">
        <w:t xml:space="preserve"> Заболевших холерой и лиц с подозрением на это заболевание в 20</w:t>
      </w:r>
      <w:r w:rsidR="00A96B88">
        <w:t>2</w:t>
      </w:r>
      <w:r w:rsidR="00EE0E30">
        <w:t>1</w:t>
      </w:r>
      <w:r w:rsidRPr="0006073C">
        <w:t xml:space="preserve">г. не было. </w:t>
      </w:r>
      <w:r w:rsidRPr="003066AA">
        <w:t>Из 6 стационарных точек отбора воды (2 места сброса с очистных сооружений, 4 места массового отдыха населения) обследованы все, возбудитель холеры из воды поверхностных водоемов не выделялся</w:t>
      </w:r>
      <w:r w:rsidR="00EE0E30">
        <w:t>.</w:t>
      </w:r>
      <w:r w:rsidR="003066AA" w:rsidRPr="003066AA">
        <w:t xml:space="preserve"> </w:t>
      </w:r>
      <w:r w:rsidRPr="003066AA">
        <w:t>Госпитальная база в 20</w:t>
      </w:r>
      <w:r w:rsidR="00A96B88" w:rsidRPr="003066AA">
        <w:t>2</w:t>
      </w:r>
      <w:r w:rsidR="00EE0E30">
        <w:t>1</w:t>
      </w:r>
      <w:r w:rsidRPr="003066AA">
        <w:t>г. не изменилась, план противоэпидем</w:t>
      </w:r>
      <w:r w:rsidRPr="0006073C">
        <w:t>ических</w:t>
      </w:r>
      <w:r w:rsidRPr="00D334F0">
        <w:t xml:space="preserve"> мероприятий на случай возникновения холеры и других ООИ </w:t>
      </w:r>
      <w:r w:rsidR="00EE0E30">
        <w:t xml:space="preserve">в ГБУЗ ВО «АРБ» </w:t>
      </w:r>
      <w:r w:rsidRPr="00D334F0">
        <w:t>имеется.</w:t>
      </w:r>
    </w:p>
    <w:p w:rsidR="00D334F0" w:rsidRPr="00D334F0" w:rsidRDefault="00D334F0" w:rsidP="00D334F0">
      <w:pPr>
        <w:pStyle w:val="a3"/>
        <w:spacing w:line="276" w:lineRule="auto"/>
        <w:ind w:firstLine="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D334F0">
        <w:rPr>
          <w:rStyle w:val="20"/>
          <w:rFonts w:ascii="Times New Roman" w:hAnsi="Times New Roman" w:cs="Times New Roman"/>
          <w:color w:val="auto"/>
          <w:sz w:val="24"/>
          <w:szCs w:val="24"/>
        </w:rPr>
        <w:t>Сибирская язва</w:t>
      </w:r>
      <w:r w:rsidR="005A1452"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</w:p>
    <w:p w:rsidR="00AB5525" w:rsidRDefault="00D334F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F0">
        <w:rPr>
          <w:rFonts w:ascii="Times New Roman" w:hAnsi="Times New Roman" w:cs="Times New Roman"/>
          <w:sz w:val="24"/>
          <w:szCs w:val="24"/>
        </w:rPr>
        <w:t xml:space="preserve">Случаев сибирской язвы у людей и животных не зарегистрировано на протяжении более 60 лет. Сибиреязвенных скотомогильников на территории района нет. </w:t>
      </w:r>
      <w:r w:rsidR="0006073C">
        <w:rPr>
          <w:rFonts w:ascii="Times New Roman" w:hAnsi="Times New Roman" w:cs="Times New Roman"/>
          <w:sz w:val="24"/>
          <w:szCs w:val="24"/>
        </w:rPr>
        <w:t>Скотомогильник</w:t>
      </w:r>
      <w:r w:rsidR="00655CAF">
        <w:rPr>
          <w:rFonts w:ascii="Times New Roman" w:hAnsi="Times New Roman" w:cs="Times New Roman"/>
          <w:sz w:val="24"/>
          <w:szCs w:val="24"/>
        </w:rPr>
        <w:t xml:space="preserve"> 1 благоустроенный. В районе 2</w:t>
      </w:r>
      <w:r w:rsidR="0006073C">
        <w:rPr>
          <w:rFonts w:ascii="Times New Roman" w:hAnsi="Times New Roman" w:cs="Times New Roman"/>
          <w:sz w:val="24"/>
          <w:szCs w:val="24"/>
        </w:rPr>
        <w:t xml:space="preserve"> скотоубойные площадки. </w:t>
      </w:r>
      <w:r w:rsidRPr="00D334F0">
        <w:rPr>
          <w:rFonts w:ascii="Times New Roman" w:hAnsi="Times New Roman" w:cs="Times New Roman"/>
          <w:sz w:val="24"/>
          <w:szCs w:val="24"/>
        </w:rPr>
        <w:t xml:space="preserve">Для утилизации биологических отходов </w:t>
      </w:r>
      <w:r w:rsidR="00655CAF">
        <w:rPr>
          <w:rFonts w:ascii="Times New Roman" w:hAnsi="Times New Roman" w:cs="Times New Roman"/>
          <w:sz w:val="24"/>
          <w:szCs w:val="24"/>
        </w:rPr>
        <w:t>имеется 1 яма</w:t>
      </w:r>
      <w:r w:rsidRPr="009A5494">
        <w:rPr>
          <w:rFonts w:ascii="Times New Roman" w:hAnsi="Times New Roman" w:cs="Times New Roman"/>
          <w:sz w:val="24"/>
          <w:szCs w:val="24"/>
        </w:rPr>
        <w:t xml:space="preserve"> Беккери. </w:t>
      </w:r>
      <w:r w:rsidR="00EE0E30">
        <w:rPr>
          <w:rFonts w:ascii="Times New Roman" w:hAnsi="Times New Roman" w:cs="Times New Roman"/>
          <w:sz w:val="24"/>
          <w:szCs w:val="24"/>
        </w:rPr>
        <w:t xml:space="preserve">Ветслужбой района профилактически привито 60 лошадей, 3260 КРС, </w:t>
      </w:r>
      <w:r w:rsidR="006C2EAD">
        <w:rPr>
          <w:rFonts w:ascii="Times New Roman" w:hAnsi="Times New Roman" w:cs="Times New Roman"/>
          <w:sz w:val="24"/>
          <w:szCs w:val="24"/>
        </w:rPr>
        <w:t>708 МРС.</w:t>
      </w:r>
      <w:r w:rsidR="006C2EAD" w:rsidRPr="006C2EAD">
        <w:rPr>
          <w:rFonts w:ascii="Times New Roman" w:hAnsi="Times New Roman" w:cs="Times New Roman"/>
          <w:sz w:val="24"/>
          <w:szCs w:val="24"/>
        </w:rPr>
        <w:t xml:space="preserve"> </w:t>
      </w:r>
      <w:r w:rsidR="006C2EAD" w:rsidRPr="00AB5525">
        <w:rPr>
          <w:rFonts w:ascii="Times New Roman" w:hAnsi="Times New Roman" w:cs="Times New Roman"/>
          <w:sz w:val="24"/>
          <w:szCs w:val="24"/>
        </w:rPr>
        <w:t>В 202</w:t>
      </w:r>
      <w:r w:rsidR="006C2EAD">
        <w:rPr>
          <w:rFonts w:ascii="Times New Roman" w:hAnsi="Times New Roman" w:cs="Times New Roman"/>
          <w:sz w:val="24"/>
          <w:szCs w:val="24"/>
        </w:rPr>
        <w:t>1</w:t>
      </w:r>
      <w:r w:rsidR="006C2EAD" w:rsidRPr="00AB5525">
        <w:rPr>
          <w:rFonts w:ascii="Times New Roman" w:hAnsi="Times New Roman" w:cs="Times New Roman"/>
          <w:sz w:val="24"/>
          <w:szCs w:val="24"/>
        </w:rPr>
        <w:t>г.  иммунизацию</w:t>
      </w:r>
      <w:r w:rsidR="006C2EAD" w:rsidRPr="009A5494">
        <w:rPr>
          <w:rFonts w:ascii="Times New Roman" w:hAnsi="Times New Roman" w:cs="Times New Roman"/>
          <w:sz w:val="24"/>
          <w:szCs w:val="24"/>
        </w:rPr>
        <w:t xml:space="preserve"> населения в группах риска (охотники, ветеринары, работники убойных пунктов, работники</w:t>
      </w:r>
      <w:r w:rsidR="006C2EAD" w:rsidRPr="00D334F0">
        <w:rPr>
          <w:rFonts w:ascii="Times New Roman" w:hAnsi="Times New Roman" w:cs="Times New Roman"/>
          <w:sz w:val="24"/>
          <w:szCs w:val="24"/>
        </w:rPr>
        <w:t xml:space="preserve"> по обработке кожевенного сырья и пр.) ЛПО не организовали.</w:t>
      </w:r>
    </w:p>
    <w:p w:rsidR="00D334F0" w:rsidRPr="00D334F0" w:rsidRDefault="00D334F0" w:rsidP="00D33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F0">
        <w:rPr>
          <w:rFonts w:ascii="Times New Roman" w:hAnsi="Times New Roman" w:cs="Times New Roman"/>
          <w:b/>
          <w:sz w:val="24"/>
          <w:szCs w:val="24"/>
        </w:rPr>
        <w:t>Бруцеллез</w:t>
      </w:r>
      <w:r w:rsidR="005A1452">
        <w:rPr>
          <w:rFonts w:ascii="Times New Roman" w:hAnsi="Times New Roman" w:cs="Times New Roman"/>
          <w:b/>
          <w:sz w:val="24"/>
          <w:szCs w:val="24"/>
        </w:rPr>
        <w:t>.</w:t>
      </w:r>
    </w:p>
    <w:p w:rsidR="00D334F0" w:rsidRPr="00D334F0" w:rsidRDefault="00D334F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F0">
        <w:rPr>
          <w:rFonts w:ascii="Times New Roman" w:hAnsi="Times New Roman" w:cs="Times New Roman"/>
          <w:sz w:val="24"/>
          <w:szCs w:val="24"/>
        </w:rPr>
        <w:t>В 20</w:t>
      </w:r>
      <w:r w:rsidR="00A96B88">
        <w:rPr>
          <w:rFonts w:ascii="Times New Roman" w:hAnsi="Times New Roman" w:cs="Times New Roman"/>
          <w:sz w:val="24"/>
          <w:szCs w:val="24"/>
        </w:rPr>
        <w:t>2</w:t>
      </w:r>
      <w:r w:rsidR="006C2EAD">
        <w:rPr>
          <w:rFonts w:ascii="Times New Roman" w:hAnsi="Times New Roman" w:cs="Times New Roman"/>
          <w:sz w:val="24"/>
          <w:szCs w:val="24"/>
        </w:rPr>
        <w:t>1</w:t>
      </w:r>
      <w:r w:rsidRPr="00D334F0">
        <w:rPr>
          <w:rFonts w:ascii="Times New Roman" w:hAnsi="Times New Roman" w:cs="Times New Roman"/>
          <w:sz w:val="24"/>
          <w:szCs w:val="24"/>
        </w:rPr>
        <w:t>г. случаев бруцеллеза у людей и животных не зарегистрировано</w:t>
      </w:r>
      <w:r w:rsidR="005A1452">
        <w:rPr>
          <w:rFonts w:ascii="Times New Roman" w:hAnsi="Times New Roman" w:cs="Times New Roman"/>
          <w:sz w:val="24"/>
          <w:szCs w:val="24"/>
        </w:rPr>
        <w:t>.</w:t>
      </w:r>
      <w:r w:rsidR="006C2EAD" w:rsidRPr="006C2EAD">
        <w:rPr>
          <w:rFonts w:ascii="Times New Roman" w:hAnsi="Times New Roman" w:cs="Times New Roman"/>
          <w:sz w:val="24"/>
          <w:szCs w:val="24"/>
        </w:rPr>
        <w:t xml:space="preserve"> </w:t>
      </w:r>
      <w:r w:rsidR="006C2EAD">
        <w:rPr>
          <w:rFonts w:ascii="Times New Roman" w:hAnsi="Times New Roman" w:cs="Times New Roman"/>
          <w:sz w:val="24"/>
          <w:szCs w:val="24"/>
        </w:rPr>
        <w:t>Ветслужбой района профилактически привито 30 лошадей, 3089 КРС, 725 МРС.</w:t>
      </w:r>
    </w:p>
    <w:p w:rsidR="00D334F0" w:rsidRPr="00D334F0" w:rsidRDefault="00D334F0" w:rsidP="00D33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F0">
        <w:rPr>
          <w:rFonts w:ascii="Times New Roman" w:hAnsi="Times New Roman" w:cs="Times New Roman"/>
          <w:b/>
          <w:sz w:val="24"/>
          <w:szCs w:val="24"/>
        </w:rPr>
        <w:t>Лептоспироз</w:t>
      </w:r>
      <w:r w:rsidR="005A1452">
        <w:rPr>
          <w:rFonts w:ascii="Times New Roman" w:hAnsi="Times New Roman" w:cs="Times New Roman"/>
          <w:b/>
          <w:sz w:val="24"/>
          <w:szCs w:val="24"/>
        </w:rPr>
        <w:t>.</w:t>
      </w:r>
    </w:p>
    <w:p w:rsidR="00D334F0" w:rsidRPr="00D334F0" w:rsidRDefault="00D334F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F0">
        <w:rPr>
          <w:rFonts w:ascii="Times New Roman" w:hAnsi="Times New Roman" w:cs="Times New Roman"/>
          <w:sz w:val="24"/>
          <w:szCs w:val="24"/>
        </w:rPr>
        <w:t>Случаев лептоспироза в 20</w:t>
      </w:r>
      <w:r w:rsidR="00A96B88">
        <w:rPr>
          <w:rFonts w:ascii="Times New Roman" w:hAnsi="Times New Roman" w:cs="Times New Roman"/>
          <w:sz w:val="24"/>
          <w:szCs w:val="24"/>
        </w:rPr>
        <w:t>2</w:t>
      </w:r>
      <w:r w:rsidR="006C2EAD">
        <w:rPr>
          <w:rFonts w:ascii="Times New Roman" w:hAnsi="Times New Roman" w:cs="Times New Roman"/>
          <w:sz w:val="24"/>
          <w:szCs w:val="24"/>
        </w:rPr>
        <w:t>1</w:t>
      </w:r>
      <w:r w:rsidRPr="00D334F0">
        <w:rPr>
          <w:rFonts w:ascii="Times New Roman" w:hAnsi="Times New Roman" w:cs="Times New Roman"/>
          <w:sz w:val="24"/>
          <w:szCs w:val="24"/>
        </w:rPr>
        <w:t>г. не зарегистрировано</w:t>
      </w:r>
      <w:r w:rsidR="005A1452">
        <w:rPr>
          <w:rFonts w:ascii="Times New Roman" w:hAnsi="Times New Roman" w:cs="Times New Roman"/>
          <w:sz w:val="24"/>
          <w:szCs w:val="24"/>
        </w:rPr>
        <w:t>.</w:t>
      </w:r>
      <w:r w:rsidR="006C2EAD" w:rsidRPr="006C2EAD">
        <w:rPr>
          <w:rFonts w:ascii="Times New Roman" w:hAnsi="Times New Roman" w:cs="Times New Roman"/>
          <w:sz w:val="24"/>
          <w:szCs w:val="24"/>
        </w:rPr>
        <w:t xml:space="preserve"> </w:t>
      </w:r>
      <w:r w:rsidR="006C2EAD">
        <w:rPr>
          <w:rFonts w:ascii="Times New Roman" w:hAnsi="Times New Roman" w:cs="Times New Roman"/>
          <w:sz w:val="24"/>
          <w:szCs w:val="24"/>
        </w:rPr>
        <w:t>Ветслужбой района профилактически привито 22 лошади, 1442 собаки.</w:t>
      </w:r>
    </w:p>
    <w:p w:rsidR="00D334F0" w:rsidRPr="00D334F0" w:rsidRDefault="00D334F0" w:rsidP="00D33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F0">
        <w:rPr>
          <w:rFonts w:ascii="Times New Roman" w:hAnsi="Times New Roman" w:cs="Times New Roman"/>
          <w:b/>
          <w:sz w:val="24"/>
          <w:szCs w:val="24"/>
        </w:rPr>
        <w:t>Клещевой вирусный энцефалит</w:t>
      </w:r>
      <w:r w:rsidR="005A1452">
        <w:rPr>
          <w:rFonts w:ascii="Times New Roman" w:hAnsi="Times New Roman" w:cs="Times New Roman"/>
          <w:b/>
          <w:sz w:val="24"/>
          <w:szCs w:val="24"/>
        </w:rPr>
        <w:t>.</w:t>
      </w:r>
    </w:p>
    <w:p w:rsidR="00390216" w:rsidRDefault="00D334F0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F0">
        <w:rPr>
          <w:rFonts w:ascii="Times New Roman" w:hAnsi="Times New Roman" w:cs="Times New Roman"/>
          <w:sz w:val="24"/>
          <w:szCs w:val="24"/>
        </w:rPr>
        <w:t>Случаев клещевого вирусного энцефалита (далее КВЭ) в 20</w:t>
      </w:r>
      <w:r w:rsidR="00A96B88">
        <w:rPr>
          <w:rFonts w:ascii="Times New Roman" w:hAnsi="Times New Roman" w:cs="Times New Roman"/>
          <w:sz w:val="24"/>
          <w:szCs w:val="24"/>
        </w:rPr>
        <w:t>2</w:t>
      </w:r>
      <w:r w:rsidR="006C2EAD">
        <w:rPr>
          <w:rFonts w:ascii="Times New Roman" w:hAnsi="Times New Roman" w:cs="Times New Roman"/>
          <w:sz w:val="24"/>
          <w:szCs w:val="24"/>
        </w:rPr>
        <w:t>1</w:t>
      </w:r>
      <w:r w:rsidRPr="00D334F0">
        <w:rPr>
          <w:rFonts w:ascii="Times New Roman" w:hAnsi="Times New Roman" w:cs="Times New Roman"/>
          <w:sz w:val="24"/>
          <w:szCs w:val="24"/>
        </w:rPr>
        <w:t>г. не зарегистрировано.</w:t>
      </w:r>
      <w:r w:rsidR="00A747B9">
        <w:rPr>
          <w:rFonts w:ascii="Times New Roman" w:hAnsi="Times New Roman" w:cs="Times New Roman"/>
          <w:sz w:val="24"/>
          <w:szCs w:val="24"/>
        </w:rPr>
        <w:t xml:space="preserve"> </w:t>
      </w:r>
      <w:r w:rsidRPr="00D334F0">
        <w:rPr>
          <w:rFonts w:ascii="Times New Roman" w:hAnsi="Times New Roman" w:cs="Times New Roman"/>
          <w:sz w:val="24"/>
          <w:szCs w:val="24"/>
        </w:rPr>
        <w:t>Особую тревогу вызывает прогрессирующий рост количества</w:t>
      </w:r>
      <w:r w:rsidR="005A1452">
        <w:rPr>
          <w:rFonts w:ascii="Times New Roman" w:hAnsi="Times New Roman" w:cs="Times New Roman"/>
          <w:sz w:val="24"/>
          <w:szCs w:val="24"/>
        </w:rPr>
        <w:t xml:space="preserve"> пострадавших от укусов клещей.</w:t>
      </w:r>
      <w:r w:rsidR="0039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F0" w:rsidRPr="00D334F0" w:rsidRDefault="00D334F0" w:rsidP="00D33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F0">
        <w:rPr>
          <w:rFonts w:ascii="Times New Roman" w:hAnsi="Times New Roman" w:cs="Times New Roman"/>
          <w:b/>
          <w:sz w:val="24"/>
          <w:szCs w:val="24"/>
        </w:rPr>
        <w:t>Клещевой боррелиоз</w:t>
      </w:r>
      <w:r w:rsidR="005A1452">
        <w:rPr>
          <w:rFonts w:ascii="Times New Roman" w:hAnsi="Times New Roman" w:cs="Times New Roman"/>
          <w:b/>
          <w:sz w:val="24"/>
          <w:szCs w:val="24"/>
        </w:rPr>
        <w:t>.</w:t>
      </w:r>
    </w:p>
    <w:p w:rsidR="00D334F0" w:rsidRPr="005A1452" w:rsidRDefault="00A96B88" w:rsidP="00D33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B373C">
        <w:rPr>
          <w:rFonts w:ascii="Times New Roman" w:hAnsi="Times New Roman" w:cs="Times New Roman"/>
          <w:sz w:val="24"/>
          <w:szCs w:val="24"/>
        </w:rPr>
        <w:t>2021г.</w:t>
      </w:r>
      <w:r w:rsidR="007B373C" w:rsidRPr="007B373C">
        <w:rPr>
          <w:rFonts w:ascii="Times New Roman" w:hAnsi="Times New Roman" w:cs="Times New Roman"/>
          <w:sz w:val="24"/>
          <w:szCs w:val="24"/>
        </w:rPr>
        <w:t xml:space="preserve"> </w:t>
      </w:r>
      <w:r w:rsidR="007B373C">
        <w:rPr>
          <w:rFonts w:ascii="Times New Roman" w:hAnsi="Times New Roman" w:cs="Times New Roman"/>
          <w:sz w:val="24"/>
          <w:szCs w:val="24"/>
        </w:rPr>
        <w:t xml:space="preserve">зарегистрирован 1случай (в </w:t>
      </w:r>
      <w:r>
        <w:rPr>
          <w:rFonts w:ascii="Times New Roman" w:hAnsi="Times New Roman" w:cs="Times New Roman"/>
          <w:sz w:val="24"/>
          <w:szCs w:val="24"/>
        </w:rPr>
        <w:t>2020г.</w:t>
      </w:r>
      <w:r w:rsidR="007B373C" w:rsidRPr="007B373C">
        <w:rPr>
          <w:rFonts w:ascii="Times New Roman" w:hAnsi="Times New Roman" w:cs="Times New Roman"/>
          <w:sz w:val="24"/>
          <w:szCs w:val="24"/>
        </w:rPr>
        <w:t xml:space="preserve"> </w:t>
      </w:r>
      <w:r w:rsidR="007B373C">
        <w:rPr>
          <w:rFonts w:ascii="Times New Roman" w:hAnsi="Times New Roman" w:cs="Times New Roman"/>
          <w:sz w:val="24"/>
          <w:szCs w:val="24"/>
        </w:rPr>
        <w:t xml:space="preserve">5 случаев,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334F0" w:rsidRPr="005A1452">
        <w:rPr>
          <w:rFonts w:ascii="Times New Roman" w:hAnsi="Times New Roman" w:cs="Times New Roman"/>
          <w:sz w:val="24"/>
          <w:szCs w:val="24"/>
        </w:rPr>
        <w:t xml:space="preserve"> </w:t>
      </w:r>
      <w:r w:rsidR="00C509F8">
        <w:rPr>
          <w:rFonts w:ascii="Times New Roman" w:hAnsi="Times New Roman" w:cs="Times New Roman"/>
          <w:sz w:val="24"/>
          <w:szCs w:val="24"/>
        </w:rPr>
        <w:t>2019г.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09F8">
        <w:rPr>
          <w:rFonts w:ascii="Times New Roman" w:hAnsi="Times New Roman" w:cs="Times New Roman"/>
          <w:sz w:val="24"/>
          <w:szCs w:val="24"/>
        </w:rPr>
        <w:t xml:space="preserve"> 8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632E">
        <w:rPr>
          <w:rFonts w:ascii="Times New Roman" w:hAnsi="Times New Roman" w:cs="Times New Roman"/>
          <w:sz w:val="24"/>
          <w:szCs w:val="24"/>
        </w:rPr>
        <w:t xml:space="preserve"> </w:t>
      </w:r>
      <w:r w:rsidR="006F3A8D">
        <w:rPr>
          <w:rFonts w:ascii="Times New Roman" w:hAnsi="Times New Roman" w:cs="Times New Roman"/>
          <w:sz w:val="24"/>
          <w:szCs w:val="24"/>
        </w:rPr>
        <w:t>в 2018г</w:t>
      </w:r>
      <w:r w:rsidR="00396F25">
        <w:rPr>
          <w:rFonts w:ascii="Times New Roman" w:hAnsi="Times New Roman" w:cs="Times New Roman"/>
          <w:sz w:val="24"/>
          <w:szCs w:val="24"/>
        </w:rPr>
        <w:t xml:space="preserve">. </w:t>
      </w:r>
      <w:r w:rsidR="006F3A8D">
        <w:rPr>
          <w:rFonts w:ascii="Times New Roman" w:hAnsi="Times New Roman" w:cs="Times New Roman"/>
          <w:sz w:val="24"/>
          <w:szCs w:val="24"/>
        </w:rPr>
        <w:t>-</w:t>
      </w:r>
      <w:r w:rsidR="00396F25">
        <w:rPr>
          <w:rFonts w:ascii="Times New Roman" w:hAnsi="Times New Roman" w:cs="Times New Roman"/>
          <w:sz w:val="24"/>
          <w:szCs w:val="24"/>
        </w:rPr>
        <w:t xml:space="preserve"> </w:t>
      </w:r>
      <w:r w:rsidR="006F3A8D">
        <w:rPr>
          <w:rFonts w:ascii="Times New Roman" w:hAnsi="Times New Roman" w:cs="Times New Roman"/>
          <w:sz w:val="24"/>
          <w:szCs w:val="24"/>
        </w:rPr>
        <w:t>2 сл</w:t>
      </w:r>
      <w:r w:rsidR="0064632E">
        <w:rPr>
          <w:rFonts w:ascii="Times New Roman" w:hAnsi="Times New Roman" w:cs="Times New Roman"/>
          <w:sz w:val="24"/>
          <w:szCs w:val="24"/>
        </w:rPr>
        <w:t>)</w:t>
      </w:r>
      <w:r w:rsidR="007B373C">
        <w:rPr>
          <w:rFonts w:ascii="Times New Roman" w:hAnsi="Times New Roman" w:cs="Times New Roman"/>
          <w:sz w:val="24"/>
          <w:szCs w:val="24"/>
        </w:rPr>
        <w:t>.</w:t>
      </w:r>
      <w:r w:rsidR="00D334F0" w:rsidRPr="005A1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F0" w:rsidRPr="005A1452" w:rsidRDefault="00D334F0" w:rsidP="00D334F0">
      <w:pPr>
        <w:pStyle w:val="af"/>
        <w:spacing w:line="276" w:lineRule="auto"/>
        <w:ind w:firstLine="0"/>
        <w:rPr>
          <w:szCs w:val="24"/>
        </w:rPr>
      </w:pPr>
      <w:r w:rsidRPr="005A1452">
        <w:rPr>
          <w:szCs w:val="24"/>
        </w:rPr>
        <w:t>Количество пострадавших от укусов клещей, обратившихся за помощью в лечебные учреждения</w:t>
      </w:r>
      <w:r w:rsidR="00A96B88">
        <w:rPr>
          <w:szCs w:val="24"/>
        </w:rPr>
        <w:t xml:space="preserve"> </w:t>
      </w:r>
      <w:r w:rsidR="00390216">
        <w:rPr>
          <w:szCs w:val="24"/>
        </w:rPr>
        <w:t>в 2021г. 330 (</w:t>
      </w:r>
      <w:r w:rsidR="00A96B88">
        <w:rPr>
          <w:szCs w:val="24"/>
        </w:rPr>
        <w:t>в 2020г.- 357</w:t>
      </w:r>
      <w:r w:rsidR="00390216">
        <w:rPr>
          <w:szCs w:val="24"/>
        </w:rPr>
        <w:t>,</w:t>
      </w:r>
      <w:r w:rsidR="00A96B88">
        <w:rPr>
          <w:szCs w:val="24"/>
        </w:rPr>
        <w:t xml:space="preserve"> </w:t>
      </w:r>
      <w:r w:rsidR="00770E0A">
        <w:rPr>
          <w:szCs w:val="24"/>
        </w:rPr>
        <w:t>в 2019г. – 539</w:t>
      </w:r>
      <w:r w:rsidR="00A96B88">
        <w:rPr>
          <w:szCs w:val="24"/>
        </w:rPr>
        <w:t xml:space="preserve">, </w:t>
      </w:r>
      <w:r w:rsidR="00767151">
        <w:rPr>
          <w:szCs w:val="24"/>
        </w:rPr>
        <w:t>2018г</w:t>
      </w:r>
      <w:r w:rsidR="00A96B88">
        <w:rPr>
          <w:szCs w:val="24"/>
        </w:rPr>
        <w:t xml:space="preserve">. </w:t>
      </w:r>
      <w:r w:rsidR="00767151">
        <w:rPr>
          <w:szCs w:val="24"/>
        </w:rPr>
        <w:t>- 419</w:t>
      </w:r>
      <w:r w:rsidR="0064632E">
        <w:rPr>
          <w:szCs w:val="24"/>
        </w:rPr>
        <w:t>)</w:t>
      </w:r>
      <w:r w:rsidRPr="005A1452">
        <w:rPr>
          <w:szCs w:val="24"/>
        </w:rPr>
        <w:t>.</w:t>
      </w:r>
    </w:p>
    <w:p w:rsidR="005A1452" w:rsidRPr="006B7CFC" w:rsidRDefault="005A1452" w:rsidP="005A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CFC">
        <w:rPr>
          <w:rFonts w:ascii="Times New Roman" w:hAnsi="Times New Roman" w:cs="Times New Roman"/>
          <w:sz w:val="24"/>
          <w:szCs w:val="24"/>
        </w:rPr>
        <w:t>В 20</w:t>
      </w:r>
      <w:r w:rsidR="006B7CFC" w:rsidRPr="006B7CFC">
        <w:rPr>
          <w:rFonts w:ascii="Times New Roman" w:hAnsi="Times New Roman" w:cs="Times New Roman"/>
          <w:sz w:val="24"/>
          <w:szCs w:val="24"/>
        </w:rPr>
        <w:t>2</w:t>
      </w:r>
      <w:r w:rsidR="007B373C">
        <w:rPr>
          <w:rFonts w:ascii="Times New Roman" w:hAnsi="Times New Roman" w:cs="Times New Roman"/>
          <w:sz w:val="24"/>
          <w:szCs w:val="24"/>
        </w:rPr>
        <w:t>1</w:t>
      </w:r>
      <w:r w:rsidRPr="006B7CFC">
        <w:rPr>
          <w:rFonts w:ascii="Times New Roman" w:hAnsi="Times New Roman" w:cs="Times New Roman"/>
          <w:sz w:val="24"/>
          <w:szCs w:val="24"/>
        </w:rPr>
        <w:t xml:space="preserve"> году в целях профилактики КВЭ и клещевого боррелиоза </w:t>
      </w:r>
      <w:r w:rsidR="007B373C" w:rsidRPr="006B7CFC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6B7CFC">
        <w:rPr>
          <w:rFonts w:ascii="Times New Roman" w:hAnsi="Times New Roman" w:cs="Times New Roman"/>
          <w:sz w:val="24"/>
          <w:szCs w:val="24"/>
        </w:rPr>
        <w:t>обработки от клещей территории Александровского парка и сквера, территории загородных лагерей ДОЛ»Рекорд»</w:t>
      </w:r>
      <w:r w:rsidR="006B7CFC" w:rsidRPr="006B7CFC">
        <w:rPr>
          <w:rFonts w:ascii="Times New Roman" w:hAnsi="Times New Roman" w:cs="Times New Roman"/>
          <w:sz w:val="24"/>
          <w:szCs w:val="24"/>
        </w:rPr>
        <w:t xml:space="preserve"> </w:t>
      </w:r>
      <w:r w:rsidRPr="006B7CFC">
        <w:rPr>
          <w:rFonts w:ascii="Times New Roman" w:hAnsi="Times New Roman" w:cs="Times New Roman"/>
          <w:sz w:val="24"/>
          <w:szCs w:val="24"/>
        </w:rPr>
        <w:t>и ДОЛ»Солнечный</w:t>
      </w:r>
      <w:r w:rsidR="006B7CFC" w:rsidRPr="006B7CFC">
        <w:rPr>
          <w:rFonts w:ascii="Times New Roman" w:hAnsi="Times New Roman" w:cs="Times New Roman"/>
          <w:sz w:val="24"/>
          <w:szCs w:val="24"/>
        </w:rPr>
        <w:t>, л</w:t>
      </w:r>
      <w:r w:rsidRPr="006B7CFC">
        <w:rPr>
          <w:rFonts w:ascii="Times New Roman" w:hAnsi="Times New Roman" w:cs="Times New Roman"/>
          <w:sz w:val="24"/>
          <w:szCs w:val="24"/>
        </w:rPr>
        <w:t>агерей с дневным пребыванием  детей</w:t>
      </w:r>
      <w:r w:rsidR="007B373C">
        <w:rPr>
          <w:rFonts w:ascii="Times New Roman" w:hAnsi="Times New Roman" w:cs="Times New Roman"/>
          <w:sz w:val="24"/>
          <w:szCs w:val="24"/>
        </w:rPr>
        <w:t>.</w:t>
      </w:r>
    </w:p>
    <w:p w:rsidR="005A1452" w:rsidRPr="005A1452" w:rsidRDefault="00A96B88" w:rsidP="005A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452" w:rsidRPr="005A1452">
        <w:rPr>
          <w:rFonts w:ascii="Times New Roman" w:hAnsi="Times New Roman" w:cs="Times New Roman"/>
          <w:sz w:val="24"/>
          <w:szCs w:val="24"/>
        </w:rPr>
        <w:t xml:space="preserve">Вопрос по иммунизации населения против клещевого энцефалита решается в случае признания территории неблагополучной по клещевому энцефалиту. В настоящее время в связи с отсутствием случаев заболевания КВЭ среди людей Александровский район не признан неблагополучным по КВЭ. Обеспечение ЛПО различного вида иммунобиологическими препаратами решается на уровне ДЗАВО. В случае выезда в территорию, не благополучную по КВЭ, необходимо своевременно (январь-февраль) сделать прививки от КВЭ в лечебных учреждениях, имеющих лицензию на проведение иммунизации населения и имеющих в наличии соответствующую вакцину. </w:t>
      </w:r>
    </w:p>
    <w:p w:rsidR="005A1452" w:rsidRPr="005A1452" w:rsidRDefault="005A1452" w:rsidP="005A1452">
      <w:pPr>
        <w:pStyle w:val="af"/>
        <w:spacing w:line="276" w:lineRule="auto"/>
        <w:ind w:firstLine="0"/>
        <w:rPr>
          <w:szCs w:val="24"/>
        </w:rPr>
      </w:pPr>
      <w:r w:rsidRPr="005A1452">
        <w:rPr>
          <w:szCs w:val="24"/>
        </w:rPr>
        <w:t>Решение вопросов по доставке клещей для исследования на зараженность вирусом клещевого энцефалита входит в компетенцию ДЗАВО и ФБУЗ</w:t>
      </w:r>
      <w:r>
        <w:rPr>
          <w:szCs w:val="24"/>
        </w:rPr>
        <w:t xml:space="preserve"> «ЦГиЭ» в Владимирской области. </w:t>
      </w:r>
      <w:r w:rsidRPr="005A1452">
        <w:rPr>
          <w:szCs w:val="24"/>
        </w:rPr>
        <w:t xml:space="preserve">В соответствии с требованиями п.4.3. СП 3.1.3.3310-15 «Профилактика инфекций, </w:t>
      </w:r>
      <w:r w:rsidRPr="005A1452">
        <w:rPr>
          <w:szCs w:val="24"/>
        </w:rPr>
        <w:lastRenderedPageBreak/>
        <w:t xml:space="preserve">передающихся иксодовыми клещами», исследования на присутствие в материале от людей и клещей с использованием методов ИФА и ПЦР могут проводиться в лабораториях, имеющих разрешение на работу с микроорганизмами  </w:t>
      </w:r>
      <w:r w:rsidRPr="005A1452">
        <w:rPr>
          <w:szCs w:val="24"/>
          <w:lang w:val="en-US"/>
        </w:rPr>
        <w:t>III</w:t>
      </w:r>
      <w:r w:rsidRPr="005A1452">
        <w:rPr>
          <w:szCs w:val="24"/>
        </w:rPr>
        <w:t xml:space="preserve"> –</w:t>
      </w:r>
      <w:r w:rsidRPr="005A1452">
        <w:rPr>
          <w:szCs w:val="24"/>
          <w:lang w:val="en-US"/>
        </w:rPr>
        <w:t>IV</w:t>
      </w:r>
      <w:r w:rsidRPr="005A1452">
        <w:rPr>
          <w:szCs w:val="24"/>
        </w:rPr>
        <w:t xml:space="preserve"> групп патогенности, т.е. и в бактериологических лабораториях ЛПО.</w:t>
      </w:r>
    </w:p>
    <w:p w:rsidR="005A1452" w:rsidRDefault="00385126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</w:t>
      </w:r>
      <w:r w:rsidR="006B7CFC">
        <w:rPr>
          <w:rFonts w:ascii="Times New Roman" w:hAnsi="Times New Roman" w:cs="Times New Roman"/>
          <w:sz w:val="24"/>
          <w:szCs w:val="24"/>
        </w:rPr>
        <w:t>2</w:t>
      </w:r>
      <w:r w:rsidR="007B373C">
        <w:rPr>
          <w:rFonts w:ascii="Times New Roman" w:hAnsi="Times New Roman" w:cs="Times New Roman"/>
          <w:sz w:val="24"/>
          <w:szCs w:val="24"/>
        </w:rPr>
        <w:t>2</w:t>
      </w:r>
      <w:r w:rsidR="005A1452" w:rsidRPr="005A1452">
        <w:rPr>
          <w:rFonts w:ascii="Times New Roman" w:hAnsi="Times New Roman" w:cs="Times New Roman"/>
          <w:sz w:val="24"/>
          <w:szCs w:val="24"/>
        </w:rPr>
        <w:t xml:space="preserve"> год главам МСУ по профилактике клещевого энцефалита и клещевого боррелиоза.</w:t>
      </w:r>
    </w:p>
    <w:p w:rsidR="005A1452" w:rsidRPr="005A1452" w:rsidRDefault="005A1452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452">
        <w:rPr>
          <w:rFonts w:ascii="Times New Roman" w:hAnsi="Times New Roman" w:cs="Times New Roman"/>
          <w:sz w:val="24"/>
          <w:szCs w:val="24"/>
        </w:rPr>
        <w:t>Необходимо организовать:</w:t>
      </w:r>
    </w:p>
    <w:p w:rsidR="005A1452" w:rsidRPr="005A1452" w:rsidRDefault="005A1452" w:rsidP="005A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452">
        <w:rPr>
          <w:rFonts w:ascii="Times New Roman" w:hAnsi="Times New Roman" w:cs="Times New Roman"/>
          <w:sz w:val="24"/>
          <w:szCs w:val="24"/>
        </w:rPr>
        <w:t>1.перед проведением акарицидных обработок работы по благоустройству территории (удаление прошлогодней травы, валежника, подрезка кустов, скашивание травы, уничтожение свалок всякого рода);</w:t>
      </w:r>
    </w:p>
    <w:p w:rsidR="005A1452" w:rsidRPr="005A1452" w:rsidRDefault="005A1452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452">
        <w:rPr>
          <w:rFonts w:ascii="Times New Roman" w:hAnsi="Times New Roman" w:cs="Times New Roman"/>
          <w:sz w:val="24"/>
          <w:szCs w:val="24"/>
        </w:rPr>
        <w:t>2.акарицидную обработку наиболее посещаемых населением участков территории (места массового отдыха, летние оздоровительные лагеря и детские образовательные учреждения, базы отдыха, садовые участки, кладбища и т.д.) оповестить население об угрозе заражения клещевым энцефалитом и клещевым боррелиозом при укусах клещами по указанным территориям;</w:t>
      </w:r>
    </w:p>
    <w:p w:rsidR="005A1452" w:rsidRPr="005A1452" w:rsidRDefault="005A1452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452">
        <w:rPr>
          <w:rFonts w:ascii="Times New Roman" w:hAnsi="Times New Roman" w:cs="Times New Roman"/>
          <w:sz w:val="24"/>
          <w:szCs w:val="24"/>
        </w:rPr>
        <w:t>3.проведение дератизационных мероприятий, направленных на снижение численности грызунов (прокормителей клещей в природе) на территориях и в помещениях;</w:t>
      </w:r>
    </w:p>
    <w:p w:rsidR="005A1452" w:rsidRPr="005A1452" w:rsidRDefault="005A1452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452">
        <w:rPr>
          <w:rFonts w:ascii="Times New Roman" w:hAnsi="Times New Roman" w:cs="Times New Roman"/>
          <w:sz w:val="24"/>
          <w:szCs w:val="24"/>
        </w:rPr>
        <w:t>4.контроль эффективности обработки от клещей (эффективность должна быть не менее 95%);</w:t>
      </w:r>
    </w:p>
    <w:p w:rsidR="005A1452" w:rsidRPr="005A1452" w:rsidRDefault="005A1452" w:rsidP="005A1452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452">
        <w:rPr>
          <w:rFonts w:ascii="Times New Roman" w:hAnsi="Times New Roman" w:cs="Times New Roman"/>
          <w:sz w:val="24"/>
          <w:szCs w:val="24"/>
        </w:rPr>
        <w:t xml:space="preserve">5.в случае выявления зараженных клещей немедленно оповещение населения о мерах предосторожности. </w:t>
      </w:r>
    </w:p>
    <w:p w:rsidR="005A1452" w:rsidRPr="005A1452" w:rsidRDefault="005A1452" w:rsidP="005A14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52">
        <w:rPr>
          <w:rFonts w:ascii="Times New Roman" w:hAnsi="Times New Roman" w:cs="Times New Roman"/>
          <w:b/>
          <w:sz w:val="24"/>
          <w:szCs w:val="24"/>
        </w:rPr>
        <w:t>ГЛПС</w:t>
      </w:r>
    </w:p>
    <w:p w:rsidR="005A1452" w:rsidRDefault="005A1452" w:rsidP="005A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452">
        <w:rPr>
          <w:rFonts w:ascii="Times New Roman" w:hAnsi="Times New Roman" w:cs="Times New Roman"/>
          <w:sz w:val="24"/>
          <w:szCs w:val="24"/>
        </w:rPr>
        <w:t>Случаев ГЛПС в 20</w:t>
      </w:r>
      <w:r w:rsidR="006B7CFC">
        <w:rPr>
          <w:rFonts w:ascii="Times New Roman" w:hAnsi="Times New Roman" w:cs="Times New Roman"/>
          <w:sz w:val="24"/>
          <w:szCs w:val="24"/>
        </w:rPr>
        <w:t>2</w:t>
      </w:r>
      <w:r w:rsidR="007B373C">
        <w:rPr>
          <w:rFonts w:ascii="Times New Roman" w:hAnsi="Times New Roman" w:cs="Times New Roman"/>
          <w:sz w:val="24"/>
          <w:szCs w:val="24"/>
        </w:rPr>
        <w:t>1</w:t>
      </w:r>
      <w:r w:rsidRPr="005A1452">
        <w:rPr>
          <w:rFonts w:ascii="Times New Roman" w:hAnsi="Times New Roman" w:cs="Times New Roman"/>
          <w:sz w:val="24"/>
          <w:szCs w:val="24"/>
        </w:rPr>
        <w:t>г. не зарегистрировано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FF4" w:rsidRDefault="008D7FF4" w:rsidP="002A0DDA">
      <w:pPr>
        <w:pStyle w:val="a3"/>
        <w:spacing w:line="276" w:lineRule="auto"/>
        <w:ind w:firstLine="0"/>
        <w:jc w:val="center"/>
        <w:rPr>
          <w:b/>
          <w:i/>
        </w:rPr>
      </w:pPr>
    </w:p>
    <w:p w:rsidR="005A1452" w:rsidRPr="00AD49B4" w:rsidRDefault="002A0DDA" w:rsidP="00AD49B4">
      <w:pPr>
        <w:pStyle w:val="a3"/>
        <w:spacing w:line="276" w:lineRule="auto"/>
        <w:ind w:firstLine="0"/>
        <w:jc w:val="left"/>
        <w:rPr>
          <w:b/>
        </w:rPr>
      </w:pPr>
      <w:r w:rsidRPr="00AD49B4">
        <w:rPr>
          <w:b/>
        </w:rPr>
        <w:t>1.3.8</w:t>
      </w:r>
      <w:r w:rsidR="005A1452" w:rsidRPr="00AD49B4">
        <w:rPr>
          <w:b/>
        </w:rPr>
        <w:t>.Социально обусловленные инфекции</w:t>
      </w:r>
    </w:p>
    <w:p w:rsidR="005A1452" w:rsidRPr="005A1452" w:rsidRDefault="005A1452" w:rsidP="005A1452">
      <w:pPr>
        <w:pStyle w:val="a3"/>
        <w:spacing w:line="276" w:lineRule="auto"/>
        <w:ind w:firstLine="0"/>
        <w:rPr>
          <w:b/>
        </w:rPr>
      </w:pPr>
      <w:r w:rsidRPr="005A1452">
        <w:rPr>
          <w:b/>
        </w:rPr>
        <w:t>Сифилис и гонорея.</w:t>
      </w:r>
    </w:p>
    <w:p w:rsidR="00AD49B4" w:rsidRDefault="005A1452" w:rsidP="005A1452">
      <w:pPr>
        <w:pStyle w:val="a3"/>
        <w:ind w:firstLine="0"/>
        <w:jc w:val="center"/>
      </w:pPr>
      <w:r w:rsidRPr="005A1452">
        <w:t>Заболеваемость сифилисом и гонореей</w:t>
      </w:r>
    </w:p>
    <w:p w:rsidR="005A1452" w:rsidRPr="005A1452" w:rsidRDefault="00385126" w:rsidP="005A1452">
      <w:pPr>
        <w:pStyle w:val="a3"/>
        <w:ind w:firstLine="0"/>
        <w:jc w:val="center"/>
      </w:pPr>
      <w:r>
        <w:t>за 2005-20</w:t>
      </w:r>
      <w:r w:rsidR="006B7CFC">
        <w:t>2</w:t>
      </w:r>
      <w:r w:rsidR="007B373C">
        <w:t>1</w:t>
      </w:r>
      <w:r>
        <w:t xml:space="preserve"> </w:t>
      </w:r>
      <w:r w:rsidR="00AD49B4">
        <w:t>гг.</w:t>
      </w:r>
    </w:p>
    <w:p w:rsidR="005A1452" w:rsidRPr="005A1452" w:rsidRDefault="005A1452" w:rsidP="00AD49B4">
      <w:pPr>
        <w:pStyle w:val="a3"/>
        <w:ind w:right="565" w:firstLine="708"/>
        <w:jc w:val="right"/>
      </w:pPr>
      <w:r w:rsidRPr="005A1452">
        <w:t>Таблица № 1.3.4.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"/>
        <w:gridCol w:w="1691"/>
        <w:gridCol w:w="1985"/>
        <w:gridCol w:w="1559"/>
        <w:gridCol w:w="1990"/>
      </w:tblGrid>
      <w:tr w:rsidR="005A1452" w:rsidRPr="005A1452" w:rsidTr="00422368">
        <w:trPr>
          <w:trHeight w:val="384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Годы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Сифилис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Гонорея</w:t>
            </w:r>
          </w:p>
        </w:tc>
      </w:tr>
      <w:tr w:rsidR="005A1452" w:rsidRPr="005A1452" w:rsidTr="00422368">
        <w:trPr>
          <w:trHeight w:val="202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абс.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на 100 тыс.населения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абс.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на 100 тыс.населения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58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49,2</w:t>
            </w:r>
          </w:p>
        </w:tc>
      </w:tr>
      <w:tr w:rsidR="005A1452" w:rsidRPr="005A1452" w:rsidTr="00422368">
        <w:trPr>
          <w:trHeight w:val="36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56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31,6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41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35,2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21,6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25,1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14,8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16,69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10,55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5,34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8,89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9,85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16,13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8,96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5,37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14,65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8,24</w:t>
            </w:r>
          </w:p>
        </w:tc>
      </w:tr>
      <w:tr w:rsidR="005A1452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10,99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52" w:rsidRPr="005A1452" w:rsidRDefault="005A1452" w:rsidP="00422368">
            <w:pPr>
              <w:pStyle w:val="a3"/>
              <w:ind w:firstLine="0"/>
              <w:jc w:val="center"/>
            </w:pPr>
            <w:r w:rsidRPr="005A1452">
              <w:t>5,49</w:t>
            </w:r>
          </w:p>
        </w:tc>
      </w:tr>
      <w:tr w:rsidR="00C47599" w:rsidRPr="005A1452" w:rsidTr="00422368">
        <w:trPr>
          <w:trHeight w:val="38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9" w:rsidRPr="005A1452" w:rsidRDefault="00C47599" w:rsidP="00422368">
            <w:pPr>
              <w:pStyle w:val="a3"/>
              <w:ind w:firstLine="0"/>
              <w:jc w:val="center"/>
            </w:pPr>
            <w:r w:rsidRPr="005A1452">
              <w:t>201</w:t>
            </w: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9" w:rsidRPr="005A1452" w:rsidRDefault="00C47599" w:rsidP="00422368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9" w:rsidRPr="005A1452" w:rsidRDefault="00C47599" w:rsidP="00422368">
            <w:pPr>
              <w:pStyle w:val="a3"/>
              <w:ind w:firstLine="0"/>
              <w:jc w:val="center"/>
            </w:pPr>
            <w:r>
              <w:t>4</w:t>
            </w:r>
            <w:r w:rsidRPr="005A1452">
              <w:t>,</w:t>
            </w:r>
            <w:r>
              <w:t>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9" w:rsidRPr="005A1452" w:rsidRDefault="00C47599" w:rsidP="00422368">
            <w:pPr>
              <w:pStyle w:val="a3"/>
              <w:ind w:firstLine="0"/>
              <w:jc w:val="center"/>
            </w:pPr>
            <w:r w:rsidRPr="005A1452"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99" w:rsidRPr="005A1452" w:rsidRDefault="00C47599" w:rsidP="00422368">
            <w:pPr>
              <w:pStyle w:val="a3"/>
              <w:ind w:firstLine="0"/>
              <w:jc w:val="center"/>
            </w:pPr>
            <w:r w:rsidRPr="005A1452">
              <w:t>5,</w:t>
            </w:r>
            <w:r>
              <w:t>5</w:t>
            </w:r>
            <w:r w:rsidRPr="005A1452">
              <w:t>9</w:t>
            </w:r>
          </w:p>
        </w:tc>
      </w:tr>
      <w:tr w:rsidR="00422368" w:rsidTr="0042236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7" w:type="dxa"/>
            <w:gridSpan w:val="2"/>
          </w:tcPr>
          <w:p w:rsidR="00422368" w:rsidRPr="008235B6" w:rsidRDefault="00521B01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2368" w:rsidRPr="008235B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92" w:type="dxa"/>
          </w:tcPr>
          <w:p w:rsidR="00422368" w:rsidRPr="008235B6" w:rsidRDefault="00503D79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5B6">
              <w:rPr>
                <w:rFonts w:ascii="Times New Roman" w:hAnsi="Times New Roman" w:cs="Times New Roman"/>
              </w:rPr>
              <w:t xml:space="preserve">        </w:t>
            </w:r>
            <w:r w:rsidR="008235B6">
              <w:rPr>
                <w:rFonts w:ascii="Times New Roman" w:hAnsi="Times New Roman" w:cs="Times New Roman"/>
              </w:rPr>
              <w:t xml:space="preserve"> </w:t>
            </w:r>
            <w:r w:rsidRPr="008235B6">
              <w:rPr>
                <w:rFonts w:ascii="Times New Roman" w:hAnsi="Times New Roman" w:cs="Times New Roman"/>
              </w:rPr>
              <w:t xml:space="preserve"> </w:t>
            </w:r>
            <w:r w:rsidR="00105363" w:rsidRPr="008235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422368" w:rsidRPr="00B20036" w:rsidRDefault="00C74850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20036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1560" w:type="dxa"/>
          </w:tcPr>
          <w:p w:rsidR="00422368" w:rsidRPr="008235B6" w:rsidRDefault="00503D79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35B6">
              <w:rPr>
                <w:rFonts w:ascii="Times New Roman" w:hAnsi="Times New Roman" w:cs="Times New Roman"/>
              </w:rPr>
              <w:t xml:space="preserve">           </w:t>
            </w:r>
            <w:r w:rsidR="00105363" w:rsidRPr="00823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</w:tcPr>
          <w:p w:rsidR="00422368" w:rsidRPr="00B20036" w:rsidRDefault="005970AA" w:rsidP="006B7C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CFC" w:rsidRPr="00B20036">
              <w:rPr>
                <w:rFonts w:ascii="Times New Roman" w:hAnsi="Times New Roman" w:cs="Times New Roman"/>
              </w:rPr>
              <w:t>1</w:t>
            </w:r>
            <w:r w:rsidR="006B7CFC">
              <w:rPr>
                <w:rFonts w:ascii="Times New Roman" w:hAnsi="Times New Roman" w:cs="Times New Roman"/>
              </w:rPr>
              <w:t>,</w:t>
            </w:r>
            <w:r w:rsidR="006B7CFC" w:rsidRPr="00B20036">
              <w:rPr>
                <w:rFonts w:ascii="Times New Roman" w:hAnsi="Times New Roman" w:cs="Times New Roman"/>
              </w:rPr>
              <w:t>85</w:t>
            </w:r>
          </w:p>
        </w:tc>
      </w:tr>
      <w:tr w:rsidR="006B7CFC" w:rsidTr="0042236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7" w:type="dxa"/>
            <w:gridSpan w:val="2"/>
          </w:tcPr>
          <w:p w:rsidR="006B7CFC" w:rsidRDefault="006B7CFC" w:rsidP="004223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2020</w:t>
            </w:r>
          </w:p>
        </w:tc>
        <w:tc>
          <w:tcPr>
            <w:tcW w:w="1692" w:type="dxa"/>
          </w:tcPr>
          <w:p w:rsidR="006B7CFC" w:rsidRPr="008235B6" w:rsidRDefault="006B7CFC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11</w:t>
            </w:r>
          </w:p>
        </w:tc>
        <w:tc>
          <w:tcPr>
            <w:tcW w:w="1985" w:type="dxa"/>
          </w:tcPr>
          <w:p w:rsidR="006B7CFC" w:rsidRPr="006B7CFC" w:rsidRDefault="006B7CFC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CF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CF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6B7CFC" w:rsidRPr="008235B6" w:rsidRDefault="006B7CFC" w:rsidP="004223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987" w:type="dxa"/>
          </w:tcPr>
          <w:p w:rsidR="006B7CFC" w:rsidRPr="006B7CFC" w:rsidRDefault="006B7CFC" w:rsidP="006B7C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B7CFC">
              <w:rPr>
                <w:rFonts w:ascii="Times New Roman" w:hAnsi="Times New Roman" w:cs="Times New Roman"/>
              </w:rPr>
              <w:t xml:space="preserve">0,946 </w:t>
            </w:r>
          </w:p>
        </w:tc>
      </w:tr>
      <w:tr w:rsidR="007B373C" w:rsidTr="0042236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7" w:type="dxa"/>
            <w:gridSpan w:val="2"/>
          </w:tcPr>
          <w:p w:rsidR="007B373C" w:rsidRDefault="007B373C" w:rsidP="007B37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2" w:type="dxa"/>
          </w:tcPr>
          <w:p w:rsidR="007B373C" w:rsidRDefault="007B373C" w:rsidP="007B37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7B373C" w:rsidRPr="006B7CFC" w:rsidRDefault="007B373C" w:rsidP="007B373C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7B373C" w:rsidRDefault="007B373C" w:rsidP="007B37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</w:tcPr>
          <w:p w:rsidR="007B373C" w:rsidRDefault="007B373C" w:rsidP="007B373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5A1452" w:rsidRPr="005A1452" w:rsidRDefault="005A1452" w:rsidP="005A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452" w:rsidRDefault="00503D79" w:rsidP="005A1452">
      <w:pPr>
        <w:pStyle w:val="a3"/>
        <w:spacing w:line="276" w:lineRule="auto"/>
        <w:ind w:firstLine="0"/>
      </w:pPr>
      <w:r>
        <w:t xml:space="preserve">    В 20</w:t>
      </w:r>
      <w:r w:rsidR="006B7CFC">
        <w:t>2</w:t>
      </w:r>
      <w:r w:rsidR="007B373C">
        <w:t>1</w:t>
      </w:r>
      <w:r w:rsidR="005A1452">
        <w:t>г. за</w:t>
      </w:r>
      <w:r w:rsidR="001C7EF5">
        <w:t>болеваемость сифилисом увеличилась</w:t>
      </w:r>
      <w:r w:rsidR="00EE2F9C">
        <w:t xml:space="preserve"> в</w:t>
      </w:r>
      <w:r w:rsidR="005A1452">
        <w:t xml:space="preserve"> сравнении с предыдущим периодом</w:t>
      </w:r>
      <w:r w:rsidR="007B373C">
        <w:t xml:space="preserve"> в 2 раза</w:t>
      </w:r>
      <w:r w:rsidR="006B7CFC">
        <w:t>,</w:t>
      </w:r>
      <w:r w:rsidR="003A4B7D">
        <w:t xml:space="preserve"> случа</w:t>
      </w:r>
      <w:r w:rsidR="006B7CFC">
        <w:t>ев</w:t>
      </w:r>
      <w:r w:rsidR="003A4B7D">
        <w:t xml:space="preserve"> </w:t>
      </w:r>
      <w:r w:rsidR="00396F25">
        <w:t xml:space="preserve">у </w:t>
      </w:r>
      <w:r w:rsidR="006B7CFC">
        <w:t>детей</w:t>
      </w:r>
      <w:r w:rsidR="003A4B7D">
        <w:t xml:space="preserve"> </w:t>
      </w:r>
      <w:r w:rsidR="00F87004">
        <w:t xml:space="preserve">до </w:t>
      </w:r>
      <w:r w:rsidR="003A4B7D">
        <w:t>1</w:t>
      </w:r>
      <w:r w:rsidR="006B7CFC">
        <w:t>8</w:t>
      </w:r>
      <w:r w:rsidR="003A4B7D">
        <w:t xml:space="preserve"> лет</w:t>
      </w:r>
      <w:r w:rsidR="006B7CFC">
        <w:t xml:space="preserve"> не зарегистрировано</w:t>
      </w:r>
      <w:r w:rsidR="003A4B7D">
        <w:t>;</w:t>
      </w:r>
      <w:r w:rsidR="005A1452">
        <w:t xml:space="preserve"> </w:t>
      </w:r>
      <w:r w:rsidR="007B373C">
        <w:t xml:space="preserve">заболеваемость </w:t>
      </w:r>
      <w:r w:rsidR="005A1452">
        <w:t xml:space="preserve">гонореей </w:t>
      </w:r>
      <w:r w:rsidR="007B373C">
        <w:t>прирост 1 случай</w:t>
      </w:r>
      <w:r w:rsidR="00DA3000">
        <w:t xml:space="preserve">. Заболевшие </w:t>
      </w:r>
      <w:r w:rsidR="005A1452">
        <w:t xml:space="preserve">в большинстве городские жители. </w:t>
      </w:r>
    </w:p>
    <w:p w:rsidR="005A1452" w:rsidRDefault="005A1452" w:rsidP="005A1452">
      <w:pPr>
        <w:pStyle w:val="a3"/>
        <w:spacing w:line="276" w:lineRule="auto"/>
        <w:ind w:firstLine="0"/>
      </w:pPr>
      <w:r>
        <w:rPr>
          <w:u w:val="single"/>
        </w:rPr>
        <w:t>Основными задачами по профилактике венерических заболеваний являются</w:t>
      </w:r>
      <w:r>
        <w:t>:</w:t>
      </w:r>
    </w:p>
    <w:p w:rsidR="005A1452" w:rsidRDefault="005A1452" w:rsidP="005A1452">
      <w:pPr>
        <w:pStyle w:val="a3"/>
        <w:spacing w:line="276" w:lineRule="auto"/>
        <w:ind w:firstLine="0"/>
      </w:pPr>
      <w:r>
        <w:t>- формирование у молодого поколения приверженности к здоровому образу жизни и воспитание моральных принципов;</w:t>
      </w:r>
    </w:p>
    <w:p w:rsidR="005A1452" w:rsidRDefault="005A1452" w:rsidP="005A1452">
      <w:pPr>
        <w:pStyle w:val="a3"/>
        <w:spacing w:line="276" w:lineRule="auto"/>
        <w:ind w:firstLine="0"/>
        <w:rPr>
          <w:b/>
        </w:rPr>
      </w:pPr>
      <w:r>
        <w:t>- контроль своевременности и полноты прохождения предварительных и периодических медицинских осмотров лиц «декретированного контингента».</w:t>
      </w:r>
    </w:p>
    <w:p w:rsidR="008D7FF4" w:rsidRDefault="005A1452" w:rsidP="005A1452">
      <w:pPr>
        <w:pStyle w:val="a3"/>
        <w:spacing w:line="276" w:lineRule="auto"/>
        <w:ind w:firstLine="0"/>
        <w:rPr>
          <w:b/>
        </w:rPr>
      </w:pPr>
      <w:r>
        <w:rPr>
          <w:b/>
        </w:rPr>
        <w:t>ВИЧ – инфекция.</w:t>
      </w:r>
      <w:r w:rsidR="00FF0864">
        <w:rPr>
          <w:b/>
        </w:rPr>
        <w:t xml:space="preserve"> </w:t>
      </w:r>
      <w:r w:rsidR="003443EC">
        <w:t xml:space="preserve">В </w:t>
      </w:r>
      <w:r w:rsidR="007B373C">
        <w:t>2021г.</w:t>
      </w:r>
      <w:r w:rsidR="007B373C" w:rsidRPr="007B373C">
        <w:t xml:space="preserve"> </w:t>
      </w:r>
      <w:r w:rsidR="007B373C">
        <w:t xml:space="preserve">зарегистрировано 33 случая носительства ВИЧ, </w:t>
      </w:r>
      <w:r w:rsidR="007B373C" w:rsidRPr="007B373C">
        <w:t xml:space="preserve"> </w:t>
      </w:r>
      <w:r w:rsidR="007B373C">
        <w:t xml:space="preserve">показатель на 100тыс. </w:t>
      </w:r>
      <w:r w:rsidR="007B373C" w:rsidRPr="009A5494">
        <w:t xml:space="preserve">населения  - </w:t>
      </w:r>
      <w:r w:rsidR="007B373C">
        <w:t xml:space="preserve">31,51  (в </w:t>
      </w:r>
      <w:r w:rsidR="00F87004">
        <w:t>2020г.</w:t>
      </w:r>
      <w:r w:rsidR="007B373C">
        <w:t xml:space="preserve"> – 33сл.</w:t>
      </w:r>
      <w:r w:rsidR="00FF0864">
        <w:t>,</w:t>
      </w:r>
      <w:r w:rsidR="00F87004">
        <w:t xml:space="preserve"> </w:t>
      </w:r>
      <w:r w:rsidR="00713E21">
        <w:t xml:space="preserve"> </w:t>
      </w:r>
      <w:r w:rsidR="00FF0864">
        <w:t>в 2019г.- 39сл., в 2018-46 сл.,</w:t>
      </w:r>
      <w:r w:rsidR="00FF0864" w:rsidRPr="009A5494">
        <w:t xml:space="preserve"> </w:t>
      </w:r>
      <w:r w:rsidR="007B373C">
        <w:t xml:space="preserve"> </w:t>
      </w:r>
      <w:r w:rsidR="00FF0864" w:rsidRPr="009A5494">
        <w:t>в 2017г</w:t>
      </w:r>
      <w:r w:rsidR="00FF0864">
        <w:t>. -</w:t>
      </w:r>
      <w:r w:rsidR="00FF0864" w:rsidRPr="009A5494">
        <w:t>72сл</w:t>
      </w:r>
      <w:r w:rsidR="00FF0864">
        <w:t xml:space="preserve">., </w:t>
      </w:r>
      <w:r w:rsidR="00FF0864" w:rsidRPr="009A5494">
        <w:t xml:space="preserve"> в 2014г. </w:t>
      </w:r>
      <w:r w:rsidR="00FF0864">
        <w:t>-</w:t>
      </w:r>
      <w:r w:rsidR="00FF0864" w:rsidRPr="009A5494">
        <w:t xml:space="preserve"> 32сл., в 2015г. </w:t>
      </w:r>
      <w:r w:rsidR="00FF0864">
        <w:t xml:space="preserve">- </w:t>
      </w:r>
      <w:r w:rsidR="00FF0864" w:rsidRPr="009A5494">
        <w:t>43сл., в 2016г.</w:t>
      </w:r>
      <w:r w:rsidR="00FF0864">
        <w:t xml:space="preserve"> - </w:t>
      </w:r>
      <w:r w:rsidR="00FF0864" w:rsidRPr="009A5494">
        <w:t>35сл.)</w:t>
      </w:r>
      <w:r w:rsidR="00F87004">
        <w:t xml:space="preserve">. </w:t>
      </w:r>
    </w:p>
    <w:p w:rsidR="005A1452" w:rsidRPr="00D75123" w:rsidRDefault="005A1452" w:rsidP="005A1452">
      <w:pPr>
        <w:pStyle w:val="a3"/>
        <w:spacing w:line="276" w:lineRule="auto"/>
        <w:ind w:firstLine="0"/>
        <w:rPr>
          <w:b/>
        </w:rPr>
      </w:pPr>
      <w:r w:rsidRPr="00D75123">
        <w:rPr>
          <w:b/>
        </w:rPr>
        <w:t>Туберкулез.</w:t>
      </w:r>
    </w:p>
    <w:p w:rsidR="005A1452" w:rsidRPr="00D75123" w:rsidRDefault="005A1452" w:rsidP="00AC3764">
      <w:pPr>
        <w:jc w:val="both"/>
        <w:rPr>
          <w:rFonts w:ascii="Times New Roman" w:hAnsi="Times New Roman" w:cs="Times New Roman"/>
          <w:sz w:val="24"/>
          <w:szCs w:val="24"/>
        </w:rPr>
      </w:pPr>
      <w:r w:rsidRPr="00D75123">
        <w:rPr>
          <w:rFonts w:ascii="Times New Roman" w:hAnsi="Times New Roman" w:cs="Times New Roman"/>
          <w:sz w:val="24"/>
          <w:szCs w:val="24"/>
        </w:rPr>
        <w:t xml:space="preserve">Эпидемиологическая обстановка по туберкулезу остается напряженной. Заболеваемость туберкулезом  </w:t>
      </w:r>
      <w:r w:rsidR="00F87004" w:rsidRPr="00D75123">
        <w:rPr>
          <w:rFonts w:ascii="Times New Roman" w:hAnsi="Times New Roman" w:cs="Times New Roman"/>
          <w:sz w:val="24"/>
          <w:szCs w:val="24"/>
        </w:rPr>
        <w:t>в</w:t>
      </w:r>
      <w:r w:rsidR="007B373C">
        <w:rPr>
          <w:rFonts w:ascii="Times New Roman" w:hAnsi="Times New Roman" w:cs="Times New Roman"/>
          <w:sz w:val="24"/>
          <w:szCs w:val="24"/>
        </w:rPr>
        <w:t xml:space="preserve"> 2021г.: </w:t>
      </w:r>
      <w:r w:rsidR="007B373C" w:rsidRPr="00D75123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564FEE">
        <w:rPr>
          <w:rFonts w:ascii="Times New Roman" w:hAnsi="Times New Roman" w:cs="Times New Roman"/>
          <w:sz w:val="24"/>
          <w:szCs w:val="24"/>
        </w:rPr>
        <w:t>2</w:t>
      </w:r>
      <w:r w:rsidR="007B373C" w:rsidRPr="00D75123">
        <w:rPr>
          <w:rFonts w:ascii="Times New Roman" w:hAnsi="Times New Roman" w:cs="Times New Roman"/>
          <w:sz w:val="24"/>
          <w:szCs w:val="24"/>
        </w:rPr>
        <w:t xml:space="preserve">6 случаев активного туберкулеза,     из них </w:t>
      </w:r>
      <w:r w:rsidR="00564FEE">
        <w:rPr>
          <w:rFonts w:ascii="Times New Roman" w:hAnsi="Times New Roman" w:cs="Times New Roman"/>
          <w:sz w:val="24"/>
          <w:szCs w:val="24"/>
        </w:rPr>
        <w:t>25</w:t>
      </w:r>
      <w:r w:rsidR="007B373C" w:rsidRPr="00D75123">
        <w:rPr>
          <w:rFonts w:ascii="Times New Roman" w:hAnsi="Times New Roman" w:cs="Times New Roman"/>
          <w:sz w:val="24"/>
          <w:szCs w:val="24"/>
        </w:rPr>
        <w:t xml:space="preserve"> - органов дыхания, в том числе ВК+  1</w:t>
      </w:r>
      <w:r w:rsidR="00564FEE">
        <w:rPr>
          <w:rFonts w:ascii="Times New Roman" w:hAnsi="Times New Roman" w:cs="Times New Roman"/>
          <w:sz w:val="24"/>
          <w:szCs w:val="24"/>
        </w:rPr>
        <w:t>4</w:t>
      </w:r>
      <w:r w:rsidR="007B373C" w:rsidRPr="00D75123">
        <w:rPr>
          <w:rFonts w:ascii="Times New Roman" w:hAnsi="Times New Roman" w:cs="Times New Roman"/>
          <w:sz w:val="24"/>
          <w:szCs w:val="24"/>
        </w:rPr>
        <w:t xml:space="preserve">сл., показатель заболеваемости </w:t>
      </w:r>
      <w:r w:rsidR="00564FEE">
        <w:rPr>
          <w:rFonts w:ascii="Times New Roman" w:hAnsi="Times New Roman" w:cs="Times New Roman"/>
          <w:sz w:val="24"/>
          <w:szCs w:val="24"/>
        </w:rPr>
        <w:t>24</w:t>
      </w:r>
      <w:r w:rsidR="007B373C" w:rsidRPr="00D75123">
        <w:rPr>
          <w:rFonts w:ascii="Times New Roman" w:hAnsi="Times New Roman" w:cs="Times New Roman"/>
          <w:sz w:val="24"/>
          <w:szCs w:val="24"/>
        </w:rPr>
        <w:t>,</w:t>
      </w:r>
      <w:r w:rsidR="00564FEE">
        <w:rPr>
          <w:rFonts w:ascii="Times New Roman" w:hAnsi="Times New Roman" w:cs="Times New Roman"/>
          <w:sz w:val="24"/>
          <w:szCs w:val="24"/>
        </w:rPr>
        <w:t>82</w:t>
      </w:r>
      <w:r w:rsidR="007B373C" w:rsidRPr="00D75123">
        <w:rPr>
          <w:rFonts w:ascii="Times New Roman" w:hAnsi="Times New Roman" w:cs="Times New Roman"/>
          <w:sz w:val="24"/>
          <w:szCs w:val="24"/>
        </w:rPr>
        <w:t xml:space="preserve"> на 100тыс. населения</w:t>
      </w:r>
      <w:r w:rsidR="00F87004" w:rsidRPr="00D75123">
        <w:rPr>
          <w:rFonts w:ascii="Times New Roman" w:hAnsi="Times New Roman" w:cs="Times New Roman"/>
          <w:sz w:val="24"/>
          <w:szCs w:val="24"/>
        </w:rPr>
        <w:t xml:space="preserve"> </w:t>
      </w:r>
      <w:r w:rsidR="00564FEE">
        <w:rPr>
          <w:rFonts w:ascii="Times New Roman" w:hAnsi="Times New Roman" w:cs="Times New Roman"/>
          <w:sz w:val="24"/>
          <w:szCs w:val="24"/>
        </w:rPr>
        <w:t xml:space="preserve">(в </w:t>
      </w:r>
      <w:r w:rsidR="00F87004" w:rsidRPr="00D75123">
        <w:rPr>
          <w:rFonts w:ascii="Times New Roman" w:hAnsi="Times New Roman" w:cs="Times New Roman"/>
          <w:sz w:val="24"/>
          <w:szCs w:val="24"/>
        </w:rPr>
        <w:t>2020г.</w:t>
      </w:r>
      <w:r w:rsidR="00564FEE">
        <w:rPr>
          <w:rFonts w:ascii="Times New Roman" w:hAnsi="Times New Roman" w:cs="Times New Roman"/>
          <w:sz w:val="24"/>
          <w:szCs w:val="24"/>
        </w:rPr>
        <w:t xml:space="preserve"> -16сл., </w:t>
      </w:r>
      <w:r w:rsidR="00FA72C1" w:rsidRPr="00D75123">
        <w:rPr>
          <w:rFonts w:ascii="Times New Roman" w:hAnsi="Times New Roman" w:cs="Times New Roman"/>
          <w:sz w:val="24"/>
          <w:szCs w:val="24"/>
        </w:rPr>
        <w:t>в 2019г.</w:t>
      </w:r>
      <w:r w:rsidR="00564FEE">
        <w:rPr>
          <w:rFonts w:ascii="Times New Roman" w:hAnsi="Times New Roman" w:cs="Times New Roman"/>
          <w:sz w:val="24"/>
          <w:szCs w:val="24"/>
        </w:rPr>
        <w:t xml:space="preserve"> –</w:t>
      </w:r>
      <w:r w:rsidR="00FA72C1" w:rsidRPr="00D75123">
        <w:rPr>
          <w:rFonts w:ascii="Times New Roman" w:hAnsi="Times New Roman" w:cs="Times New Roman"/>
          <w:sz w:val="24"/>
          <w:szCs w:val="24"/>
        </w:rPr>
        <w:t xml:space="preserve"> 33</w:t>
      </w:r>
      <w:r w:rsidR="00564FEE">
        <w:rPr>
          <w:rFonts w:ascii="Times New Roman" w:hAnsi="Times New Roman" w:cs="Times New Roman"/>
          <w:sz w:val="24"/>
          <w:szCs w:val="24"/>
        </w:rPr>
        <w:t>сл.</w:t>
      </w:r>
      <w:r w:rsidR="00FA72C1" w:rsidRPr="00D75123">
        <w:rPr>
          <w:rFonts w:ascii="Times New Roman" w:hAnsi="Times New Roman" w:cs="Times New Roman"/>
          <w:sz w:val="24"/>
          <w:szCs w:val="24"/>
        </w:rPr>
        <w:t>, в 2018г. - 37 сл</w:t>
      </w:r>
      <w:r w:rsidR="00564FEE">
        <w:rPr>
          <w:rFonts w:ascii="Times New Roman" w:hAnsi="Times New Roman" w:cs="Times New Roman"/>
          <w:sz w:val="24"/>
          <w:szCs w:val="24"/>
        </w:rPr>
        <w:t>.</w:t>
      </w:r>
      <w:r w:rsidR="00FA72C1" w:rsidRPr="00D75123">
        <w:rPr>
          <w:rFonts w:ascii="Times New Roman" w:hAnsi="Times New Roman" w:cs="Times New Roman"/>
          <w:sz w:val="24"/>
          <w:szCs w:val="24"/>
        </w:rPr>
        <w:t>)</w:t>
      </w:r>
      <w:r w:rsidR="009A5494" w:rsidRPr="00D75123">
        <w:rPr>
          <w:rFonts w:ascii="Times New Roman" w:hAnsi="Times New Roman" w:cs="Times New Roman"/>
          <w:sz w:val="24"/>
          <w:szCs w:val="24"/>
        </w:rPr>
        <w:t>.</w:t>
      </w:r>
      <w:r w:rsidR="00CA73D6" w:rsidRPr="00D75123">
        <w:rPr>
          <w:rFonts w:ascii="Times New Roman" w:hAnsi="Times New Roman" w:cs="Times New Roman"/>
          <w:sz w:val="24"/>
          <w:szCs w:val="24"/>
        </w:rPr>
        <w:t xml:space="preserve"> </w:t>
      </w:r>
      <w:r w:rsidR="00205CE5" w:rsidRPr="00D75123">
        <w:rPr>
          <w:rFonts w:ascii="Times New Roman" w:hAnsi="Times New Roman" w:cs="Times New Roman"/>
          <w:sz w:val="24"/>
          <w:szCs w:val="24"/>
        </w:rPr>
        <w:t>Передвижной флюорограф  Проскан-7000 на базе а/м Камаз приобретен в ноябре-декабре 2019г</w:t>
      </w:r>
      <w:r w:rsidR="003066AA" w:rsidRPr="00D75123">
        <w:rPr>
          <w:rFonts w:ascii="Times New Roman" w:hAnsi="Times New Roman" w:cs="Times New Roman"/>
          <w:sz w:val="24"/>
          <w:szCs w:val="24"/>
        </w:rPr>
        <w:t xml:space="preserve">. </w:t>
      </w:r>
      <w:r w:rsidR="00282797">
        <w:rPr>
          <w:rFonts w:ascii="Times New Roman" w:hAnsi="Times New Roman" w:cs="Times New Roman"/>
          <w:sz w:val="24"/>
          <w:szCs w:val="24"/>
        </w:rPr>
        <w:t xml:space="preserve">и использовался для медосмотров сельского населения. </w:t>
      </w:r>
    </w:p>
    <w:p w:rsidR="005A1452" w:rsidRPr="00AC3764" w:rsidRDefault="005A1452" w:rsidP="005A1452">
      <w:pPr>
        <w:pStyle w:val="a3"/>
        <w:spacing w:line="276" w:lineRule="auto"/>
        <w:ind w:firstLine="0"/>
      </w:pPr>
      <w:r w:rsidRPr="00AC3764">
        <w:t xml:space="preserve"> Основная задача</w:t>
      </w:r>
      <w:r w:rsidR="00CB6045" w:rsidRPr="00AC3764">
        <w:t xml:space="preserve"> </w:t>
      </w:r>
      <w:r w:rsidR="006360CD" w:rsidRPr="00AC3764">
        <w:t>по профилактике туберкулеза</w:t>
      </w:r>
      <w:r w:rsidR="005166BA" w:rsidRPr="00AC3764">
        <w:t xml:space="preserve"> в 20</w:t>
      </w:r>
      <w:r w:rsidR="00F87004">
        <w:t>2</w:t>
      </w:r>
      <w:r w:rsidR="00564FEE">
        <w:t>2</w:t>
      </w:r>
      <w:r w:rsidRPr="00AC3764">
        <w:t xml:space="preserve"> году:</w:t>
      </w:r>
    </w:p>
    <w:p w:rsidR="005A1452" w:rsidRDefault="005A1452" w:rsidP="005A1452">
      <w:pPr>
        <w:pStyle w:val="a3"/>
        <w:spacing w:line="276" w:lineRule="auto"/>
        <w:ind w:firstLine="0"/>
      </w:pPr>
      <w:r>
        <w:t>- активное выявление больных туберкулезом, организация и проведение предварительных и периодических медицинских осмотров с применением рентгенологических методов исследования,</w:t>
      </w:r>
    </w:p>
    <w:p w:rsidR="002A0DDA" w:rsidRPr="00F87004" w:rsidRDefault="002A0DDA" w:rsidP="005A1452">
      <w:pPr>
        <w:pStyle w:val="af"/>
        <w:spacing w:line="276" w:lineRule="auto"/>
        <w:ind w:firstLine="0"/>
        <w:rPr>
          <w:i/>
        </w:rPr>
      </w:pPr>
    </w:p>
    <w:p w:rsidR="005A1452" w:rsidRPr="00AD49B4" w:rsidRDefault="002A0DDA" w:rsidP="00AD49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9B4">
        <w:rPr>
          <w:rFonts w:ascii="Times New Roman" w:hAnsi="Times New Roman" w:cs="Times New Roman"/>
          <w:b/>
          <w:sz w:val="24"/>
          <w:szCs w:val="24"/>
        </w:rPr>
        <w:t>1.3.9</w:t>
      </w:r>
      <w:r w:rsidR="005A1452" w:rsidRPr="00AD49B4">
        <w:rPr>
          <w:rFonts w:ascii="Times New Roman" w:hAnsi="Times New Roman" w:cs="Times New Roman"/>
          <w:b/>
          <w:sz w:val="24"/>
          <w:szCs w:val="24"/>
        </w:rPr>
        <w:t>.Паразитарные заболевания</w:t>
      </w:r>
    </w:p>
    <w:p w:rsidR="005A1452" w:rsidRPr="0026502F" w:rsidRDefault="005A1452" w:rsidP="005A1452">
      <w:pPr>
        <w:pStyle w:val="a3"/>
        <w:spacing w:line="276" w:lineRule="auto"/>
        <w:ind w:firstLine="0"/>
      </w:pPr>
      <w:r w:rsidRPr="0026502F">
        <w:t>Заболеваемость паразитарными болезнями в районе снизилась. В</w:t>
      </w:r>
      <w:r w:rsidR="00564FEE">
        <w:t xml:space="preserve"> 2021г.</w:t>
      </w:r>
      <w:r w:rsidR="00C13F43">
        <w:t xml:space="preserve"> </w:t>
      </w:r>
      <w:r w:rsidR="00564FEE">
        <w:t xml:space="preserve">зарегистрировано 287 </w:t>
      </w:r>
      <w:r w:rsidR="00564FEE" w:rsidRPr="0026502F">
        <w:t>случаев паразитарных заболеваний</w:t>
      </w:r>
      <w:r w:rsidR="00564FEE">
        <w:t xml:space="preserve"> (в </w:t>
      </w:r>
      <w:r w:rsidR="001666A9">
        <w:t>2020г.</w:t>
      </w:r>
      <w:r w:rsidR="00564FEE">
        <w:t xml:space="preserve">- 314, </w:t>
      </w:r>
      <w:r w:rsidR="001666A9">
        <w:t xml:space="preserve">в 2019г.- </w:t>
      </w:r>
      <w:r w:rsidR="007C5F57">
        <w:t>395</w:t>
      </w:r>
      <w:r w:rsidR="001666A9">
        <w:t xml:space="preserve">, </w:t>
      </w:r>
      <w:r w:rsidR="0026502F" w:rsidRPr="0026502F">
        <w:t>в</w:t>
      </w:r>
      <w:r w:rsidR="00355664">
        <w:t xml:space="preserve"> </w:t>
      </w:r>
      <w:r w:rsidR="007C5F57" w:rsidRPr="0026502F">
        <w:t>2018г</w:t>
      </w:r>
      <w:r w:rsidR="000E3EBF">
        <w:t>.</w:t>
      </w:r>
      <w:r w:rsidR="0026502F" w:rsidRPr="0026502F">
        <w:t xml:space="preserve"> </w:t>
      </w:r>
      <w:r w:rsidR="007C5F57">
        <w:t>-</w:t>
      </w:r>
      <w:r w:rsidR="007C5F57" w:rsidRPr="0026502F">
        <w:t>536</w:t>
      </w:r>
      <w:r w:rsidR="007C5F57">
        <w:t xml:space="preserve">, в </w:t>
      </w:r>
      <w:r w:rsidRPr="0026502F">
        <w:t>2017г</w:t>
      </w:r>
      <w:r w:rsidR="0026502F" w:rsidRPr="0026502F">
        <w:t xml:space="preserve">.- </w:t>
      </w:r>
      <w:r w:rsidRPr="0026502F">
        <w:t>326</w:t>
      </w:r>
      <w:r w:rsidR="0026502F" w:rsidRPr="0026502F">
        <w:t xml:space="preserve">, </w:t>
      </w:r>
      <w:r w:rsidRPr="0026502F">
        <w:t>в 2016</w:t>
      </w:r>
      <w:r w:rsidR="0026502F" w:rsidRPr="0026502F">
        <w:t>г. -</w:t>
      </w:r>
      <w:r w:rsidRPr="0026502F">
        <w:t xml:space="preserve"> 381, в 2015г</w:t>
      </w:r>
      <w:r w:rsidR="0026502F" w:rsidRPr="0026502F">
        <w:t>. -</w:t>
      </w:r>
      <w:r w:rsidRPr="0026502F">
        <w:t xml:space="preserve"> 377, в 2014г. - 228)</w:t>
      </w:r>
      <w:r w:rsidR="000E3EBF">
        <w:t>.</w:t>
      </w:r>
      <w:r w:rsidRPr="0026502F">
        <w:t xml:space="preserve"> </w:t>
      </w:r>
      <w:r w:rsidR="000E3EBF">
        <w:t>О</w:t>
      </w:r>
      <w:r w:rsidR="006832D1">
        <w:t>ста</w:t>
      </w:r>
      <w:r w:rsidR="00564FEE">
        <w:t>ю</w:t>
      </w:r>
      <w:r w:rsidR="006832D1">
        <w:t>тся  низк</w:t>
      </w:r>
      <w:r w:rsidR="000E3EBF">
        <w:t>ой</w:t>
      </w:r>
      <w:r w:rsidR="006832D1">
        <w:t xml:space="preserve"> санитарная культура</w:t>
      </w:r>
      <w:r w:rsidRPr="0026502F">
        <w:t xml:space="preserve"> в семьях заболевших и не соблюдени</w:t>
      </w:r>
      <w:r w:rsidR="000E3EBF">
        <w:t>е</w:t>
      </w:r>
      <w:r w:rsidRPr="0026502F">
        <w:t xml:space="preserve"> личной гигиены в организованных коллективах. Плановые лечебные  мероприятия больным энтеробиозом детям в ДДУ и школах сведены к минимуму, лечатся в основном дети, для которых родители приобретают медикаменты. Активное выявление энтеробиоза среди детей проводится ежегодными обследованиями в организованных коллективах, но при этом, нарушается принцип одновременного сплошного обследования детей в коллективе. Заболеваемость энтеробиозом составила в</w:t>
      </w:r>
      <w:r w:rsidR="00355664">
        <w:t xml:space="preserve"> </w:t>
      </w:r>
      <w:r w:rsidR="00564FEE">
        <w:t xml:space="preserve">в 2021г. - 264,5 на 100тыс.населения (в </w:t>
      </w:r>
      <w:r w:rsidR="00355664">
        <w:t>2020г.- 297,1, в</w:t>
      </w:r>
      <w:r w:rsidRPr="0026502F">
        <w:t xml:space="preserve"> </w:t>
      </w:r>
      <w:r w:rsidR="00D16C5F">
        <w:t>2019</w:t>
      </w:r>
      <w:r w:rsidR="00AC75CA">
        <w:t>г. – 151,37</w:t>
      </w:r>
      <w:r w:rsidR="00355664">
        <w:t xml:space="preserve">, </w:t>
      </w:r>
      <w:r w:rsidR="00D16C5F">
        <w:t>в</w:t>
      </w:r>
      <w:r w:rsidR="000E3EBF">
        <w:t xml:space="preserve"> </w:t>
      </w:r>
      <w:r w:rsidR="00D16C5F" w:rsidRPr="0026502F">
        <w:t>2018г. – 414,21</w:t>
      </w:r>
      <w:r w:rsidR="00D16C5F">
        <w:t>,</w:t>
      </w:r>
      <w:r w:rsidR="00D16C5F" w:rsidRPr="0026502F">
        <w:t xml:space="preserve"> </w:t>
      </w:r>
      <w:r w:rsidR="0026502F" w:rsidRPr="0026502F">
        <w:t xml:space="preserve">в </w:t>
      </w:r>
      <w:r w:rsidRPr="0026502F">
        <w:t>2017г</w:t>
      </w:r>
      <w:r w:rsidR="0026502F" w:rsidRPr="0026502F">
        <w:t xml:space="preserve">. </w:t>
      </w:r>
      <w:r w:rsidRPr="0026502F">
        <w:t>-274,8</w:t>
      </w:r>
      <w:r w:rsidR="0026502F" w:rsidRPr="0026502F">
        <w:t>,</w:t>
      </w:r>
      <w:r w:rsidRPr="0026502F">
        <w:t xml:space="preserve"> в 2016г</w:t>
      </w:r>
      <w:r w:rsidR="0026502F" w:rsidRPr="0026502F">
        <w:t>.</w:t>
      </w:r>
      <w:r w:rsidRPr="0026502F">
        <w:t xml:space="preserve"> - </w:t>
      </w:r>
      <w:r w:rsidR="00AC75CA">
        <w:t>321,5, в 2015г.- 317,3</w:t>
      </w:r>
      <w:r w:rsidR="00564FEE">
        <w:t>)</w:t>
      </w:r>
      <w:r w:rsidRPr="0026502F">
        <w:t xml:space="preserve">. </w:t>
      </w:r>
    </w:p>
    <w:p w:rsidR="00504D65" w:rsidRDefault="005A1452" w:rsidP="005A1452">
      <w:pPr>
        <w:pStyle w:val="a3"/>
        <w:spacing w:line="276" w:lineRule="auto"/>
        <w:ind w:firstLine="0"/>
      </w:pPr>
      <w:r w:rsidRPr="00DB1E4E">
        <w:lastRenderedPageBreak/>
        <w:t xml:space="preserve"> В структуре гельминтозов в</w:t>
      </w:r>
      <w:r w:rsidR="00AC75CA">
        <w:t xml:space="preserve"> 20</w:t>
      </w:r>
      <w:r w:rsidR="00564FEE">
        <w:t>2</w:t>
      </w:r>
      <w:r w:rsidR="00AC75CA">
        <w:t>1</w:t>
      </w:r>
      <w:r w:rsidR="0026502F" w:rsidRPr="00DB1E4E">
        <w:t>г.</w:t>
      </w:r>
      <w:r w:rsidRPr="00DB1E4E">
        <w:t>, как и в</w:t>
      </w:r>
      <w:r w:rsidR="00C13F43">
        <w:t xml:space="preserve"> 2016 - 20</w:t>
      </w:r>
      <w:r w:rsidR="00564FEE">
        <w:t>20</w:t>
      </w:r>
      <w:r w:rsidR="00C13F43">
        <w:t>г</w:t>
      </w:r>
      <w:r w:rsidRPr="00DB1E4E">
        <w:t>г</w:t>
      </w:r>
      <w:r w:rsidR="0026502F" w:rsidRPr="00DB1E4E">
        <w:t>.</w:t>
      </w:r>
      <w:r w:rsidRPr="00DB1E4E">
        <w:t>, наибольший удельный вес приходится на контактные гельминтозы</w:t>
      </w:r>
      <w:r w:rsidR="00504D65" w:rsidRPr="00504D65">
        <w:t xml:space="preserve"> </w:t>
      </w:r>
      <w:r w:rsidR="00504D65">
        <w:t>с механизмом самозаражения</w:t>
      </w:r>
      <w:r w:rsidRPr="00DB1E4E">
        <w:t>, а именно</w:t>
      </w:r>
      <w:r w:rsidR="0026502F" w:rsidRPr="00DB1E4E">
        <w:t xml:space="preserve">: </w:t>
      </w:r>
      <w:r w:rsidRPr="00DB1E4E">
        <w:t xml:space="preserve">энтеробиоз – </w:t>
      </w:r>
      <w:r w:rsidR="00504D65">
        <w:t>9</w:t>
      </w:r>
      <w:r w:rsidR="00564FEE">
        <w:t>6</w:t>
      </w:r>
      <w:r w:rsidR="00504D65">
        <w:t>,</w:t>
      </w:r>
      <w:r w:rsidR="00564FEE">
        <w:t>5</w:t>
      </w:r>
      <w:r w:rsidR="00504D65">
        <w:t>%</w:t>
      </w:r>
      <w:r w:rsidR="00A1257F">
        <w:t>;</w:t>
      </w:r>
      <w:r w:rsidR="00764A53">
        <w:t xml:space="preserve"> на геогельминтозы</w:t>
      </w:r>
      <w:r w:rsidR="000E3EBF">
        <w:t xml:space="preserve"> </w:t>
      </w:r>
      <w:r w:rsidR="008405E9">
        <w:t xml:space="preserve"> </w:t>
      </w:r>
      <w:r w:rsidR="000E3EBF">
        <w:t>(</w:t>
      </w:r>
      <w:r w:rsidR="008405E9">
        <w:t>аскаридоз</w:t>
      </w:r>
      <w:r w:rsidR="000E3EBF">
        <w:t>)</w:t>
      </w:r>
      <w:r w:rsidR="008405E9">
        <w:t xml:space="preserve"> – </w:t>
      </w:r>
      <w:r w:rsidR="00564FEE">
        <w:t>3</w:t>
      </w:r>
      <w:r w:rsidRPr="00DB1E4E">
        <w:t>,</w:t>
      </w:r>
      <w:r w:rsidR="00564FEE">
        <w:t>5</w:t>
      </w:r>
      <w:r w:rsidR="00764A53">
        <w:t>%</w:t>
      </w:r>
      <w:r w:rsidR="0055421A">
        <w:t xml:space="preserve">. </w:t>
      </w:r>
    </w:p>
    <w:p w:rsidR="00DB1E4E" w:rsidRPr="00DB1E4E" w:rsidRDefault="00A96E76" w:rsidP="005A1452">
      <w:pPr>
        <w:pStyle w:val="a3"/>
        <w:spacing w:line="276" w:lineRule="auto"/>
        <w:ind w:firstLine="0"/>
      </w:pPr>
      <w:r>
        <w:t>З</w:t>
      </w:r>
      <w:r w:rsidR="00DB1E4E" w:rsidRPr="00DB1E4E">
        <w:t>аб</w:t>
      </w:r>
      <w:r>
        <w:t>олеваемость</w:t>
      </w:r>
      <w:r w:rsidR="00781892">
        <w:t xml:space="preserve"> чесоткой </w:t>
      </w:r>
      <w:r w:rsidR="00564FEE">
        <w:t>составила 4 случая</w:t>
      </w:r>
      <w:r w:rsidR="00F90530">
        <w:t xml:space="preserve"> </w:t>
      </w:r>
      <w:r w:rsidR="00564FEE">
        <w:t>(</w:t>
      </w:r>
      <w:r w:rsidR="00C84515">
        <w:t xml:space="preserve">в </w:t>
      </w:r>
      <w:r w:rsidR="00504D65">
        <w:t xml:space="preserve">2020г. </w:t>
      </w:r>
      <w:r w:rsidR="00B80622">
        <w:t>-</w:t>
      </w:r>
      <w:r w:rsidR="00504D65">
        <w:t xml:space="preserve"> 9</w:t>
      </w:r>
      <w:r w:rsidR="00B80622">
        <w:t>,</w:t>
      </w:r>
      <w:r w:rsidR="00504D65">
        <w:t xml:space="preserve"> в </w:t>
      </w:r>
      <w:r w:rsidR="00C84515">
        <w:t>2019г.</w:t>
      </w:r>
      <w:r w:rsidR="00781892">
        <w:t>-10</w:t>
      </w:r>
      <w:r w:rsidR="00504D65">
        <w:t xml:space="preserve">, </w:t>
      </w:r>
      <w:r w:rsidR="00DB1E4E" w:rsidRPr="00DB1E4E">
        <w:t xml:space="preserve">в </w:t>
      </w:r>
      <w:r w:rsidR="008405E9" w:rsidRPr="00DB1E4E">
        <w:t>2018г.</w:t>
      </w:r>
      <w:r w:rsidR="00C84515">
        <w:t>-</w:t>
      </w:r>
      <w:r w:rsidR="008405E9" w:rsidRPr="00DB1E4E">
        <w:t xml:space="preserve"> 7</w:t>
      </w:r>
      <w:r w:rsidR="00C84515">
        <w:t xml:space="preserve">, </w:t>
      </w:r>
      <w:r w:rsidR="008405E9" w:rsidRPr="00DB1E4E">
        <w:t xml:space="preserve"> </w:t>
      </w:r>
      <w:r w:rsidR="00C84515">
        <w:t xml:space="preserve">в </w:t>
      </w:r>
      <w:r w:rsidR="00DB1E4E" w:rsidRPr="00DB1E4E">
        <w:t>2017г.- 8).</w:t>
      </w:r>
    </w:p>
    <w:p w:rsidR="005A1452" w:rsidRDefault="005A1452" w:rsidP="005A1452">
      <w:pPr>
        <w:pStyle w:val="af"/>
        <w:spacing w:line="276" w:lineRule="auto"/>
        <w:ind w:firstLine="0"/>
        <w:rPr>
          <w:szCs w:val="24"/>
        </w:rPr>
      </w:pPr>
      <w:r w:rsidRPr="009B47C7">
        <w:rPr>
          <w:szCs w:val="24"/>
        </w:rPr>
        <w:t>Следует отметить, что в работе КДЛ в ЛПО до сих пор используется морально устаревшее оборудование, ощущается нехватка квалифицированных кадров, прошедших обучение диагностике паразитарных</w:t>
      </w:r>
      <w:r w:rsidRPr="005A1452">
        <w:rPr>
          <w:szCs w:val="24"/>
        </w:rPr>
        <w:t xml:space="preserve"> заболеваний.</w:t>
      </w:r>
      <w:r w:rsidR="00B80622">
        <w:rPr>
          <w:szCs w:val="24"/>
        </w:rPr>
        <w:t xml:space="preserve"> Практически не диагностируются зоогельминтозы (токсокароз, гименолепидоз и другие)</w:t>
      </w:r>
    </w:p>
    <w:p w:rsidR="006E7DB0" w:rsidRDefault="006E7DB0" w:rsidP="0018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02" w:rsidRPr="00184102" w:rsidRDefault="00184102" w:rsidP="0018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102">
        <w:rPr>
          <w:rFonts w:ascii="Times New Roman" w:hAnsi="Times New Roman" w:cs="Times New Roman"/>
          <w:b/>
          <w:sz w:val="24"/>
          <w:szCs w:val="24"/>
        </w:rPr>
        <w:t>Раздел 2.Основные меры по улучшению состояния среды обитания и здоровья населения, принятые сотрудниками территориального отдела Управления Роспотребнадзора  по Владимирской области в Александровском и Киржачском районах</w:t>
      </w:r>
    </w:p>
    <w:p w:rsidR="00184102" w:rsidRPr="00184102" w:rsidRDefault="00184102" w:rsidP="00184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02" w:rsidRPr="00184102" w:rsidRDefault="00184102" w:rsidP="006E7DB0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4102">
        <w:rPr>
          <w:rFonts w:ascii="Times New Roman" w:hAnsi="Times New Roman"/>
          <w:sz w:val="24"/>
          <w:szCs w:val="24"/>
        </w:rPr>
        <w:t>В 20</w:t>
      </w:r>
      <w:r w:rsidR="00504D65">
        <w:rPr>
          <w:rFonts w:ascii="Times New Roman" w:hAnsi="Times New Roman"/>
          <w:sz w:val="24"/>
          <w:szCs w:val="24"/>
        </w:rPr>
        <w:t>2</w:t>
      </w:r>
      <w:r w:rsidR="00321E40">
        <w:rPr>
          <w:rFonts w:ascii="Times New Roman" w:hAnsi="Times New Roman"/>
          <w:sz w:val="24"/>
          <w:szCs w:val="24"/>
        </w:rPr>
        <w:t>1</w:t>
      </w:r>
      <w:r w:rsidRPr="00184102">
        <w:rPr>
          <w:rFonts w:ascii="Times New Roman" w:hAnsi="Times New Roman"/>
          <w:sz w:val="24"/>
          <w:szCs w:val="24"/>
        </w:rPr>
        <w:t>году ТО Управление Роспотребнадзора в Александровском и Киржачском районах проводилась работа по реализации указов Президента РФ, поручений Правительства РФ основных направлений деятельности Роспотребнадзора приоритеты  которых определялись, прежде всего, состоянием здоровья населения и санитарно-эпидемиологической обстановкой.</w:t>
      </w:r>
    </w:p>
    <w:p w:rsidR="00184102" w:rsidRPr="00184102" w:rsidRDefault="00184102" w:rsidP="006E7DB0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4102">
        <w:rPr>
          <w:rFonts w:ascii="Times New Roman" w:hAnsi="Times New Roman"/>
          <w:sz w:val="24"/>
          <w:szCs w:val="24"/>
        </w:rPr>
        <w:t xml:space="preserve">При детальной оценке эффективности достижения индикативных показателей деятельности по улучшению санитарно-эпидемиологического благополучия населения было установлено следующее. </w:t>
      </w:r>
    </w:p>
    <w:p w:rsidR="005A1452" w:rsidRDefault="00184102" w:rsidP="00184102">
      <w:pPr>
        <w:pStyle w:val="af"/>
        <w:spacing w:line="276" w:lineRule="auto"/>
        <w:ind w:firstLine="0"/>
        <w:rPr>
          <w:szCs w:val="24"/>
        </w:rPr>
      </w:pPr>
      <w:r w:rsidRPr="00184102">
        <w:rPr>
          <w:szCs w:val="24"/>
        </w:rPr>
        <w:t>По состоянию на 20</w:t>
      </w:r>
      <w:r w:rsidR="00504D65">
        <w:rPr>
          <w:szCs w:val="24"/>
        </w:rPr>
        <w:t>2</w:t>
      </w:r>
      <w:r w:rsidR="00321E40">
        <w:rPr>
          <w:szCs w:val="24"/>
        </w:rPr>
        <w:t>1</w:t>
      </w:r>
      <w:r w:rsidRPr="00184102">
        <w:rPr>
          <w:szCs w:val="24"/>
        </w:rPr>
        <w:t xml:space="preserve"> год на территории Александровского и Киржачского районов осуществляли деятельность 763 хозяйствующих субъекта с количеством объектов </w:t>
      </w:r>
      <w:r w:rsidR="00203E94">
        <w:rPr>
          <w:szCs w:val="24"/>
        </w:rPr>
        <w:t>в Александрове - 12</w:t>
      </w:r>
      <w:r w:rsidR="00282797">
        <w:rPr>
          <w:szCs w:val="24"/>
        </w:rPr>
        <w:t>23</w:t>
      </w:r>
      <w:r w:rsidR="00203E94">
        <w:rPr>
          <w:szCs w:val="24"/>
        </w:rPr>
        <w:t xml:space="preserve"> и в Киржаче - </w:t>
      </w:r>
      <w:r w:rsidR="00203E94" w:rsidRPr="00041DB0">
        <w:rPr>
          <w:szCs w:val="24"/>
        </w:rPr>
        <w:t xml:space="preserve">463, всего </w:t>
      </w:r>
      <w:r w:rsidRPr="00041DB0">
        <w:rPr>
          <w:szCs w:val="24"/>
        </w:rPr>
        <w:t>1</w:t>
      </w:r>
      <w:r w:rsidR="00203E94" w:rsidRPr="00041DB0">
        <w:rPr>
          <w:szCs w:val="24"/>
        </w:rPr>
        <w:t>6</w:t>
      </w:r>
      <w:r w:rsidR="00041DB0" w:rsidRPr="00041DB0">
        <w:rPr>
          <w:szCs w:val="24"/>
        </w:rPr>
        <w:t>86</w:t>
      </w:r>
      <w:r w:rsidRPr="00282797">
        <w:rPr>
          <w:i/>
          <w:szCs w:val="24"/>
        </w:rPr>
        <w:t>.</w:t>
      </w:r>
      <w:r w:rsidRPr="00184102">
        <w:rPr>
          <w:szCs w:val="24"/>
        </w:rPr>
        <w:t xml:space="preserve"> Все субъекты и объекты оценены по риск ориентированной модели. План проверок на 20</w:t>
      </w:r>
      <w:r w:rsidR="00504D65">
        <w:rPr>
          <w:szCs w:val="24"/>
        </w:rPr>
        <w:t>2</w:t>
      </w:r>
      <w:r w:rsidR="00321E40">
        <w:rPr>
          <w:szCs w:val="24"/>
        </w:rPr>
        <w:t>1</w:t>
      </w:r>
      <w:r w:rsidRPr="00184102">
        <w:rPr>
          <w:szCs w:val="24"/>
        </w:rPr>
        <w:t xml:space="preserve"> год составлялся с учетом риска воздействия объектов надзора на здоровье человека. </w:t>
      </w:r>
      <w:r w:rsidR="00321E40">
        <w:rPr>
          <w:szCs w:val="24"/>
        </w:rPr>
        <w:t xml:space="preserve">Кроме плановых проверок осуществлялись внеплановые по Поручению Правительства РФ. </w:t>
      </w:r>
      <w:r w:rsidR="00027772">
        <w:rPr>
          <w:szCs w:val="24"/>
        </w:rPr>
        <w:t>Принималось участие в многократных рейдах  МСУ по соблюдению режима по новой короновирусной инфекции.</w:t>
      </w:r>
    </w:p>
    <w:p w:rsidR="006E7DB0" w:rsidRPr="00B539C5" w:rsidRDefault="00BB5741" w:rsidP="00BB5741">
      <w:pPr>
        <w:pStyle w:val="af"/>
        <w:spacing w:line="276" w:lineRule="auto"/>
        <w:ind w:firstLine="0"/>
        <w:rPr>
          <w:szCs w:val="24"/>
        </w:rPr>
      </w:pPr>
      <w:r w:rsidRPr="00B539C5">
        <w:rPr>
          <w:szCs w:val="24"/>
        </w:rPr>
        <w:t xml:space="preserve">Должностными лицами отдела </w:t>
      </w:r>
      <w:r w:rsidR="001D2DE6" w:rsidRPr="00B539C5">
        <w:rPr>
          <w:szCs w:val="24"/>
        </w:rPr>
        <w:t>в 20</w:t>
      </w:r>
      <w:r w:rsidR="00FC018C" w:rsidRPr="00B539C5">
        <w:rPr>
          <w:szCs w:val="24"/>
        </w:rPr>
        <w:t>2</w:t>
      </w:r>
      <w:r w:rsidR="00321E40" w:rsidRPr="00B539C5">
        <w:rPr>
          <w:szCs w:val="24"/>
        </w:rPr>
        <w:t>1</w:t>
      </w:r>
      <w:r w:rsidR="001D2DE6" w:rsidRPr="00B539C5">
        <w:rPr>
          <w:szCs w:val="24"/>
        </w:rPr>
        <w:t xml:space="preserve">г. </w:t>
      </w:r>
      <w:r w:rsidRPr="00B539C5">
        <w:rPr>
          <w:szCs w:val="24"/>
        </w:rPr>
        <w:t xml:space="preserve">были выявлены нарушения по </w:t>
      </w:r>
      <w:r w:rsidR="00E7686A" w:rsidRPr="00B539C5">
        <w:rPr>
          <w:szCs w:val="24"/>
        </w:rPr>
        <w:t>1</w:t>
      </w:r>
      <w:r w:rsidR="0026223C" w:rsidRPr="00B539C5">
        <w:rPr>
          <w:szCs w:val="24"/>
        </w:rPr>
        <w:t>8</w:t>
      </w:r>
      <w:r w:rsidR="00E7686A" w:rsidRPr="00B539C5">
        <w:rPr>
          <w:szCs w:val="24"/>
        </w:rPr>
        <w:t xml:space="preserve"> со</w:t>
      </w:r>
      <w:r w:rsidRPr="00B539C5">
        <w:rPr>
          <w:szCs w:val="24"/>
        </w:rPr>
        <w:t xml:space="preserve">ставам. Всего составлено </w:t>
      </w:r>
      <w:r w:rsidR="0026223C" w:rsidRPr="00B539C5">
        <w:rPr>
          <w:szCs w:val="24"/>
        </w:rPr>
        <w:t>174</w:t>
      </w:r>
      <w:r w:rsidR="00E7686A" w:rsidRPr="00B539C5">
        <w:rPr>
          <w:szCs w:val="24"/>
        </w:rPr>
        <w:t xml:space="preserve"> </w:t>
      </w:r>
      <w:r w:rsidRPr="00B539C5">
        <w:rPr>
          <w:szCs w:val="24"/>
        </w:rPr>
        <w:t>протокол</w:t>
      </w:r>
      <w:r w:rsidR="00E7686A" w:rsidRPr="00B539C5">
        <w:rPr>
          <w:szCs w:val="24"/>
        </w:rPr>
        <w:t>а</w:t>
      </w:r>
      <w:r w:rsidRPr="00B539C5">
        <w:rPr>
          <w:szCs w:val="24"/>
        </w:rPr>
        <w:t xml:space="preserve"> об административном правонарушении</w:t>
      </w:r>
      <w:r w:rsidR="00E7686A" w:rsidRPr="00B539C5">
        <w:rPr>
          <w:szCs w:val="24"/>
        </w:rPr>
        <w:t xml:space="preserve">, в том числе </w:t>
      </w:r>
      <w:r w:rsidR="0026223C" w:rsidRPr="00B539C5">
        <w:rPr>
          <w:szCs w:val="24"/>
        </w:rPr>
        <w:t>14</w:t>
      </w:r>
      <w:r w:rsidR="00E7686A" w:rsidRPr="00B539C5">
        <w:rPr>
          <w:szCs w:val="24"/>
        </w:rPr>
        <w:t xml:space="preserve"> на юр.лиц</w:t>
      </w:r>
      <w:r w:rsidRPr="00B539C5">
        <w:rPr>
          <w:szCs w:val="24"/>
        </w:rPr>
        <w:t xml:space="preserve">. </w:t>
      </w:r>
      <w:r w:rsidR="0026223C" w:rsidRPr="00B539C5">
        <w:rPr>
          <w:szCs w:val="24"/>
        </w:rPr>
        <w:t xml:space="preserve">Вынесено 209 постановлений по протоколам отдела и по 72 материалам, поступившим из Александровской городской прокуратуры (материалы проверок с участием должностных лиц территориального отдела). </w:t>
      </w:r>
      <w:r w:rsidRPr="00B539C5">
        <w:rPr>
          <w:szCs w:val="24"/>
        </w:rPr>
        <w:t>К административной ответственности привлечен</w:t>
      </w:r>
      <w:r w:rsidR="003E073E" w:rsidRPr="00B539C5">
        <w:rPr>
          <w:szCs w:val="24"/>
        </w:rPr>
        <w:t>о</w:t>
      </w:r>
      <w:r w:rsidR="001162EF" w:rsidRPr="00B539C5">
        <w:rPr>
          <w:szCs w:val="24"/>
        </w:rPr>
        <w:t xml:space="preserve"> </w:t>
      </w:r>
      <w:r w:rsidR="0026223C" w:rsidRPr="00B539C5">
        <w:rPr>
          <w:szCs w:val="24"/>
        </w:rPr>
        <w:t>14</w:t>
      </w:r>
      <w:r w:rsidRPr="00B539C5">
        <w:rPr>
          <w:szCs w:val="24"/>
        </w:rPr>
        <w:t xml:space="preserve">юридических лиц, </w:t>
      </w:r>
      <w:r w:rsidR="0026223C" w:rsidRPr="00B539C5">
        <w:rPr>
          <w:szCs w:val="24"/>
        </w:rPr>
        <w:t>52</w:t>
      </w:r>
      <w:r w:rsidRPr="00B539C5">
        <w:rPr>
          <w:szCs w:val="24"/>
        </w:rPr>
        <w:t xml:space="preserve"> индивидуальных предпринимателя,</w:t>
      </w:r>
      <w:r w:rsidR="002E218F" w:rsidRPr="00B539C5">
        <w:rPr>
          <w:szCs w:val="24"/>
        </w:rPr>
        <w:t xml:space="preserve"> </w:t>
      </w:r>
      <w:r w:rsidR="0026223C" w:rsidRPr="00B539C5">
        <w:rPr>
          <w:szCs w:val="24"/>
        </w:rPr>
        <w:t>124</w:t>
      </w:r>
      <w:r w:rsidRPr="00B539C5">
        <w:rPr>
          <w:szCs w:val="24"/>
        </w:rPr>
        <w:t xml:space="preserve"> должностных лиц и </w:t>
      </w:r>
      <w:r w:rsidR="0026223C" w:rsidRPr="00B539C5">
        <w:rPr>
          <w:szCs w:val="24"/>
        </w:rPr>
        <w:t>42</w:t>
      </w:r>
      <w:r w:rsidRPr="00B539C5">
        <w:rPr>
          <w:szCs w:val="24"/>
        </w:rPr>
        <w:t xml:space="preserve"> граждан</w:t>
      </w:r>
      <w:r w:rsidR="005C3F81" w:rsidRPr="00B539C5">
        <w:rPr>
          <w:szCs w:val="24"/>
        </w:rPr>
        <w:t>ина</w:t>
      </w:r>
      <w:r w:rsidRPr="00B539C5">
        <w:rPr>
          <w:szCs w:val="24"/>
        </w:rPr>
        <w:t>.</w:t>
      </w:r>
    </w:p>
    <w:p w:rsidR="004C7D07" w:rsidRDefault="001A0B03" w:rsidP="00BB5741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9C5">
        <w:rPr>
          <w:rFonts w:ascii="Times New Roman" w:hAnsi="Times New Roman"/>
          <w:sz w:val="24"/>
          <w:szCs w:val="24"/>
        </w:rPr>
        <w:t>П</w:t>
      </w:r>
      <w:r w:rsidR="00BB5741" w:rsidRPr="00B539C5">
        <w:rPr>
          <w:rFonts w:ascii="Times New Roman" w:hAnsi="Times New Roman"/>
          <w:sz w:val="24"/>
          <w:szCs w:val="24"/>
        </w:rPr>
        <w:t>о результатам проведенных проверок по каждому выявленному нарушению составлен протокол</w:t>
      </w:r>
      <w:r w:rsidR="004C7D07">
        <w:rPr>
          <w:rFonts w:ascii="Times New Roman" w:hAnsi="Times New Roman"/>
          <w:sz w:val="24"/>
          <w:szCs w:val="24"/>
        </w:rPr>
        <w:t>, юридическим лицам выданы предписания. Исполнение всех предписаний контролируется в установленные сроки.</w:t>
      </w:r>
    </w:p>
    <w:p w:rsidR="007151A8" w:rsidRDefault="00BB5741" w:rsidP="00BB5741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9C5">
        <w:rPr>
          <w:rFonts w:ascii="Times New Roman" w:hAnsi="Times New Roman"/>
          <w:sz w:val="24"/>
          <w:szCs w:val="24"/>
        </w:rPr>
        <w:t xml:space="preserve"> </w:t>
      </w:r>
      <w:r w:rsidR="00A8765E">
        <w:rPr>
          <w:rFonts w:ascii="Times New Roman" w:hAnsi="Times New Roman"/>
          <w:sz w:val="24"/>
          <w:szCs w:val="24"/>
        </w:rPr>
        <w:t xml:space="preserve">Сотрудниками отдела принимается активное участие в совместных мероприятиях с МСУ, прокуратурой. В 2021году </w:t>
      </w:r>
      <w:r w:rsidR="00624111">
        <w:rPr>
          <w:rFonts w:ascii="Times New Roman" w:hAnsi="Times New Roman"/>
          <w:sz w:val="24"/>
          <w:szCs w:val="24"/>
        </w:rPr>
        <w:t xml:space="preserve">принято участие в 2-х КЧС, в 26 комиссиях по землеустройству и по обследованию жилых помещений, в рейдовых проверках по соблюдению противоэпидемического режима по короновирусной инфекции, в рейдовых проверках с департаментом развития предпринимательства. В СМИ направлено 18 материалов для </w:t>
      </w:r>
      <w:r w:rsidR="00624111">
        <w:rPr>
          <w:rFonts w:ascii="Times New Roman" w:hAnsi="Times New Roman"/>
          <w:sz w:val="24"/>
          <w:szCs w:val="24"/>
        </w:rPr>
        <w:lastRenderedPageBreak/>
        <w:t>информирования населения по различным вопросам. В органы МСУ направлено 101 материал по вопросам соблюдения санитарного законодательства и законодательства по защите прав потребителей</w:t>
      </w:r>
      <w:r w:rsidR="00F81A0B">
        <w:rPr>
          <w:rFonts w:ascii="Times New Roman" w:hAnsi="Times New Roman"/>
          <w:sz w:val="24"/>
          <w:szCs w:val="24"/>
        </w:rPr>
        <w:t xml:space="preserve"> по итогам контрольно-надзорных мероприятий, а также по санитарно-эпидемиологической обстановке в районе. В 2021г</w:t>
      </w:r>
      <w:r w:rsidR="00624111">
        <w:rPr>
          <w:rFonts w:ascii="Times New Roman" w:hAnsi="Times New Roman"/>
          <w:sz w:val="24"/>
          <w:szCs w:val="24"/>
        </w:rPr>
        <w:t xml:space="preserve">. Принято 1 соглашение по условиям работы с религиозными концессиями. </w:t>
      </w:r>
    </w:p>
    <w:p w:rsidR="005B61B1" w:rsidRDefault="00624111" w:rsidP="00BB5741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2021году проведено в Александровском районе 85 проверок, из них плановых</w:t>
      </w:r>
      <w:r w:rsidR="00D06050">
        <w:rPr>
          <w:rFonts w:ascii="Times New Roman" w:hAnsi="Times New Roman"/>
          <w:sz w:val="24"/>
          <w:szCs w:val="24"/>
        </w:rPr>
        <w:t xml:space="preserve">22, внеплановых 63, в том числе на основании истечения срока предписаний 18, по поручению Правительства РФ – 38, по требованию прокуратуры – 7. В 1-м полугодии все проверки проводились в соответствии с </w:t>
      </w:r>
      <w:r w:rsidR="00AB2D2C">
        <w:rPr>
          <w:rFonts w:ascii="Times New Roman" w:hAnsi="Times New Roman"/>
          <w:sz w:val="24"/>
          <w:szCs w:val="24"/>
        </w:rPr>
        <w:t>№294-ФЗ от 16.12.2008г. «О защите прав юридических</w:t>
      </w:r>
      <w:r w:rsidR="00DF0649">
        <w:rPr>
          <w:rFonts w:ascii="Times New Roman" w:hAnsi="Times New Roman"/>
          <w:sz w:val="24"/>
          <w:szCs w:val="24"/>
        </w:rPr>
        <w:t xml:space="preserve"> лиц и индивидуальных предпринимателей при осуществлении государственного контроля (надзора) и муниципального контроля». </w:t>
      </w:r>
    </w:p>
    <w:p w:rsidR="00624111" w:rsidRDefault="005B61B1" w:rsidP="00BB5741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0649">
        <w:rPr>
          <w:rFonts w:ascii="Times New Roman" w:hAnsi="Times New Roman"/>
          <w:sz w:val="24"/>
          <w:szCs w:val="24"/>
        </w:rPr>
        <w:t>Во втором полугодии вся работа проводилась в соответствии с требованиями №248-ФЗ от 31.07.2020г. «О государственном контроле (надзоре) и муниципальном контроле в Российской Федерации». Для осуществления надзорных мероприятий готовились Решения, принимаемые Управлением Роспотребнадзора по Владимирской области. Мероприятия по надзору включали: истребование документов, изучение документов, осмотр подконтрольных объектов, досмотр, фиксаци</w:t>
      </w:r>
      <w:r>
        <w:rPr>
          <w:rFonts w:ascii="Times New Roman" w:hAnsi="Times New Roman"/>
          <w:sz w:val="24"/>
          <w:szCs w:val="24"/>
        </w:rPr>
        <w:t>ю</w:t>
      </w:r>
      <w:r w:rsidR="00DF0649">
        <w:rPr>
          <w:rFonts w:ascii="Times New Roman" w:hAnsi="Times New Roman"/>
          <w:sz w:val="24"/>
          <w:szCs w:val="24"/>
        </w:rPr>
        <w:t xml:space="preserve"> с помощью фото, видеосъемки, отбор проб, инструментальное обследование</w:t>
      </w:r>
      <w:r>
        <w:rPr>
          <w:rFonts w:ascii="Times New Roman" w:hAnsi="Times New Roman"/>
          <w:sz w:val="24"/>
          <w:szCs w:val="24"/>
        </w:rPr>
        <w:t>, испытание, экспертизу с последующим оформлением соответствующих документов в ЕРП и на бумажном носителе.</w:t>
      </w:r>
      <w:r w:rsidR="00DF0649">
        <w:rPr>
          <w:rFonts w:ascii="Times New Roman" w:hAnsi="Times New Roman"/>
          <w:sz w:val="24"/>
          <w:szCs w:val="24"/>
        </w:rPr>
        <w:t xml:space="preserve"> </w:t>
      </w:r>
      <w:r w:rsidR="00F81A0B">
        <w:rPr>
          <w:rFonts w:ascii="Times New Roman" w:hAnsi="Times New Roman"/>
          <w:sz w:val="24"/>
          <w:szCs w:val="24"/>
        </w:rPr>
        <w:t xml:space="preserve">При проведении надзорных мероприятий контролировались обязательные требования в сфере санитарного законодательства в соответствии  действующих Федеральных санитарных ном и правил. </w:t>
      </w:r>
    </w:p>
    <w:p w:rsidR="005B61B1" w:rsidRPr="00B539C5" w:rsidRDefault="005B61B1" w:rsidP="00BB5741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Правительства РФ №1100 от 30.06.2021г. утверждено новое Положение «О федеральном государственном санитарно-эпидемиологическом контроле (надзоре)</w:t>
      </w:r>
      <w:r w:rsidR="00973F7C">
        <w:rPr>
          <w:rFonts w:ascii="Times New Roman" w:hAnsi="Times New Roman"/>
          <w:sz w:val="24"/>
          <w:szCs w:val="24"/>
        </w:rPr>
        <w:t xml:space="preserve"> с новыми критериями отнесения объектов государственного контроля (надзора) к категориям риска и критериями отнесения продукции (товаров), подлежащих государственному санитарно-эпидемиологическому контролю (надзору)</w:t>
      </w:r>
      <w:r w:rsidR="00ED70BE">
        <w:rPr>
          <w:rFonts w:ascii="Times New Roman" w:hAnsi="Times New Roman"/>
          <w:sz w:val="24"/>
          <w:szCs w:val="24"/>
        </w:rPr>
        <w:t>,</w:t>
      </w:r>
      <w:r w:rsidR="00973F7C">
        <w:rPr>
          <w:rFonts w:ascii="Times New Roman" w:hAnsi="Times New Roman"/>
          <w:sz w:val="24"/>
          <w:szCs w:val="24"/>
        </w:rPr>
        <w:t xml:space="preserve"> к категориям риска причинения вреда здоровью человека вследствие нарушения обязательных требований. Постановлением Правительства РФ №1019 от 25.06.2021г. утверждено новое Положение «О федеральном государственном контроле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973F7C">
        <w:rPr>
          <w:rFonts w:ascii="Times New Roman" w:hAnsi="Times New Roman"/>
          <w:sz w:val="24"/>
          <w:szCs w:val="24"/>
        </w:rPr>
        <w:t>(надзоре) за соблюдением законодательства Российской Федерации о защите детей от информации, причиняющей вред их здоровью и (или) развитию». В</w:t>
      </w:r>
      <w:r>
        <w:rPr>
          <w:rFonts w:ascii="Times New Roman" w:hAnsi="Times New Roman"/>
          <w:sz w:val="24"/>
          <w:szCs w:val="24"/>
        </w:rPr>
        <w:t>ступил в действие также  Административный регламент по выдаче санитарно-эпидемиологических заключений, утв. Приказом ФС РПН №747 от 05.11.2020г.</w:t>
      </w:r>
    </w:p>
    <w:p w:rsidR="00ED70BE" w:rsidRDefault="00ED70BE" w:rsidP="00D12B81">
      <w:pPr>
        <w:pStyle w:val="af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26B2F" w:rsidRPr="00B539C5" w:rsidRDefault="00126B2F" w:rsidP="00D12B81">
      <w:pPr>
        <w:pStyle w:val="afc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539C5">
        <w:rPr>
          <w:rFonts w:ascii="Times New Roman" w:hAnsi="Times New Roman"/>
          <w:sz w:val="24"/>
          <w:szCs w:val="24"/>
        </w:rPr>
        <w:t>Анализ правонарушений в области санитарного законодательства и законодательства в области защиты прав потребителей за 20</w:t>
      </w:r>
      <w:r w:rsidR="007151A8" w:rsidRPr="00B539C5">
        <w:rPr>
          <w:rFonts w:ascii="Times New Roman" w:hAnsi="Times New Roman"/>
          <w:sz w:val="24"/>
          <w:szCs w:val="24"/>
        </w:rPr>
        <w:t>2</w:t>
      </w:r>
      <w:r w:rsidR="00321E40" w:rsidRPr="00B539C5">
        <w:rPr>
          <w:rFonts w:ascii="Times New Roman" w:hAnsi="Times New Roman"/>
          <w:sz w:val="24"/>
          <w:szCs w:val="24"/>
        </w:rPr>
        <w:t>1</w:t>
      </w:r>
      <w:r w:rsidRPr="00B539C5">
        <w:rPr>
          <w:rFonts w:ascii="Times New Roman" w:hAnsi="Times New Roman"/>
          <w:sz w:val="24"/>
          <w:szCs w:val="24"/>
        </w:rPr>
        <w:t>год.</w:t>
      </w:r>
    </w:p>
    <w:p w:rsidR="00126B2F" w:rsidRDefault="00126B2F" w:rsidP="00126B2F">
      <w:pPr>
        <w:pStyle w:val="af"/>
        <w:spacing w:line="276" w:lineRule="auto"/>
        <w:ind w:firstLine="0"/>
        <w:rPr>
          <w:szCs w:val="24"/>
        </w:rPr>
      </w:pPr>
      <w:r w:rsidRPr="00B539C5">
        <w:rPr>
          <w:b/>
          <w:szCs w:val="24"/>
        </w:rPr>
        <w:t>По статье 6.3</w:t>
      </w:r>
      <w:r w:rsidR="007151A8" w:rsidRPr="00B539C5">
        <w:rPr>
          <w:b/>
          <w:szCs w:val="24"/>
        </w:rPr>
        <w:t>.ч.1</w:t>
      </w:r>
      <w:r w:rsidRPr="00B539C5">
        <w:rPr>
          <w:b/>
          <w:szCs w:val="24"/>
        </w:rPr>
        <w:t xml:space="preserve"> КоАП РФ</w:t>
      </w:r>
      <w:r w:rsidR="004F32EE">
        <w:rPr>
          <w:b/>
          <w:szCs w:val="24"/>
        </w:rPr>
        <w:t>:</w:t>
      </w:r>
      <w:r w:rsidRPr="00B539C5">
        <w:rPr>
          <w:szCs w:val="24"/>
        </w:rPr>
        <w:t xml:space="preserve"> </w:t>
      </w:r>
      <w:r w:rsidR="008D4ADC">
        <w:rPr>
          <w:szCs w:val="24"/>
        </w:rPr>
        <w:t xml:space="preserve"> составлено 43 протокола, получено материалов по совместным с прокуратурой проверкам 35, </w:t>
      </w:r>
      <w:r w:rsidRPr="00B539C5">
        <w:rPr>
          <w:szCs w:val="24"/>
        </w:rPr>
        <w:t xml:space="preserve">вынесено </w:t>
      </w:r>
      <w:r w:rsidR="008D4ADC">
        <w:rPr>
          <w:szCs w:val="24"/>
        </w:rPr>
        <w:t>78</w:t>
      </w:r>
      <w:r w:rsidRPr="00B539C5">
        <w:rPr>
          <w:szCs w:val="24"/>
        </w:rPr>
        <w:t xml:space="preserve"> постановлений, из них </w:t>
      </w:r>
      <w:r w:rsidR="00B539C5" w:rsidRPr="00B539C5">
        <w:rPr>
          <w:szCs w:val="24"/>
        </w:rPr>
        <w:t>10 в виде предупреждения, 68</w:t>
      </w:r>
      <w:r>
        <w:rPr>
          <w:szCs w:val="24"/>
        </w:rPr>
        <w:t xml:space="preserve"> - </w:t>
      </w:r>
      <w:r w:rsidRPr="00F96CA7">
        <w:rPr>
          <w:szCs w:val="24"/>
        </w:rPr>
        <w:t>о назначении административного наказания в виде штрафа</w:t>
      </w:r>
      <w:r>
        <w:rPr>
          <w:szCs w:val="24"/>
        </w:rPr>
        <w:t xml:space="preserve"> на сумму </w:t>
      </w:r>
      <w:r w:rsidR="00B539C5">
        <w:rPr>
          <w:szCs w:val="24"/>
        </w:rPr>
        <w:t>80</w:t>
      </w:r>
      <w:r>
        <w:rPr>
          <w:szCs w:val="24"/>
        </w:rPr>
        <w:t>,</w:t>
      </w:r>
      <w:r w:rsidR="00B539C5">
        <w:rPr>
          <w:szCs w:val="24"/>
        </w:rPr>
        <w:t>3</w:t>
      </w:r>
      <w:r>
        <w:rPr>
          <w:szCs w:val="24"/>
        </w:rPr>
        <w:t>тыс. рублей</w:t>
      </w:r>
      <w:r w:rsidR="004F32EE">
        <w:rPr>
          <w:szCs w:val="24"/>
        </w:rPr>
        <w:t>.</w:t>
      </w:r>
      <w:r w:rsidRPr="00F96CA7">
        <w:rPr>
          <w:szCs w:val="24"/>
        </w:rPr>
        <w:t xml:space="preserve"> </w:t>
      </w:r>
      <w:r w:rsidR="004F32EE">
        <w:rPr>
          <w:szCs w:val="24"/>
        </w:rPr>
        <w:t>В</w:t>
      </w:r>
      <w:r w:rsidRPr="00F96CA7">
        <w:rPr>
          <w:szCs w:val="24"/>
        </w:rPr>
        <w:t>ыявленные нарушения</w:t>
      </w:r>
      <w:r>
        <w:rPr>
          <w:szCs w:val="24"/>
        </w:rPr>
        <w:t xml:space="preserve">: </w:t>
      </w:r>
      <w:r w:rsidRPr="00F96CA7">
        <w:rPr>
          <w:szCs w:val="24"/>
        </w:rPr>
        <w:t>отсутствие или не полный объем обязательных прививок у персонала, нарушение полноты и периодичности прохождения ежегодного медицинского осмотра обслуживающим персоналом, отсутствие должного производственного контроля со стороны должностных и юридических лиц, превышение допустимых уровней физически</w:t>
      </w:r>
      <w:r>
        <w:rPr>
          <w:szCs w:val="24"/>
        </w:rPr>
        <w:t>х</w:t>
      </w:r>
      <w:r w:rsidRPr="00F96CA7">
        <w:rPr>
          <w:szCs w:val="24"/>
        </w:rPr>
        <w:t xml:space="preserve"> фактор</w:t>
      </w:r>
      <w:r>
        <w:rPr>
          <w:szCs w:val="24"/>
        </w:rPr>
        <w:t>ов</w:t>
      </w:r>
      <w:r w:rsidRPr="00F96CA7">
        <w:rPr>
          <w:szCs w:val="24"/>
        </w:rPr>
        <w:t>, не выполнение обязательных профила</w:t>
      </w:r>
      <w:r>
        <w:rPr>
          <w:szCs w:val="24"/>
        </w:rPr>
        <w:t xml:space="preserve">ктических работ по дератизации, </w:t>
      </w:r>
      <w:r w:rsidRPr="00F96CA7">
        <w:rPr>
          <w:szCs w:val="24"/>
        </w:rPr>
        <w:t xml:space="preserve">дезинсекции и т.п. Большинство нарушений было </w:t>
      </w:r>
      <w:r w:rsidRPr="00F96CA7">
        <w:rPr>
          <w:szCs w:val="24"/>
        </w:rPr>
        <w:lastRenderedPageBreak/>
        <w:t>выявлено в образовательных, государственных и муниципальных учреждениях</w:t>
      </w:r>
      <w:r>
        <w:rPr>
          <w:szCs w:val="24"/>
        </w:rPr>
        <w:t>.</w:t>
      </w:r>
      <w:r w:rsidRPr="00F96CA7">
        <w:rPr>
          <w:szCs w:val="24"/>
        </w:rPr>
        <w:t xml:space="preserve"> К ответственности привлечено </w:t>
      </w:r>
      <w:r w:rsidR="00B539C5">
        <w:rPr>
          <w:szCs w:val="24"/>
        </w:rPr>
        <w:t>5</w:t>
      </w:r>
      <w:r>
        <w:rPr>
          <w:szCs w:val="24"/>
        </w:rPr>
        <w:t xml:space="preserve"> </w:t>
      </w:r>
      <w:r w:rsidRPr="00F96CA7">
        <w:rPr>
          <w:szCs w:val="24"/>
        </w:rPr>
        <w:t>юридических лиц.</w:t>
      </w:r>
      <w:r>
        <w:rPr>
          <w:szCs w:val="24"/>
        </w:rPr>
        <w:t xml:space="preserve"> </w:t>
      </w:r>
    </w:p>
    <w:p w:rsidR="00FC018C" w:rsidRPr="00FC018C" w:rsidRDefault="00FC018C" w:rsidP="00FC018C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018C">
        <w:rPr>
          <w:rFonts w:ascii="Times New Roman" w:hAnsi="Times New Roman"/>
          <w:b/>
          <w:sz w:val="24"/>
          <w:szCs w:val="24"/>
        </w:rPr>
        <w:t>По ст.6.3.ч.2.</w:t>
      </w:r>
      <w:r w:rsidRPr="00FC018C">
        <w:rPr>
          <w:rFonts w:ascii="Times New Roman" w:hAnsi="Times New Roman"/>
          <w:sz w:val="24"/>
          <w:szCs w:val="24"/>
        </w:rPr>
        <w:t xml:space="preserve"> составлено </w:t>
      </w:r>
      <w:r w:rsidR="00B539C5">
        <w:rPr>
          <w:rFonts w:ascii="Times New Roman" w:hAnsi="Times New Roman"/>
          <w:sz w:val="24"/>
          <w:szCs w:val="24"/>
        </w:rPr>
        <w:t>49</w:t>
      </w:r>
      <w:r w:rsidRPr="00FC018C">
        <w:rPr>
          <w:rFonts w:ascii="Times New Roman" w:hAnsi="Times New Roman"/>
          <w:sz w:val="24"/>
          <w:szCs w:val="24"/>
        </w:rPr>
        <w:t xml:space="preserve"> протоколов</w:t>
      </w:r>
      <w:r w:rsidR="00D12B81" w:rsidRPr="00D12B81">
        <w:rPr>
          <w:szCs w:val="24"/>
        </w:rPr>
        <w:t xml:space="preserve"> </w:t>
      </w:r>
      <w:r w:rsidR="00D12B81" w:rsidRPr="00D12B81">
        <w:rPr>
          <w:rFonts w:ascii="Times New Roman" w:hAnsi="Times New Roman"/>
          <w:sz w:val="24"/>
          <w:szCs w:val="24"/>
        </w:rPr>
        <w:t>за несоблюдение противоэпидемического режима в период подъема заболеваемости новой короновирусной инфекции</w:t>
      </w:r>
      <w:r w:rsidRPr="00FC018C">
        <w:rPr>
          <w:rFonts w:ascii="Times New Roman" w:hAnsi="Times New Roman"/>
          <w:sz w:val="24"/>
          <w:szCs w:val="24"/>
        </w:rPr>
        <w:t xml:space="preserve">, материалы переданы на рассмотрение в суд, применено наказание в виде </w:t>
      </w:r>
      <w:r w:rsidR="00B539C5">
        <w:rPr>
          <w:rFonts w:ascii="Times New Roman" w:hAnsi="Times New Roman"/>
          <w:sz w:val="24"/>
          <w:szCs w:val="24"/>
        </w:rPr>
        <w:t>предупреждения – 1,</w:t>
      </w:r>
      <w:r w:rsidRPr="00FC018C">
        <w:rPr>
          <w:rFonts w:ascii="Times New Roman" w:hAnsi="Times New Roman"/>
          <w:sz w:val="24"/>
          <w:szCs w:val="24"/>
        </w:rPr>
        <w:t xml:space="preserve"> штрафа – </w:t>
      </w:r>
      <w:r w:rsidR="00B539C5">
        <w:rPr>
          <w:rFonts w:ascii="Times New Roman" w:hAnsi="Times New Roman"/>
          <w:sz w:val="24"/>
          <w:szCs w:val="24"/>
        </w:rPr>
        <w:t>8</w:t>
      </w:r>
      <w:r w:rsidRPr="00FC018C">
        <w:rPr>
          <w:rFonts w:ascii="Times New Roman" w:hAnsi="Times New Roman"/>
          <w:sz w:val="24"/>
          <w:szCs w:val="24"/>
        </w:rPr>
        <w:t xml:space="preserve"> на сумму </w:t>
      </w:r>
      <w:r w:rsidR="00B539C5">
        <w:rPr>
          <w:rFonts w:ascii="Times New Roman" w:hAnsi="Times New Roman"/>
          <w:sz w:val="24"/>
          <w:szCs w:val="24"/>
        </w:rPr>
        <w:t>8</w:t>
      </w:r>
      <w:r w:rsidRPr="00FC018C">
        <w:rPr>
          <w:rFonts w:ascii="Times New Roman" w:hAnsi="Times New Roman"/>
          <w:sz w:val="24"/>
          <w:szCs w:val="24"/>
        </w:rPr>
        <w:t>2,5 тыс.руб</w:t>
      </w:r>
      <w:r w:rsidR="008D4ADC">
        <w:rPr>
          <w:rFonts w:ascii="Times New Roman" w:hAnsi="Times New Roman"/>
          <w:sz w:val="24"/>
          <w:szCs w:val="24"/>
        </w:rPr>
        <w:t>.</w:t>
      </w:r>
    </w:p>
    <w:p w:rsidR="00920283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571B">
        <w:rPr>
          <w:rFonts w:ascii="Times New Roman" w:hAnsi="Times New Roman"/>
          <w:b/>
          <w:sz w:val="24"/>
          <w:szCs w:val="24"/>
        </w:rPr>
        <w:t>По статье 6.4 КоАП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71B">
        <w:rPr>
          <w:rFonts w:ascii="Times New Roman" w:hAnsi="Times New Roman"/>
          <w:b/>
          <w:sz w:val="24"/>
          <w:szCs w:val="24"/>
        </w:rPr>
        <w:t>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21571B">
        <w:rPr>
          <w:rFonts w:ascii="Times New Roman" w:hAnsi="Times New Roman"/>
          <w:sz w:val="24"/>
          <w:szCs w:val="24"/>
        </w:rPr>
        <w:t xml:space="preserve"> </w:t>
      </w:r>
      <w:r w:rsidR="00FC018C">
        <w:rPr>
          <w:rFonts w:ascii="Times New Roman" w:hAnsi="Times New Roman"/>
          <w:sz w:val="24"/>
          <w:szCs w:val="24"/>
        </w:rPr>
        <w:t xml:space="preserve">составлено </w:t>
      </w:r>
      <w:r w:rsidR="008D4ADC">
        <w:rPr>
          <w:rFonts w:ascii="Times New Roman" w:hAnsi="Times New Roman"/>
          <w:sz w:val="24"/>
          <w:szCs w:val="24"/>
        </w:rPr>
        <w:t>40</w:t>
      </w:r>
      <w:r w:rsidR="00FC018C">
        <w:rPr>
          <w:rFonts w:ascii="Times New Roman" w:hAnsi="Times New Roman"/>
          <w:sz w:val="24"/>
          <w:szCs w:val="24"/>
        </w:rPr>
        <w:t xml:space="preserve"> протоколов,</w:t>
      </w:r>
      <w:r w:rsidR="008D4ADC" w:rsidRPr="008D4ADC">
        <w:rPr>
          <w:szCs w:val="24"/>
        </w:rPr>
        <w:t xml:space="preserve"> </w:t>
      </w:r>
      <w:r w:rsidR="008D4ADC" w:rsidRPr="008D4ADC">
        <w:rPr>
          <w:rFonts w:ascii="Times New Roman" w:hAnsi="Times New Roman"/>
          <w:sz w:val="24"/>
          <w:szCs w:val="24"/>
        </w:rPr>
        <w:t>получено материалов по совместным с прокуратурой проверкам 5</w:t>
      </w:r>
      <w:r w:rsidR="008D4ADC">
        <w:rPr>
          <w:rFonts w:ascii="Times New Roman" w:hAnsi="Times New Roman"/>
          <w:sz w:val="24"/>
          <w:szCs w:val="24"/>
        </w:rPr>
        <w:t>,</w:t>
      </w:r>
      <w:r w:rsidR="00FC018C">
        <w:rPr>
          <w:rFonts w:ascii="Times New Roman" w:hAnsi="Times New Roman"/>
          <w:sz w:val="24"/>
          <w:szCs w:val="24"/>
        </w:rPr>
        <w:t xml:space="preserve"> </w:t>
      </w:r>
      <w:r w:rsidRPr="0021571B">
        <w:rPr>
          <w:rFonts w:ascii="Times New Roman" w:hAnsi="Times New Roman"/>
          <w:sz w:val="24"/>
          <w:szCs w:val="24"/>
        </w:rPr>
        <w:t xml:space="preserve">вынесено </w:t>
      </w:r>
      <w:r w:rsidR="008D4A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21571B">
        <w:rPr>
          <w:rFonts w:ascii="Times New Roman" w:hAnsi="Times New Roman"/>
          <w:sz w:val="24"/>
          <w:szCs w:val="24"/>
        </w:rPr>
        <w:t xml:space="preserve"> постановлени</w:t>
      </w:r>
      <w:r w:rsidR="008D4AD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все </w:t>
      </w:r>
      <w:r w:rsidRPr="0021571B">
        <w:rPr>
          <w:rFonts w:ascii="Times New Roman" w:hAnsi="Times New Roman"/>
          <w:sz w:val="24"/>
          <w:szCs w:val="24"/>
        </w:rPr>
        <w:t>в виде штрафа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="008D4ADC">
        <w:rPr>
          <w:rFonts w:ascii="Times New Roman" w:hAnsi="Times New Roman"/>
          <w:sz w:val="24"/>
          <w:szCs w:val="24"/>
        </w:rPr>
        <w:t>64</w:t>
      </w:r>
      <w:r w:rsidR="00920283">
        <w:rPr>
          <w:rFonts w:ascii="Times New Roman" w:hAnsi="Times New Roman"/>
          <w:sz w:val="24"/>
          <w:szCs w:val="24"/>
        </w:rPr>
        <w:t>,</w:t>
      </w:r>
      <w:r w:rsidR="008D4AD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  <w:r w:rsidRPr="0021571B">
        <w:rPr>
          <w:rFonts w:ascii="Times New Roman" w:hAnsi="Times New Roman"/>
          <w:sz w:val="24"/>
          <w:szCs w:val="24"/>
        </w:rPr>
        <w:t xml:space="preserve"> Основные нарушения: не соблюдение обязательных требований к содержанию помещений, используемых для эксплуатации (не соблюдение требований к отделке помещений, составу, состояние оборудования, мебели и т.п.). Из общего числа</w:t>
      </w:r>
      <w:r w:rsidRPr="003664C1">
        <w:rPr>
          <w:rFonts w:ascii="Times New Roman" w:hAnsi="Times New Roman"/>
          <w:sz w:val="24"/>
          <w:szCs w:val="24"/>
        </w:rPr>
        <w:t xml:space="preserve"> </w:t>
      </w:r>
      <w:r w:rsidRPr="0021571B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й</w:t>
      </w:r>
      <w:r w:rsidRPr="0021571B">
        <w:rPr>
          <w:rFonts w:ascii="Times New Roman" w:hAnsi="Times New Roman"/>
          <w:sz w:val="24"/>
          <w:szCs w:val="24"/>
        </w:rPr>
        <w:t xml:space="preserve"> о назначении административного наказания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71B">
        <w:rPr>
          <w:rFonts w:ascii="Times New Roman" w:hAnsi="Times New Roman"/>
          <w:sz w:val="24"/>
          <w:szCs w:val="24"/>
        </w:rPr>
        <w:t xml:space="preserve"> привлечено</w:t>
      </w:r>
      <w:r w:rsidR="00920283">
        <w:rPr>
          <w:rFonts w:ascii="Times New Roman" w:hAnsi="Times New Roman"/>
          <w:sz w:val="24"/>
          <w:szCs w:val="24"/>
        </w:rPr>
        <w:t xml:space="preserve"> </w:t>
      </w:r>
      <w:r w:rsidR="008D4ADC">
        <w:rPr>
          <w:rFonts w:ascii="Times New Roman" w:hAnsi="Times New Roman"/>
          <w:sz w:val="24"/>
          <w:szCs w:val="24"/>
        </w:rPr>
        <w:t>2</w:t>
      </w:r>
      <w:r w:rsidRPr="0021571B">
        <w:rPr>
          <w:rFonts w:ascii="Times New Roman" w:hAnsi="Times New Roman"/>
          <w:sz w:val="24"/>
          <w:szCs w:val="24"/>
        </w:rPr>
        <w:t xml:space="preserve"> юридических лиц</w:t>
      </w:r>
      <w:r w:rsidR="008D4AD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D4ADC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07B8">
        <w:rPr>
          <w:rFonts w:ascii="Times New Roman" w:hAnsi="Times New Roman"/>
          <w:b/>
          <w:sz w:val="24"/>
          <w:szCs w:val="24"/>
        </w:rPr>
        <w:t>По статье 6.5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C807B8">
        <w:rPr>
          <w:rFonts w:ascii="Times New Roman" w:hAnsi="Times New Roman"/>
          <w:b/>
          <w:sz w:val="24"/>
          <w:szCs w:val="24"/>
        </w:rPr>
        <w:t xml:space="preserve"> </w:t>
      </w:r>
      <w:r w:rsidR="008D4ADC" w:rsidRPr="008D4ADC">
        <w:rPr>
          <w:rFonts w:ascii="Times New Roman" w:hAnsi="Times New Roman"/>
          <w:sz w:val="24"/>
          <w:szCs w:val="24"/>
        </w:rPr>
        <w:t>составлено 6 протоколов</w:t>
      </w:r>
      <w:r w:rsidR="008D4ADC">
        <w:rPr>
          <w:rFonts w:ascii="Times New Roman" w:hAnsi="Times New Roman"/>
          <w:sz w:val="24"/>
          <w:szCs w:val="24"/>
        </w:rPr>
        <w:t xml:space="preserve">, </w:t>
      </w:r>
      <w:r w:rsidR="00CA0107" w:rsidRPr="008D4ADC">
        <w:rPr>
          <w:rFonts w:ascii="Times New Roman" w:hAnsi="Times New Roman"/>
          <w:sz w:val="24"/>
          <w:szCs w:val="24"/>
        </w:rPr>
        <w:t>получено материалов по совместным с прокуратурой проверкам 5</w:t>
      </w:r>
      <w:r w:rsidR="008D4ADC">
        <w:rPr>
          <w:rFonts w:ascii="Times New Roman" w:hAnsi="Times New Roman"/>
          <w:sz w:val="24"/>
          <w:szCs w:val="24"/>
        </w:rPr>
        <w:t xml:space="preserve">, </w:t>
      </w:r>
      <w:r w:rsidRPr="008D4ADC">
        <w:rPr>
          <w:rFonts w:ascii="Times New Roman" w:hAnsi="Times New Roman"/>
          <w:sz w:val="24"/>
          <w:szCs w:val="24"/>
        </w:rPr>
        <w:t>вынесено</w:t>
      </w:r>
      <w:r w:rsidRPr="00C807B8">
        <w:rPr>
          <w:rFonts w:ascii="Times New Roman" w:hAnsi="Times New Roman"/>
          <w:sz w:val="24"/>
          <w:szCs w:val="24"/>
        </w:rPr>
        <w:t xml:space="preserve"> </w:t>
      </w:r>
      <w:r w:rsidR="008D4ADC">
        <w:rPr>
          <w:rFonts w:ascii="Times New Roman" w:hAnsi="Times New Roman"/>
          <w:sz w:val="24"/>
          <w:szCs w:val="24"/>
        </w:rPr>
        <w:t>7</w:t>
      </w:r>
      <w:r w:rsidRPr="00C807B8">
        <w:rPr>
          <w:rFonts w:ascii="Times New Roman" w:hAnsi="Times New Roman"/>
          <w:sz w:val="24"/>
          <w:szCs w:val="24"/>
        </w:rPr>
        <w:t xml:space="preserve"> постановлени</w:t>
      </w:r>
      <w:r w:rsidR="008D4ADC">
        <w:rPr>
          <w:rFonts w:ascii="Times New Roman" w:hAnsi="Times New Roman"/>
          <w:sz w:val="24"/>
          <w:szCs w:val="24"/>
        </w:rPr>
        <w:t>й</w:t>
      </w:r>
      <w:r w:rsidRPr="00C807B8">
        <w:rPr>
          <w:rFonts w:ascii="Times New Roman" w:hAnsi="Times New Roman"/>
          <w:sz w:val="24"/>
          <w:szCs w:val="24"/>
        </w:rPr>
        <w:t xml:space="preserve"> о наложении штрафа, из них </w:t>
      </w:r>
      <w:r w:rsidR="008D4ADC">
        <w:rPr>
          <w:rFonts w:ascii="Times New Roman" w:hAnsi="Times New Roman"/>
          <w:sz w:val="24"/>
          <w:szCs w:val="24"/>
        </w:rPr>
        <w:t>на ю/л -3, на сумму 68тыс.рублей.</w:t>
      </w:r>
    </w:p>
    <w:p w:rsidR="00920283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статье 6.6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A0107">
        <w:rPr>
          <w:rFonts w:ascii="Times New Roman" w:hAnsi="Times New Roman"/>
          <w:sz w:val="24"/>
          <w:szCs w:val="24"/>
        </w:rPr>
        <w:t xml:space="preserve">составлено 4 протокола, </w:t>
      </w:r>
      <w:r w:rsidR="00CA0107" w:rsidRPr="008D4ADC">
        <w:rPr>
          <w:rFonts w:ascii="Times New Roman" w:hAnsi="Times New Roman"/>
          <w:sz w:val="24"/>
          <w:szCs w:val="24"/>
        </w:rPr>
        <w:t xml:space="preserve">получено материалов по совместным с прокуратурой проверкам </w:t>
      </w:r>
      <w:r w:rsidR="00CA0107">
        <w:rPr>
          <w:rFonts w:ascii="Times New Roman" w:hAnsi="Times New Roman"/>
          <w:sz w:val="24"/>
          <w:szCs w:val="24"/>
        </w:rPr>
        <w:t xml:space="preserve">18, </w:t>
      </w:r>
      <w:r>
        <w:rPr>
          <w:rFonts w:ascii="Times New Roman" w:hAnsi="Times New Roman"/>
          <w:sz w:val="24"/>
          <w:szCs w:val="24"/>
        </w:rPr>
        <w:t xml:space="preserve">вынесено </w:t>
      </w:r>
      <w:r w:rsidR="00CA0107">
        <w:rPr>
          <w:rFonts w:ascii="Times New Roman" w:hAnsi="Times New Roman"/>
          <w:sz w:val="24"/>
          <w:szCs w:val="24"/>
        </w:rPr>
        <w:t>1 предупреждение и 21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CA010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 назначении административного наказания в виде штрафа за не соблюдение обязательных требований при организации питания в образовательных учреждениях, в открытой сети общественного питания. Наложены штрафы: </w:t>
      </w:r>
      <w:r w:rsidR="00CA010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на сумму 1</w:t>
      </w:r>
      <w:r w:rsidR="00CA0107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тыс.рублей. </w:t>
      </w:r>
    </w:p>
    <w:p w:rsidR="00126B2F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статье 6.7 часть 1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A0107">
        <w:rPr>
          <w:rFonts w:ascii="Times New Roman" w:hAnsi="Times New Roman"/>
          <w:sz w:val="24"/>
          <w:szCs w:val="24"/>
        </w:rPr>
        <w:t xml:space="preserve">составлено 5 протоколов, </w:t>
      </w:r>
      <w:r w:rsidR="00CA0107" w:rsidRPr="008D4ADC">
        <w:rPr>
          <w:rFonts w:ascii="Times New Roman" w:hAnsi="Times New Roman"/>
          <w:sz w:val="24"/>
          <w:szCs w:val="24"/>
        </w:rPr>
        <w:t xml:space="preserve">получено материалов по совместным с прокуратурой проверкам </w:t>
      </w:r>
      <w:r w:rsidR="00CA0107">
        <w:rPr>
          <w:rFonts w:ascii="Times New Roman" w:hAnsi="Times New Roman"/>
          <w:sz w:val="24"/>
          <w:szCs w:val="24"/>
        </w:rPr>
        <w:t xml:space="preserve">10, </w:t>
      </w:r>
      <w:r w:rsidR="006D3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вынесено </w:t>
      </w:r>
      <w:r w:rsidR="00CA0107">
        <w:rPr>
          <w:rFonts w:ascii="Times New Roman" w:hAnsi="Times New Roman"/>
          <w:sz w:val="24"/>
          <w:szCs w:val="24"/>
        </w:rPr>
        <w:t>1</w:t>
      </w:r>
      <w:r w:rsidR="006D3A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постановлений о наложении штрафа</w:t>
      </w:r>
      <w:r w:rsidRPr="00514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сумму  </w:t>
      </w:r>
      <w:r w:rsidR="00CA0107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тыс. рублей  </w:t>
      </w:r>
      <w:r w:rsidR="00FC018C">
        <w:rPr>
          <w:rFonts w:ascii="Times New Roman" w:hAnsi="Times New Roman"/>
          <w:sz w:val="24"/>
          <w:szCs w:val="24"/>
        </w:rPr>
        <w:t xml:space="preserve">(все </w:t>
      </w:r>
      <w:r>
        <w:rPr>
          <w:rFonts w:ascii="Times New Roman" w:hAnsi="Times New Roman"/>
          <w:sz w:val="24"/>
          <w:szCs w:val="24"/>
        </w:rPr>
        <w:t xml:space="preserve"> на должностных лиц</w:t>
      </w:r>
      <w:r w:rsidR="00FC018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="006D3A6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не соблюдение обязательных требований при организации образовательного процесса в дошкольных учреждениях, школах</w:t>
      </w:r>
      <w:r w:rsidR="00CA01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B2F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статье 6.</w:t>
      </w:r>
      <w:r w:rsidR="006D3A68">
        <w:rPr>
          <w:rFonts w:ascii="Times New Roman" w:hAnsi="Times New Roman"/>
          <w:b/>
          <w:sz w:val="24"/>
          <w:szCs w:val="24"/>
        </w:rPr>
        <w:t>3.</w:t>
      </w:r>
      <w:r w:rsidR="00CA0107">
        <w:rPr>
          <w:rFonts w:ascii="Times New Roman" w:hAnsi="Times New Roman"/>
          <w:b/>
          <w:sz w:val="24"/>
          <w:szCs w:val="24"/>
        </w:rPr>
        <w:t>5</w:t>
      </w:r>
      <w:r w:rsidR="006D3A68">
        <w:rPr>
          <w:rFonts w:ascii="Times New Roman" w:hAnsi="Times New Roman"/>
          <w:b/>
          <w:sz w:val="24"/>
          <w:szCs w:val="24"/>
        </w:rPr>
        <w:t>ч.</w:t>
      </w:r>
      <w:r w:rsidR="00CA010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вынесено </w:t>
      </w:r>
      <w:r w:rsidR="006D3A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6D3A6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 </w:t>
      </w:r>
      <w:r w:rsidR="00CA0107">
        <w:rPr>
          <w:rFonts w:ascii="Times New Roman" w:hAnsi="Times New Roman"/>
          <w:sz w:val="24"/>
          <w:szCs w:val="24"/>
        </w:rPr>
        <w:t>предупреждении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D3A68">
        <w:rPr>
          <w:rFonts w:ascii="Times New Roman" w:hAnsi="Times New Roman"/>
          <w:sz w:val="24"/>
          <w:szCs w:val="24"/>
        </w:rPr>
        <w:t xml:space="preserve">на </w:t>
      </w:r>
      <w:r w:rsidR="00CA0107">
        <w:rPr>
          <w:rFonts w:ascii="Times New Roman" w:hAnsi="Times New Roman"/>
          <w:sz w:val="24"/>
          <w:szCs w:val="24"/>
        </w:rPr>
        <w:t>юридическое лицо.</w:t>
      </w:r>
    </w:p>
    <w:p w:rsidR="00126B2F" w:rsidRPr="002E218F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218F">
        <w:rPr>
          <w:rFonts w:ascii="Times New Roman" w:hAnsi="Times New Roman"/>
          <w:b/>
          <w:sz w:val="24"/>
          <w:szCs w:val="24"/>
        </w:rPr>
        <w:t>По статье 14.8 часть 1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2E218F">
        <w:rPr>
          <w:rFonts w:ascii="Times New Roman" w:hAnsi="Times New Roman"/>
          <w:sz w:val="24"/>
          <w:szCs w:val="24"/>
        </w:rPr>
        <w:t xml:space="preserve"> </w:t>
      </w:r>
      <w:r w:rsidR="00CA0107" w:rsidRPr="008D4ADC">
        <w:rPr>
          <w:rFonts w:ascii="Times New Roman" w:hAnsi="Times New Roman"/>
          <w:sz w:val="24"/>
          <w:szCs w:val="24"/>
        </w:rPr>
        <w:t xml:space="preserve">получено материалов по совместным с прокуратурой проверкам </w:t>
      </w:r>
      <w:r w:rsidR="00CA0107">
        <w:rPr>
          <w:rFonts w:ascii="Times New Roman" w:hAnsi="Times New Roman"/>
          <w:sz w:val="24"/>
          <w:szCs w:val="24"/>
        </w:rPr>
        <w:t xml:space="preserve">32, </w:t>
      </w:r>
      <w:r w:rsidRPr="002E218F">
        <w:rPr>
          <w:rFonts w:ascii="Times New Roman" w:hAnsi="Times New Roman"/>
          <w:sz w:val="24"/>
          <w:szCs w:val="24"/>
        </w:rPr>
        <w:t xml:space="preserve">вынесено </w:t>
      </w:r>
      <w:r w:rsidR="00CA0107">
        <w:rPr>
          <w:rFonts w:ascii="Times New Roman" w:hAnsi="Times New Roman"/>
          <w:sz w:val="24"/>
          <w:szCs w:val="24"/>
        </w:rPr>
        <w:t>29 предупреждений, 3</w:t>
      </w:r>
      <w:r w:rsidRPr="002E218F">
        <w:rPr>
          <w:rFonts w:ascii="Times New Roman" w:hAnsi="Times New Roman"/>
          <w:sz w:val="24"/>
          <w:szCs w:val="24"/>
        </w:rPr>
        <w:t xml:space="preserve"> постановлени</w:t>
      </w:r>
      <w:r w:rsidR="002E218F" w:rsidRPr="002E218F">
        <w:rPr>
          <w:rFonts w:ascii="Times New Roman" w:hAnsi="Times New Roman"/>
          <w:sz w:val="24"/>
          <w:szCs w:val="24"/>
        </w:rPr>
        <w:t>я</w:t>
      </w:r>
      <w:r w:rsidRPr="002E218F">
        <w:rPr>
          <w:rFonts w:ascii="Times New Roman" w:hAnsi="Times New Roman"/>
          <w:sz w:val="24"/>
          <w:szCs w:val="24"/>
        </w:rPr>
        <w:t xml:space="preserve"> о назначении административного наказания в виде штрафа</w:t>
      </w:r>
      <w:r w:rsidR="002E218F" w:rsidRPr="002E218F">
        <w:rPr>
          <w:rFonts w:ascii="Times New Roman" w:hAnsi="Times New Roman"/>
          <w:sz w:val="24"/>
          <w:szCs w:val="24"/>
        </w:rPr>
        <w:t xml:space="preserve"> </w:t>
      </w:r>
      <w:r w:rsidRPr="002E218F">
        <w:rPr>
          <w:rFonts w:ascii="Times New Roman" w:hAnsi="Times New Roman"/>
          <w:sz w:val="24"/>
          <w:szCs w:val="24"/>
        </w:rPr>
        <w:t xml:space="preserve">на сумму </w:t>
      </w:r>
      <w:r w:rsidR="00CA0107">
        <w:rPr>
          <w:rFonts w:ascii="Times New Roman" w:hAnsi="Times New Roman"/>
          <w:sz w:val="24"/>
          <w:szCs w:val="24"/>
        </w:rPr>
        <w:t>1,5</w:t>
      </w:r>
      <w:r w:rsidRPr="002E218F">
        <w:rPr>
          <w:rFonts w:ascii="Times New Roman" w:hAnsi="Times New Roman"/>
          <w:sz w:val="24"/>
          <w:szCs w:val="24"/>
        </w:rPr>
        <w:t xml:space="preserve">тыс. рублей за не предоставление полной и достоверной информации об исполнителе и услугах. </w:t>
      </w:r>
    </w:p>
    <w:p w:rsidR="00126B2F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218F">
        <w:rPr>
          <w:rFonts w:ascii="Times New Roman" w:hAnsi="Times New Roman"/>
          <w:b/>
          <w:sz w:val="24"/>
          <w:szCs w:val="24"/>
        </w:rPr>
        <w:t xml:space="preserve">По статье 14.8часть </w:t>
      </w:r>
      <w:r w:rsidR="002E218F" w:rsidRPr="002E218F">
        <w:rPr>
          <w:rFonts w:ascii="Times New Roman" w:hAnsi="Times New Roman"/>
          <w:b/>
          <w:sz w:val="24"/>
          <w:szCs w:val="24"/>
        </w:rPr>
        <w:t>4</w:t>
      </w:r>
      <w:r w:rsidRPr="002E218F">
        <w:rPr>
          <w:rFonts w:ascii="Times New Roman" w:hAnsi="Times New Roman"/>
          <w:b/>
          <w:sz w:val="24"/>
          <w:szCs w:val="24"/>
        </w:rPr>
        <w:t xml:space="preserve">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2E218F">
        <w:rPr>
          <w:rFonts w:ascii="Times New Roman" w:hAnsi="Times New Roman"/>
          <w:sz w:val="24"/>
          <w:szCs w:val="24"/>
        </w:rPr>
        <w:t xml:space="preserve"> </w:t>
      </w:r>
      <w:r w:rsidR="00CA0107">
        <w:rPr>
          <w:rFonts w:ascii="Times New Roman" w:hAnsi="Times New Roman"/>
          <w:sz w:val="24"/>
          <w:szCs w:val="24"/>
        </w:rPr>
        <w:t xml:space="preserve">составлен 1 протокол, </w:t>
      </w:r>
      <w:r w:rsidRPr="002E218F">
        <w:rPr>
          <w:rFonts w:ascii="Times New Roman" w:hAnsi="Times New Roman"/>
          <w:sz w:val="24"/>
          <w:szCs w:val="24"/>
        </w:rPr>
        <w:t>вынесено постановлени</w:t>
      </w:r>
      <w:r w:rsidR="00CA0107">
        <w:rPr>
          <w:rFonts w:ascii="Times New Roman" w:hAnsi="Times New Roman"/>
          <w:sz w:val="24"/>
          <w:szCs w:val="24"/>
        </w:rPr>
        <w:t>е</w:t>
      </w:r>
      <w:r w:rsidRPr="002E218F">
        <w:rPr>
          <w:rFonts w:ascii="Times New Roman" w:hAnsi="Times New Roman"/>
          <w:sz w:val="24"/>
          <w:szCs w:val="24"/>
        </w:rPr>
        <w:t xml:space="preserve"> о назначении административного наказания в виде </w:t>
      </w:r>
      <w:r w:rsidR="002E218F" w:rsidRPr="002E218F">
        <w:rPr>
          <w:rFonts w:ascii="Times New Roman" w:hAnsi="Times New Roman"/>
          <w:sz w:val="24"/>
          <w:szCs w:val="24"/>
        </w:rPr>
        <w:t>предупреждения</w:t>
      </w:r>
      <w:r w:rsidR="00CA0107">
        <w:rPr>
          <w:rFonts w:ascii="Times New Roman" w:hAnsi="Times New Roman"/>
          <w:sz w:val="24"/>
          <w:szCs w:val="24"/>
        </w:rPr>
        <w:t xml:space="preserve"> на ИП</w:t>
      </w:r>
      <w:r w:rsidRPr="002E218F">
        <w:rPr>
          <w:rFonts w:ascii="Times New Roman" w:hAnsi="Times New Roman"/>
          <w:sz w:val="24"/>
          <w:szCs w:val="24"/>
        </w:rPr>
        <w:t>.</w:t>
      </w:r>
    </w:p>
    <w:p w:rsidR="00CA0107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C66">
        <w:rPr>
          <w:rFonts w:ascii="Times New Roman" w:hAnsi="Times New Roman"/>
          <w:b/>
          <w:sz w:val="24"/>
          <w:szCs w:val="24"/>
        </w:rPr>
        <w:t>По статье 14.15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7F3C66">
        <w:rPr>
          <w:rFonts w:ascii="Times New Roman" w:hAnsi="Times New Roman"/>
          <w:sz w:val="24"/>
          <w:szCs w:val="24"/>
        </w:rPr>
        <w:t xml:space="preserve">  </w:t>
      </w:r>
      <w:r w:rsidR="00CA0107" w:rsidRPr="008D4ADC">
        <w:rPr>
          <w:rFonts w:ascii="Times New Roman" w:hAnsi="Times New Roman"/>
          <w:sz w:val="24"/>
          <w:szCs w:val="24"/>
        </w:rPr>
        <w:t xml:space="preserve">получено материалов по совместным с прокуратурой проверкам </w:t>
      </w:r>
      <w:r w:rsidR="00CA0107">
        <w:rPr>
          <w:rFonts w:ascii="Times New Roman" w:hAnsi="Times New Roman"/>
          <w:sz w:val="24"/>
          <w:szCs w:val="24"/>
        </w:rPr>
        <w:t xml:space="preserve">6, вынесено 2 предупреждения, </w:t>
      </w:r>
      <w:r w:rsidRPr="007F3C66">
        <w:rPr>
          <w:rFonts w:ascii="Times New Roman" w:hAnsi="Times New Roman"/>
          <w:sz w:val="24"/>
          <w:szCs w:val="24"/>
        </w:rPr>
        <w:t xml:space="preserve">вынесено </w:t>
      </w:r>
      <w:r w:rsidR="00CA0107">
        <w:rPr>
          <w:rFonts w:ascii="Times New Roman" w:hAnsi="Times New Roman"/>
          <w:sz w:val="24"/>
          <w:szCs w:val="24"/>
        </w:rPr>
        <w:t>4</w:t>
      </w:r>
      <w:r w:rsidRPr="007F3C66">
        <w:rPr>
          <w:rFonts w:ascii="Times New Roman" w:hAnsi="Times New Roman"/>
          <w:sz w:val="24"/>
          <w:szCs w:val="24"/>
        </w:rPr>
        <w:t xml:space="preserve"> постановлени</w:t>
      </w:r>
      <w:r w:rsidR="00CA0107">
        <w:rPr>
          <w:rFonts w:ascii="Times New Roman" w:hAnsi="Times New Roman"/>
          <w:sz w:val="24"/>
          <w:szCs w:val="24"/>
        </w:rPr>
        <w:t>я</w:t>
      </w:r>
      <w:r w:rsidRPr="007F3C66">
        <w:rPr>
          <w:rFonts w:ascii="Times New Roman" w:hAnsi="Times New Roman"/>
          <w:sz w:val="24"/>
          <w:szCs w:val="24"/>
        </w:rPr>
        <w:t xml:space="preserve">  о наложении штрафа на сумму </w:t>
      </w:r>
      <w:r w:rsidR="00CA0107">
        <w:rPr>
          <w:rFonts w:ascii="Times New Roman" w:hAnsi="Times New Roman"/>
          <w:sz w:val="24"/>
          <w:szCs w:val="24"/>
        </w:rPr>
        <w:t>4</w:t>
      </w:r>
      <w:r w:rsidRPr="007F3C66">
        <w:rPr>
          <w:rFonts w:ascii="Times New Roman" w:hAnsi="Times New Roman"/>
          <w:sz w:val="24"/>
          <w:szCs w:val="24"/>
        </w:rPr>
        <w:t xml:space="preserve"> тыс. рублей  (не соблюдение правил продажи продуктов питания</w:t>
      </w:r>
      <w:r w:rsidR="00CA0107">
        <w:rPr>
          <w:rFonts w:ascii="Times New Roman" w:hAnsi="Times New Roman"/>
          <w:sz w:val="24"/>
          <w:szCs w:val="24"/>
        </w:rPr>
        <w:t xml:space="preserve">) </w:t>
      </w:r>
      <w:r w:rsidRPr="007F3C66">
        <w:rPr>
          <w:rFonts w:ascii="Times New Roman" w:hAnsi="Times New Roman"/>
          <w:sz w:val="24"/>
          <w:szCs w:val="24"/>
        </w:rPr>
        <w:t>на  ИП</w:t>
      </w:r>
      <w:r w:rsidR="00CA0107">
        <w:rPr>
          <w:rFonts w:ascii="Times New Roman" w:hAnsi="Times New Roman"/>
          <w:sz w:val="24"/>
          <w:szCs w:val="24"/>
        </w:rPr>
        <w:t>.</w:t>
      </w:r>
    </w:p>
    <w:p w:rsidR="007F3C66" w:rsidRPr="007F3C66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C66">
        <w:rPr>
          <w:rFonts w:ascii="Times New Roman" w:hAnsi="Times New Roman"/>
          <w:b/>
          <w:sz w:val="24"/>
          <w:szCs w:val="24"/>
        </w:rPr>
        <w:t>По статье 14.43 часть 1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="008F7162">
        <w:rPr>
          <w:rFonts w:ascii="Times New Roman" w:hAnsi="Times New Roman"/>
          <w:b/>
          <w:sz w:val="24"/>
          <w:szCs w:val="24"/>
        </w:rPr>
        <w:t xml:space="preserve"> </w:t>
      </w:r>
      <w:r w:rsidR="008F7162" w:rsidRPr="008F7162">
        <w:rPr>
          <w:rFonts w:ascii="Times New Roman" w:hAnsi="Times New Roman"/>
          <w:sz w:val="24"/>
          <w:szCs w:val="24"/>
        </w:rPr>
        <w:t>составлено 3 протокола</w:t>
      </w:r>
      <w:r w:rsidR="008F7162">
        <w:rPr>
          <w:rFonts w:ascii="Times New Roman" w:hAnsi="Times New Roman"/>
          <w:sz w:val="24"/>
          <w:szCs w:val="24"/>
        </w:rPr>
        <w:t>,</w:t>
      </w:r>
      <w:r w:rsidRPr="007F3C66">
        <w:rPr>
          <w:rFonts w:ascii="Times New Roman" w:hAnsi="Times New Roman"/>
          <w:sz w:val="24"/>
          <w:szCs w:val="24"/>
        </w:rPr>
        <w:t xml:space="preserve"> вынесено </w:t>
      </w:r>
      <w:r w:rsidR="008F7162">
        <w:rPr>
          <w:rFonts w:ascii="Times New Roman" w:hAnsi="Times New Roman"/>
          <w:sz w:val="24"/>
          <w:szCs w:val="24"/>
        </w:rPr>
        <w:t>3</w:t>
      </w:r>
      <w:r w:rsidRPr="007F3C66">
        <w:rPr>
          <w:rFonts w:ascii="Times New Roman" w:hAnsi="Times New Roman"/>
          <w:sz w:val="24"/>
          <w:szCs w:val="24"/>
        </w:rPr>
        <w:t xml:space="preserve"> постановлени</w:t>
      </w:r>
      <w:r w:rsidR="008F7162">
        <w:rPr>
          <w:rFonts w:ascii="Times New Roman" w:hAnsi="Times New Roman"/>
          <w:sz w:val="24"/>
          <w:szCs w:val="24"/>
        </w:rPr>
        <w:t>я</w:t>
      </w:r>
      <w:r w:rsidR="004F32EE">
        <w:rPr>
          <w:rFonts w:ascii="Times New Roman" w:hAnsi="Times New Roman"/>
          <w:sz w:val="24"/>
          <w:szCs w:val="24"/>
        </w:rPr>
        <w:t xml:space="preserve"> </w:t>
      </w:r>
      <w:r w:rsidR="008F7162">
        <w:rPr>
          <w:rFonts w:ascii="Times New Roman" w:hAnsi="Times New Roman"/>
          <w:sz w:val="24"/>
          <w:szCs w:val="24"/>
        </w:rPr>
        <w:t>о наложении штрафа на сумму 21тыс. рублей</w:t>
      </w:r>
      <w:r w:rsidRPr="007F3C66">
        <w:rPr>
          <w:rFonts w:ascii="Times New Roman" w:hAnsi="Times New Roman"/>
          <w:sz w:val="24"/>
          <w:szCs w:val="24"/>
        </w:rPr>
        <w:t xml:space="preserve"> (</w:t>
      </w:r>
      <w:r w:rsidR="008F7162">
        <w:rPr>
          <w:rFonts w:ascii="Times New Roman" w:hAnsi="Times New Roman"/>
          <w:sz w:val="24"/>
          <w:szCs w:val="24"/>
        </w:rPr>
        <w:t xml:space="preserve">за </w:t>
      </w:r>
      <w:r w:rsidRPr="007F3C66">
        <w:rPr>
          <w:rFonts w:ascii="Times New Roman" w:hAnsi="Times New Roman"/>
          <w:sz w:val="24"/>
          <w:szCs w:val="24"/>
        </w:rPr>
        <w:t>несоблюдение требований законодательства в сфере технического регулирования торговыми объектами и объектами общественного питания</w:t>
      </w:r>
      <w:r w:rsidR="007F3C66" w:rsidRPr="007F3C66">
        <w:rPr>
          <w:rFonts w:ascii="Times New Roman" w:hAnsi="Times New Roman"/>
          <w:sz w:val="24"/>
          <w:szCs w:val="24"/>
        </w:rPr>
        <w:t>).</w:t>
      </w:r>
      <w:r w:rsidRPr="007F3C66">
        <w:rPr>
          <w:rFonts w:ascii="Times New Roman" w:hAnsi="Times New Roman"/>
          <w:sz w:val="24"/>
          <w:szCs w:val="24"/>
        </w:rPr>
        <w:t xml:space="preserve"> </w:t>
      </w:r>
    </w:p>
    <w:p w:rsidR="00126B2F" w:rsidRPr="007F3C66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C66">
        <w:rPr>
          <w:rFonts w:ascii="Times New Roman" w:hAnsi="Times New Roman"/>
          <w:b/>
          <w:sz w:val="24"/>
          <w:szCs w:val="24"/>
        </w:rPr>
        <w:t>По статье 14.43 часть 2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7F3C66">
        <w:rPr>
          <w:rFonts w:ascii="Times New Roman" w:hAnsi="Times New Roman"/>
          <w:sz w:val="24"/>
          <w:szCs w:val="24"/>
        </w:rPr>
        <w:t xml:space="preserve"> вынесено </w:t>
      </w:r>
      <w:r w:rsidR="008F7162">
        <w:rPr>
          <w:rFonts w:ascii="Times New Roman" w:hAnsi="Times New Roman"/>
          <w:sz w:val="24"/>
          <w:szCs w:val="24"/>
        </w:rPr>
        <w:t>1</w:t>
      </w:r>
      <w:r w:rsidRPr="007F3C66">
        <w:rPr>
          <w:rFonts w:ascii="Times New Roman" w:hAnsi="Times New Roman"/>
          <w:sz w:val="24"/>
          <w:szCs w:val="24"/>
        </w:rPr>
        <w:t xml:space="preserve"> постановлени</w:t>
      </w:r>
      <w:r w:rsidR="008F7162">
        <w:rPr>
          <w:rFonts w:ascii="Times New Roman" w:hAnsi="Times New Roman"/>
          <w:sz w:val="24"/>
          <w:szCs w:val="24"/>
        </w:rPr>
        <w:t>е о наложении штрафа</w:t>
      </w:r>
      <w:r w:rsidRPr="007F3C66">
        <w:rPr>
          <w:rFonts w:ascii="Times New Roman" w:hAnsi="Times New Roman"/>
          <w:sz w:val="24"/>
          <w:szCs w:val="24"/>
        </w:rPr>
        <w:t xml:space="preserve"> на сумму </w:t>
      </w:r>
      <w:r w:rsidR="007F3C66" w:rsidRPr="007F3C66">
        <w:rPr>
          <w:rFonts w:ascii="Times New Roman" w:hAnsi="Times New Roman"/>
          <w:sz w:val="24"/>
          <w:szCs w:val="24"/>
        </w:rPr>
        <w:t>2</w:t>
      </w:r>
      <w:r w:rsidRPr="007F3C66">
        <w:rPr>
          <w:rFonts w:ascii="Times New Roman" w:hAnsi="Times New Roman"/>
          <w:sz w:val="24"/>
          <w:szCs w:val="24"/>
        </w:rPr>
        <w:t xml:space="preserve"> тыс. рублей.</w:t>
      </w:r>
    </w:p>
    <w:p w:rsidR="00126B2F" w:rsidRPr="007F3C66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C66">
        <w:rPr>
          <w:rFonts w:ascii="Times New Roman" w:hAnsi="Times New Roman"/>
          <w:b/>
          <w:sz w:val="24"/>
          <w:szCs w:val="24"/>
        </w:rPr>
        <w:lastRenderedPageBreak/>
        <w:t>По статье 15.12</w:t>
      </w:r>
      <w:r w:rsidR="007F3C66" w:rsidRPr="007F3C66">
        <w:rPr>
          <w:rFonts w:ascii="Times New Roman" w:hAnsi="Times New Roman"/>
          <w:b/>
          <w:sz w:val="24"/>
          <w:szCs w:val="24"/>
        </w:rPr>
        <w:t>ч.2</w:t>
      </w:r>
      <w:r w:rsidRPr="007F3C66">
        <w:rPr>
          <w:rFonts w:ascii="Times New Roman" w:hAnsi="Times New Roman"/>
          <w:b/>
          <w:sz w:val="24"/>
          <w:szCs w:val="24"/>
        </w:rPr>
        <w:t xml:space="preserve">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7F3C66">
        <w:rPr>
          <w:rFonts w:ascii="Times New Roman" w:hAnsi="Times New Roman"/>
          <w:sz w:val="24"/>
          <w:szCs w:val="24"/>
        </w:rPr>
        <w:t xml:space="preserve"> </w:t>
      </w:r>
      <w:r w:rsidR="007F3C66" w:rsidRPr="007F3C66">
        <w:rPr>
          <w:rFonts w:ascii="Times New Roman" w:hAnsi="Times New Roman"/>
          <w:sz w:val="24"/>
          <w:szCs w:val="24"/>
        </w:rPr>
        <w:t xml:space="preserve">составлено </w:t>
      </w:r>
      <w:r w:rsidR="008F7162">
        <w:rPr>
          <w:rFonts w:ascii="Times New Roman" w:hAnsi="Times New Roman"/>
          <w:sz w:val="24"/>
          <w:szCs w:val="24"/>
        </w:rPr>
        <w:t>4</w:t>
      </w:r>
      <w:r w:rsidR="007F3C66" w:rsidRPr="007F3C66">
        <w:rPr>
          <w:rFonts w:ascii="Times New Roman" w:hAnsi="Times New Roman"/>
          <w:sz w:val="24"/>
          <w:szCs w:val="24"/>
        </w:rPr>
        <w:t xml:space="preserve"> протокола на ИП, материалы направлены в суд</w:t>
      </w:r>
      <w:r w:rsidR="008F7162">
        <w:rPr>
          <w:rFonts w:ascii="Times New Roman" w:hAnsi="Times New Roman"/>
          <w:sz w:val="24"/>
          <w:szCs w:val="24"/>
        </w:rPr>
        <w:t>, вынесено 3 постановления суда  о предупреждении, 1 потановление о наложении штрафа на сумму 5тыс. рублей</w:t>
      </w:r>
      <w:r w:rsidRPr="007F3C66">
        <w:rPr>
          <w:rFonts w:ascii="Times New Roman" w:hAnsi="Times New Roman"/>
          <w:sz w:val="24"/>
          <w:szCs w:val="24"/>
        </w:rPr>
        <w:t>.</w:t>
      </w:r>
    </w:p>
    <w:p w:rsidR="007F3C66" w:rsidRDefault="007F3C66" w:rsidP="007F3C66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C66">
        <w:rPr>
          <w:rFonts w:ascii="Times New Roman" w:hAnsi="Times New Roman"/>
          <w:b/>
          <w:sz w:val="24"/>
          <w:szCs w:val="24"/>
        </w:rPr>
        <w:t>По статье 15.12ч.4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7F3C66">
        <w:rPr>
          <w:rFonts w:ascii="Times New Roman" w:hAnsi="Times New Roman"/>
          <w:sz w:val="24"/>
          <w:szCs w:val="24"/>
        </w:rPr>
        <w:t xml:space="preserve"> составлено </w:t>
      </w:r>
      <w:r w:rsidR="008F7162">
        <w:rPr>
          <w:rFonts w:ascii="Times New Roman" w:hAnsi="Times New Roman"/>
          <w:sz w:val="24"/>
          <w:szCs w:val="24"/>
        </w:rPr>
        <w:t>10</w:t>
      </w:r>
      <w:r w:rsidRPr="007F3C66">
        <w:rPr>
          <w:rFonts w:ascii="Times New Roman" w:hAnsi="Times New Roman"/>
          <w:sz w:val="24"/>
          <w:szCs w:val="24"/>
        </w:rPr>
        <w:t xml:space="preserve"> протокол</w:t>
      </w:r>
      <w:r w:rsidR="008F7162">
        <w:rPr>
          <w:rFonts w:ascii="Times New Roman" w:hAnsi="Times New Roman"/>
          <w:sz w:val="24"/>
          <w:szCs w:val="24"/>
        </w:rPr>
        <w:t>ов</w:t>
      </w:r>
      <w:r w:rsidRPr="007F3C66">
        <w:rPr>
          <w:rFonts w:ascii="Times New Roman" w:hAnsi="Times New Roman"/>
          <w:sz w:val="24"/>
          <w:szCs w:val="24"/>
        </w:rPr>
        <w:t xml:space="preserve"> на ИП, материалы направлены в суд</w:t>
      </w:r>
      <w:r w:rsidR="008F7162">
        <w:rPr>
          <w:rFonts w:ascii="Times New Roman" w:hAnsi="Times New Roman"/>
          <w:sz w:val="24"/>
          <w:szCs w:val="24"/>
        </w:rPr>
        <w:t>, наложен штраф на сумму 10тыс.рублей</w:t>
      </w:r>
      <w:r w:rsidRPr="007F3C66">
        <w:rPr>
          <w:rFonts w:ascii="Times New Roman" w:hAnsi="Times New Roman"/>
          <w:sz w:val="24"/>
          <w:szCs w:val="24"/>
        </w:rPr>
        <w:t>.</w:t>
      </w:r>
    </w:p>
    <w:p w:rsidR="008F7162" w:rsidRDefault="008F7162" w:rsidP="007F3C66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C66">
        <w:rPr>
          <w:rFonts w:ascii="Times New Roman" w:hAnsi="Times New Roman"/>
          <w:b/>
          <w:sz w:val="24"/>
          <w:szCs w:val="24"/>
        </w:rPr>
        <w:t>По статье 1</w:t>
      </w:r>
      <w:r>
        <w:rPr>
          <w:rFonts w:ascii="Times New Roman" w:hAnsi="Times New Roman"/>
          <w:b/>
          <w:sz w:val="24"/>
          <w:szCs w:val="24"/>
        </w:rPr>
        <w:t>7</w:t>
      </w:r>
      <w:r w:rsidRPr="007F3C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Pr="007F3C66">
        <w:rPr>
          <w:rFonts w:ascii="Times New Roman" w:hAnsi="Times New Roman"/>
          <w:b/>
          <w:sz w:val="24"/>
          <w:szCs w:val="24"/>
        </w:rPr>
        <w:t xml:space="preserve">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7F3C66">
        <w:rPr>
          <w:rFonts w:ascii="Times New Roman" w:hAnsi="Times New Roman"/>
          <w:sz w:val="24"/>
          <w:szCs w:val="24"/>
        </w:rPr>
        <w:t xml:space="preserve"> составлен </w:t>
      </w:r>
      <w:r>
        <w:rPr>
          <w:rFonts w:ascii="Times New Roman" w:hAnsi="Times New Roman"/>
          <w:sz w:val="24"/>
          <w:szCs w:val="24"/>
        </w:rPr>
        <w:t>1</w:t>
      </w:r>
      <w:r w:rsidRPr="007F3C66">
        <w:rPr>
          <w:rFonts w:ascii="Times New Roman" w:hAnsi="Times New Roman"/>
          <w:sz w:val="24"/>
          <w:szCs w:val="24"/>
        </w:rPr>
        <w:t xml:space="preserve"> протокол на ИП, материалы направлены в суд</w:t>
      </w:r>
      <w:r>
        <w:rPr>
          <w:rFonts w:ascii="Times New Roman" w:hAnsi="Times New Roman"/>
          <w:sz w:val="24"/>
          <w:szCs w:val="24"/>
        </w:rPr>
        <w:t>, вынесено постановление суда  о предупреждении.</w:t>
      </w:r>
    </w:p>
    <w:p w:rsidR="008F7162" w:rsidRDefault="008F7162" w:rsidP="008F7162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F3C66">
        <w:rPr>
          <w:rFonts w:ascii="Times New Roman" w:hAnsi="Times New Roman"/>
          <w:b/>
          <w:sz w:val="24"/>
          <w:szCs w:val="24"/>
        </w:rPr>
        <w:t>По статье 1</w:t>
      </w:r>
      <w:r>
        <w:rPr>
          <w:rFonts w:ascii="Times New Roman" w:hAnsi="Times New Roman"/>
          <w:b/>
          <w:sz w:val="24"/>
          <w:szCs w:val="24"/>
        </w:rPr>
        <w:t>9</w:t>
      </w:r>
      <w:r w:rsidRPr="007F3C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4ч.1</w:t>
      </w:r>
      <w:r w:rsidRPr="007F3C66">
        <w:rPr>
          <w:rFonts w:ascii="Times New Roman" w:hAnsi="Times New Roman"/>
          <w:b/>
          <w:sz w:val="24"/>
          <w:szCs w:val="24"/>
        </w:rPr>
        <w:t xml:space="preserve">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7F3C66">
        <w:rPr>
          <w:rFonts w:ascii="Times New Roman" w:hAnsi="Times New Roman"/>
          <w:sz w:val="24"/>
          <w:szCs w:val="24"/>
        </w:rPr>
        <w:t xml:space="preserve"> составлен </w:t>
      </w:r>
      <w:r>
        <w:rPr>
          <w:rFonts w:ascii="Times New Roman" w:hAnsi="Times New Roman"/>
          <w:sz w:val="24"/>
          <w:szCs w:val="24"/>
        </w:rPr>
        <w:t>1</w:t>
      </w:r>
      <w:r w:rsidRPr="007F3C66">
        <w:rPr>
          <w:rFonts w:ascii="Times New Roman" w:hAnsi="Times New Roman"/>
          <w:sz w:val="24"/>
          <w:szCs w:val="24"/>
        </w:rPr>
        <w:t xml:space="preserve"> протокол на </w:t>
      </w:r>
      <w:r>
        <w:rPr>
          <w:rFonts w:ascii="Times New Roman" w:hAnsi="Times New Roman"/>
          <w:sz w:val="24"/>
          <w:szCs w:val="24"/>
        </w:rPr>
        <w:t>д/л</w:t>
      </w:r>
      <w:r w:rsidRPr="007F3C66">
        <w:rPr>
          <w:rFonts w:ascii="Times New Roman" w:hAnsi="Times New Roman"/>
          <w:sz w:val="24"/>
          <w:szCs w:val="24"/>
        </w:rPr>
        <w:t>, материалы направлены в суд</w:t>
      </w:r>
      <w:r>
        <w:rPr>
          <w:rFonts w:ascii="Times New Roman" w:hAnsi="Times New Roman"/>
          <w:sz w:val="24"/>
          <w:szCs w:val="24"/>
        </w:rPr>
        <w:t>, суда  материалы вернул без рассмотрения.</w:t>
      </w:r>
    </w:p>
    <w:p w:rsidR="008F7162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0CF">
        <w:rPr>
          <w:rFonts w:ascii="Times New Roman" w:hAnsi="Times New Roman"/>
          <w:b/>
          <w:sz w:val="24"/>
          <w:szCs w:val="24"/>
        </w:rPr>
        <w:t>По статье 19.5часть1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6950CF">
        <w:rPr>
          <w:rFonts w:ascii="Times New Roman" w:hAnsi="Times New Roman"/>
          <w:sz w:val="24"/>
          <w:szCs w:val="24"/>
        </w:rPr>
        <w:t xml:space="preserve"> составлен</w:t>
      </w:r>
      <w:r w:rsidR="008F7162">
        <w:rPr>
          <w:rFonts w:ascii="Times New Roman" w:hAnsi="Times New Roman"/>
          <w:sz w:val="24"/>
          <w:szCs w:val="24"/>
        </w:rPr>
        <w:t xml:space="preserve"> </w:t>
      </w:r>
      <w:r w:rsidR="007F3C66" w:rsidRPr="006950CF">
        <w:rPr>
          <w:rFonts w:ascii="Times New Roman" w:hAnsi="Times New Roman"/>
          <w:sz w:val="24"/>
          <w:szCs w:val="24"/>
        </w:rPr>
        <w:t>1 протокол</w:t>
      </w:r>
      <w:r w:rsidR="008F7162" w:rsidRPr="008F7162">
        <w:rPr>
          <w:rFonts w:ascii="Times New Roman" w:hAnsi="Times New Roman"/>
          <w:sz w:val="24"/>
          <w:szCs w:val="24"/>
        </w:rPr>
        <w:t xml:space="preserve"> </w:t>
      </w:r>
      <w:r w:rsidR="008F7162" w:rsidRPr="006950CF">
        <w:rPr>
          <w:rFonts w:ascii="Times New Roman" w:hAnsi="Times New Roman"/>
          <w:sz w:val="24"/>
          <w:szCs w:val="24"/>
        </w:rPr>
        <w:t>за невыполнение предписаний органа федерального надзора</w:t>
      </w:r>
      <w:r w:rsidR="008F7162">
        <w:rPr>
          <w:rFonts w:ascii="Times New Roman" w:hAnsi="Times New Roman"/>
          <w:sz w:val="24"/>
          <w:szCs w:val="24"/>
        </w:rPr>
        <w:t xml:space="preserve">, </w:t>
      </w:r>
      <w:r w:rsidR="007F3C66" w:rsidRPr="006950CF">
        <w:rPr>
          <w:rFonts w:ascii="Times New Roman" w:hAnsi="Times New Roman"/>
          <w:sz w:val="24"/>
          <w:szCs w:val="24"/>
        </w:rPr>
        <w:t>материал</w:t>
      </w:r>
      <w:r w:rsidRPr="006950CF">
        <w:rPr>
          <w:rFonts w:ascii="Times New Roman" w:hAnsi="Times New Roman"/>
          <w:sz w:val="24"/>
          <w:szCs w:val="24"/>
        </w:rPr>
        <w:t xml:space="preserve"> направлен в суд</w:t>
      </w:r>
      <w:r w:rsidR="008F7162">
        <w:rPr>
          <w:rFonts w:ascii="Times New Roman" w:hAnsi="Times New Roman"/>
          <w:sz w:val="24"/>
          <w:szCs w:val="24"/>
        </w:rPr>
        <w:t>.</w:t>
      </w:r>
    </w:p>
    <w:p w:rsidR="00513963" w:rsidRDefault="00126B2F" w:rsidP="00126B2F">
      <w:pPr>
        <w:pStyle w:val="af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0CF">
        <w:rPr>
          <w:rFonts w:ascii="Times New Roman" w:hAnsi="Times New Roman"/>
          <w:sz w:val="24"/>
          <w:szCs w:val="24"/>
        </w:rPr>
        <w:t xml:space="preserve"> </w:t>
      </w:r>
      <w:r w:rsidRPr="006950CF">
        <w:rPr>
          <w:rFonts w:ascii="Times New Roman" w:hAnsi="Times New Roman"/>
          <w:b/>
          <w:sz w:val="24"/>
          <w:szCs w:val="24"/>
        </w:rPr>
        <w:t>По статье 19.</w:t>
      </w:r>
      <w:r w:rsidR="008F7162">
        <w:rPr>
          <w:rFonts w:ascii="Times New Roman" w:hAnsi="Times New Roman"/>
          <w:b/>
          <w:sz w:val="24"/>
          <w:szCs w:val="24"/>
        </w:rPr>
        <w:t>7</w:t>
      </w:r>
      <w:r w:rsidR="006950CF" w:rsidRPr="006950CF">
        <w:rPr>
          <w:rFonts w:ascii="Times New Roman" w:hAnsi="Times New Roman"/>
          <w:b/>
          <w:sz w:val="24"/>
          <w:szCs w:val="24"/>
        </w:rPr>
        <w:t>.</w:t>
      </w:r>
      <w:r w:rsidRPr="006950CF">
        <w:rPr>
          <w:rFonts w:ascii="Times New Roman" w:hAnsi="Times New Roman"/>
          <w:b/>
          <w:sz w:val="24"/>
          <w:szCs w:val="24"/>
        </w:rPr>
        <w:t xml:space="preserve"> КоАП РФ</w:t>
      </w:r>
      <w:r w:rsidR="004F32EE">
        <w:rPr>
          <w:rFonts w:ascii="Times New Roman" w:hAnsi="Times New Roman"/>
          <w:b/>
          <w:sz w:val="24"/>
          <w:szCs w:val="24"/>
        </w:rPr>
        <w:t>:</w:t>
      </w:r>
      <w:r w:rsidRPr="006950CF">
        <w:rPr>
          <w:rFonts w:ascii="Times New Roman" w:hAnsi="Times New Roman"/>
          <w:sz w:val="24"/>
          <w:szCs w:val="24"/>
        </w:rPr>
        <w:t xml:space="preserve"> составлен</w:t>
      </w:r>
      <w:r w:rsidR="008F7162">
        <w:rPr>
          <w:rFonts w:ascii="Times New Roman" w:hAnsi="Times New Roman"/>
          <w:sz w:val="24"/>
          <w:szCs w:val="24"/>
        </w:rPr>
        <w:t xml:space="preserve">о 5 протоколов, материалы </w:t>
      </w:r>
      <w:r w:rsidRPr="006950CF">
        <w:rPr>
          <w:rFonts w:ascii="Times New Roman" w:hAnsi="Times New Roman"/>
          <w:sz w:val="24"/>
          <w:szCs w:val="24"/>
        </w:rPr>
        <w:t>направлен</w:t>
      </w:r>
      <w:r w:rsidR="008F7162">
        <w:rPr>
          <w:rFonts w:ascii="Times New Roman" w:hAnsi="Times New Roman"/>
          <w:sz w:val="24"/>
          <w:szCs w:val="24"/>
        </w:rPr>
        <w:t>ы</w:t>
      </w:r>
      <w:r w:rsidRPr="006950CF">
        <w:rPr>
          <w:rFonts w:ascii="Times New Roman" w:hAnsi="Times New Roman"/>
          <w:sz w:val="24"/>
          <w:szCs w:val="24"/>
        </w:rPr>
        <w:t xml:space="preserve"> в суд</w:t>
      </w:r>
      <w:r w:rsidR="008F7162">
        <w:rPr>
          <w:rFonts w:ascii="Times New Roman" w:hAnsi="Times New Roman"/>
          <w:sz w:val="24"/>
          <w:szCs w:val="24"/>
        </w:rPr>
        <w:t>, вынесено 1 предупре</w:t>
      </w:r>
      <w:r w:rsidR="00513963">
        <w:rPr>
          <w:rFonts w:ascii="Times New Roman" w:hAnsi="Times New Roman"/>
          <w:sz w:val="24"/>
          <w:szCs w:val="24"/>
        </w:rPr>
        <w:t>ждение.</w:t>
      </w:r>
    </w:p>
    <w:p w:rsidR="00126B2F" w:rsidRPr="006950CF" w:rsidRDefault="00513963" w:rsidP="00126B2F">
      <w:pPr>
        <w:pStyle w:val="afc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Всего в 2021г. составлено 174 протокола по КоАП РФ, вынесено 209 постановлений, из них 44 на предупреждение и 165 на наложение штрафа. Всего наложено штрафов на сумму 884,5тыс. рублей. В суд направлено для рассмотрения 70 дел.</w:t>
      </w:r>
      <w:r w:rsidR="00126B2F" w:rsidRPr="006950CF">
        <w:rPr>
          <w:rFonts w:ascii="Times New Roman" w:hAnsi="Times New Roman"/>
          <w:sz w:val="24"/>
          <w:szCs w:val="24"/>
        </w:rPr>
        <w:t xml:space="preserve"> Проведенный анализ правоприменительной практики за 20</w:t>
      </w:r>
      <w:r w:rsidR="006950CF" w:rsidRPr="006950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126B2F" w:rsidRPr="006950CF">
        <w:rPr>
          <w:rFonts w:ascii="Times New Roman" w:hAnsi="Times New Roman"/>
          <w:sz w:val="24"/>
          <w:szCs w:val="24"/>
        </w:rPr>
        <w:t xml:space="preserve"> год в сфере санитарного законодательства</w:t>
      </w:r>
      <w:r w:rsidR="006950CF" w:rsidRPr="006950CF">
        <w:rPr>
          <w:rFonts w:ascii="Times New Roman" w:hAnsi="Times New Roman"/>
          <w:sz w:val="24"/>
          <w:szCs w:val="24"/>
        </w:rPr>
        <w:t xml:space="preserve"> и защиты прав потребителей</w:t>
      </w:r>
      <w:r w:rsidR="00126B2F" w:rsidRPr="006950CF">
        <w:rPr>
          <w:rFonts w:ascii="Times New Roman" w:hAnsi="Times New Roman"/>
          <w:sz w:val="24"/>
          <w:szCs w:val="24"/>
        </w:rPr>
        <w:t xml:space="preserve"> позволил установить правомерность вынесенных должностными лицами постановлений об административных наказаниях, за данный период </w:t>
      </w:r>
      <w:r w:rsidR="006950CF" w:rsidRPr="006950CF">
        <w:rPr>
          <w:rFonts w:ascii="Times New Roman" w:hAnsi="Times New Roman"/>
          <w:sz w:val="24"/>
          <w:szCs w:val="24"/>
        </w:rPr>
        <w:t xml:space="preserve">не было </w:t>
      </w:r>
      <w:r w:rsidR="00126B2F" w:rsidRPr="006950CF">
        <w:rPr>
          <w:rFonts w:ascii="Times New Roman" w:hAnsi="Times New Roman"/>
          <w:sz w:val="24"/>
          <w:szCs w:val="24"/>
        </w:rPr>
        <w:t>обжалован</w:t>
      </w:r>
      <w:r w:rsidR="006950CF" w:rsidRPr="006950CF">
        <w:rPr>
          <w:rFonts w:ascii="Times New Roman" w:hAnsi="Times New Roman"/>
          <w:sz w:val="24"/>
          <w:szCs w:val="24"/>
        </w:rPr>
        <w:t xml:space="preserve">ных </w:t>
      </w:r>
      <w:r w:rsidR="00126B2F" w:rsidRPr="006950CF">
        <w:rPr>
          <w:rFonts w:ascii="Times New Roman" w:hAnsi="Times New Roman"/>
          <w:sz w:val="24"/>
          <w:szCs w:val="24"/>
        </w:rPr>
        <w:t>постановлени</w:t>
      </w:r>
      <w:r w:rsidR="006950CF" w:rsidRPr="006950CF">
        <w:rPr>
          <w:rFonts w:ascii="Times New Roman" w:hAnsi="Times New Roman"/>
          <w:sz w:val="24"/>
          <w:szCs w:val="24"/>
        </w:rPr>
        <w:t>й. Пра</w:t>
      </w:r>
      <w:r w:rsidR="00126B2F" w:rsidRPr="00695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воприменительная практика должностных лиц осуществляется в соответствии с определенными общепризнанными принципами КоАП РФ, среди них важнейшее значение имеют принципы обоснованности принимаемых в порядке право применения тех или иных решений, целесообразности, законности и социальной справедливости.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 одно постановление не было отменено.</w:t>
      </w:r>
    </w:p>
    <w:p w:rsidR="00126B2F" w:rsidRPr="00F32BCB" w:rsidRDefault="00ED70BE" w:rsidP="00126B2F">
      <w:pPr>
        <w:pStyle w:val="afc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26B2F" w:rsidRPr="00F32BC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Административные расследования.</w:t>
      </w:r>
    </w:p>
    <w:p w:rsidR="00126B2F" w:rsidRPr="00F32BCB" w:rsidRDefault="00126B2F" w:rsidP="00126B2F">
      <w:pPr>
        <w:pStyle w:val="afc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Руководствуясь статьями 28.1, 28.7 КоАП РФ, должностные лица возбуждали дела об административном правонарушении в виде административного расследования, подготовлено </w:t>
      </w:r>
      <w:r w:rsidR="00F32BCB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</w:t>
      </w:r>
      <w:r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определени</w:t>
      </w:r>
      <w:r w:rsidR="00432636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 итогам которых составлено </w:t>
      </w:r>
      <w:r w:rsidR="00F32BCB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протоколов об АПН. Наложено штрафов - </w:t>
      </w:r>
      <w:r w:rsidR="00F32BCB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сумму </w:t>
      </w:r>
      <w:r w:rsidR="00F32BCB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45тыс.</w:t>
      </w:r>
      <w:r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рублей;  </w:t>
      </w:r>
      <w:r w:rsidR="00F32BCB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направлено дел на рассмотрение в суд 4, </w:t>
      </w:r>
      <w:r w:rsidR="00432636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вынесено</w:t>
      </w:r>
      <w:r w:rsidR="005E65E6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32BCB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432636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предупреждени</w:t>
      </w:r>
      <w:r w:rsidR="005E65E6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="00432636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прекращено постановлением </w:t>
      </w:r>
      <w:r w:rsidR="00F32BCB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5E65E6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</w:t>
      </w:r>
      <w:r w:rsidR="00F32BCB"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32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связи отсутствием доказательств о правонарушении.</w:t>
      </w:r>
    </w:p>
    <w:p w:rsidR="00D86215" w:rsidRPr="006D3A68" w:rsidRDefault="00D86215" w:rsidP="00D86215">
      <w:pPr>
        <w:pStyle w:val="afc"/>
        <w:jc w:val="center"/>
        <w:rPr>
          <w:rFonts w:ascii="Times New Roman" w:hAnsi="Times New Roman"/>
          <w:i/>
          <w:sz w:val="24"/>
          <w:szCs w:val="24"/>
        </w:rPr>
      </w:pPr>
    </w:p>
    <w:p w:rsidR="00126B2F" w:rsidRPr="00432636" w:rsidRDefault="00126B2F" w:rsidP="00126B2F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432636">
        <w:rPr>
          <w:rFonts w:ascii="Times New Roman" w:hAnsi="Times New Roman"/>
          <w:sz w:val="24"/>
          <w:szCs w:val="24"/>
        </w:rPr>
        <w:t xml:space="preserve"> По результатам рассмотрения дел об административном правонарушении в соответствии со статьей 29.13 КоАП РФ были вынесены </w:t>
      </w:r>
      <w:r w:rsidR="004F32EE">
        <w:rPr>
          <w:rFonts w:ascii="Times New Roman" w:hAnsi="Times New Roman"/>
          <w:sz w:val="24"/>
          <w:szCs w:val="24"/>
        </w:rPr>
        <w:t>35</w:t>
      </w:r>
      <w:r w:rsidRPr="00432636">
        <w:rPr>
          <w:rFonts w:ascii="Times New Roman" w:hAnsi="Times New Roman"/>
          <w:sz w:val="24"/>
          <w:szCs w:val="24"/>
        </w:rPr>
        <w:t xml:space="preserve"> представлений об устранении причин и условий, способствующих совершению административного правонарушения, что составило </w:t>
      </w:r>
      <w:r w:rsidR="004F32EE">
        <w:rPr>
          <w:rFonts w:ascii="Times New Roman" w:hAnsi="Times New Roman"/>
          <w:sz w:val="24"/>
          <w:szCs w:val="24"/>
        </w:rPr>
        <w:t>1</w:t>
      </w:r>
      <w:r w:rsidRPr="00432636">
        <w:rPr>
          <w:rFonts w:ascii="Times New Roman" w:hAnsi="Times New Roman"/>
          <w:sz w:val="24"/>
          <w:szCs w:val="24"/>
        </w:rPr>
        <w:t>6</w:t>
      </w:r>
      <w:r w:rsidR="004F32EE">
        <w:rPr>
          <w:rFonts w:ascii="Times New Roman" w:hAnsi="Times New Roman"/>
          <w:sz w:val="24"/>
          <w:szCs w:val="24"/>
        </w:rPr>
        <w:t>,74</w:t>
      </w:r>
      <w:r w:rsidRPr="00432636">
        <w:rPr>
          <w:rFonts w:ascii="Times New Roman" w:hAnsi="Times New Roman"/>
          <w:sz w:val="24"/>
          <w:szCs w:val="24"/>
        </w:rPr>
        <w:t>% от общего числа вынесенных постановлений.</w:t>
      </w:r>
    </w:p>
    <w:p w:rsidR="00126B2F" w:rsidRPr="00432636" w:rsidRDefault="00126B2F" w:rsidP="00126B2F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432636">
        <w:rPr>
          <w:rFonts w:ascii="Times New Roman" w:hAnsi="Times New Roman"/>
          <w:sz w:val="24"/>
          <w:szCs w:val="24"/>
        </w:rPr>
        <w:t>Анализ правоприменительной практики каждым должностным лицом ТО делается  ежемесячно.</w:t>
      </w:r>
    </w:p>
    <w:p w:rsidR="00126B2F" w:rsidRPr="00432636" w:rsidRDefault="00126B2F" w:rsidP="00126B2F">
      <w:pPr>
        <w:pStyle w:val="af"/>
        <w:spacing w:line="276" w:lineRule="auto"/>
        <w:ind w:firstLine="0"/>
        <w:rPr>
          <w:szCs w:val="24"/>
        </w:rPr>
      </w:pPr>
      <w:r w:rsidRPr="00432636">
        <w:rPr>
          <w:szCs w:val="24"/>
        </w:rPr>
        <w:t xml:space="preserve"> Необходимо отметить, что основная часть предписаний выполняется в текущем году. Не выполнение отдельных пунктов предписаний по улучшению МТБ, приобретению оборудования и т.п. связано с недостаточным финансированием государственных и муниципальных учреждений. В 20</w:t>
      </w:r>
      <w:r w:rsidR="00432636" w:rsidRPr="00432636">
        <w:rPr>
          <w:szCs w:val="24"/>
        </w:rPr>
        <w:t>2</w:t>
      </w:r>
      <w:r w:rsidR="004F32EE">
        <w:rPr>
          <w:szCs w:val="24"/>
        </w:rPr>
        <w:t>1</w:t>
      </w:r>
      <w:r w:rsidRPr="00432636">
        <w:rPr>
          <w:szCs w:val="24"/>
        </w:rPr>
        <w:t>г. иски не оформлялись.</w:t>
      </w:r>
      <w:r w:rsidR="004F32EE">
        <w:rPr>
          <w:szCs w:val="24"/>
        </w:rPr>
        <w:t xml:space="preserve"> Материалы на АПД  в суд не оформлялись.</w:t>
      </w:r>
    </w:p>
    <w:p w:rsidR="00126B2F" w:rsidRPr="006D3A68" w:rsidRDefault="00126B2F" w:rsidP="00126B2F">
      <w:pPr>
        <w:pStyle w:val="afc"/>
        <w:rPr>
          <w:rFonts w:ascii="Times New Roman" w:hAnsi="Times New Roman"/>
          <w:i/>
          <w:sz w:val="24"/>
          <w:szCs w:val="24"/>
        </w:rPr>
      </w:pPr>
    </w:p>
    <w:p w:rsidR="00183148" w:rsidRDefault="00183148" w:rsidP="00DB0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37" w:rsidRPr="00DB0D37" w:rsidRDefault="00DB0D37" w:rsidP="00DB0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37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 w:rsidR="004C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D37">
        <w:rPr>
          <w:rFonts w:ascii="Times New Roman" w:hAnsi="Times New Roman" w:cs="Times New Roman"/>
          <w:b/>
          <w:sz w:val="24"/>
          <w:szCs w:val="24"/>
        </w:rPr>
        <w:t>Достигнутые результаты улучшения санитарно-эпидемиологической обстановки в Александровском районе, имеющиеся проблемные вопросы при обеспечении санитарно-эпидемиологического благополучия и намечаемые меры по их решению.</w:t>
      </w:r>
    </w:p>
    <w:p w:rsidR="00DB0D37" w:rsidRPr="00DB0D37" w:rsidRDefault="00DB0D37" w:rsidP="00DB0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37" w:rsidRPr="00DB0D37" w:rsidRDefault="00DB0D37" w:rsidP="00DB0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37">
        <w:rPr>
          <w:rFonts w:ascii="Times New Roman" w:hAnsi="Times New Roman" w:cs="Times New Roman"/>
          <w:b/>
          <w:sz w:val="24"/>
          <w:szCs w:val="24"/>
        </w:rPr>
        <w:t>3.1.Анализ и оценка эффективности достижения индикативных показателей деятельности по улучшению санитарно-эпидемиологического благополучия населения</w:t>
      </w:r>
    </w:p>
    <w:p w:rsidR="00DB0D37" w:rsidRDefault="00DB0D37" w:rsidP="00DB0D37">
      <w:pPr>
        <w:pStyle w:val="af"/>
        <w:spacing w:line="276" w:lineRule="auto"/>
        <w:ind w:firstLine="0"/>
        <w:rPr>
          <w:szCs w:val="24"/>
        </w:rPr>
      </w:pPr>
      <w:r w:rsidRPr="00DB0D37">
        <w:rPr>
          <w:szCs w:val="24"/>
        </w:rPr>
        <w:t>Основные показатели, количественно характеризующие достижение планируемых результатов деятельности и индикативных показателей, представлены в таблице.</w:t>
      </w:r>
    </w:p>
    <w:p w:rsidR="00DB0D37" w:rsidRDefault="00DB0D37" w:rsidP="002D1613">
      <w:pPr>
        <w:pStyle w:val="afd"/>
        <w:spacing w:after="0"/>
        <w:rPr>
          <w:color w:val="auto"/>
          <w:sz w:val="24"/>
          <w:szCs w:val="24"/>
        </w:rPr>
      </w:pPr>
    </w:p>
    <w:p w:rsidR="00DB0D37" w:rsidRPr="001A0B03" w:rsidRDefault="00DB0D37" w:rsidP="00DB0D37">
      <w:pPr>
        <w:pStyle w:val="afd"/>
        <w:spacing w:after="0" w:line="276" w:lineRule="auto"/>
        <w:jc w:val="center"/>
        <w:rPr>
          <w:b w:val="0"/>
          <w:color w:val="auto"/>
          <w:sz w:val="24"/>
          <w:szCs w:val="24"/>
        </w:rPr>
      </w:pPr>
      <w:r w:rsidRPr="001A0B03">
        <w:rPr>
          <w:b w:val="0"/>
          <w:color w:val="auto"/>
          <w:sz w:val="24"/>
          <w:szCs w:val="24"/>
        </w:rPr>
        <w:t xml:space="preserve">Выполнение </w:t>
      </w:r>
      <w:r w:rsidR="002D1613" w:rsidRPr="001A0B03">
        <w:rPr>
          <w:b w:val="0"/>
          <w:color w:val="auto"/>
          <w:sz w:val="24"/>
          <w:szCs w:val="24"/>
        </w:rPr>
        <w:t>индикативных показателей за 20</w:t>
      </w:r>
      <w:r w:rsidR="00432636">
        <w:rPr>
          <w:b w:val="0"/>
          <w:color w:val="auto"/>
          <w:sz w:val="24"/>
          <w:szCs w:val="24"/>
        </w:rPr>
        <w:t>2</w:t>
      </w:r>
      <w:r w:rsidR="006F2241">
        <w:rPr>
          <w:b w:val="0"/>
          <w:color w:val="auto"/>
          <w:sz w:val="24"/>
          <w:szCs w:val="24"/>
        </w:rPr>
        <w:t>1</w:t>
      </w:r>
      <w:r w:rsidRPr="001A0B03">
        <w:rPr>
          <w:b w:val="0"/>
          <w:color w:val="auto"/>
          <w:sz w:val="24"/>
          <w:szCs w:val="24"/>
        </w:rPr>
        <w:t xml:space="preserve"> год</w:t>
      </w:r>
    </w:p>
    <w:p w:rsidR="00DB0D37" w:rsidRPr="00DB0D37" w:rsidRDefault="00DB0D37" w:rsidP="002D1613">
      <w:pPr>
        <w:pStyle w:val="afd"/>
        <w:spacing w:after="0" w:line="276" w:lineRule="auto"/>
        <w:jc w:val="right"/>
        <w:rPr>
          <w:b w:val="0"/>
          <w:color w:val="auto"/>
          <w:sz w:val="24"/>
          <w:szCs w:val="24"/>
        </w:rPr>
      </w:pPr>
      <w:r w:rsidRPr="00DB0D37">
        <w:rPr>
          <w:b w:val="0"/>
          <w:color w:val="auto"/>
          <w:sz w:val="24"/>
          <w:szCs w:val="24"/>
        </w:rPr>
        <w:t>Таблица. 3.1.1.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842"/>
        <w:gridCol w:w="1985"/>
      </w:tblGrid>
      <w:tr w:rsidR="00DB0D37" w:rsidRPr="00DB0D37" w:rsidTr="003808AF">
        <w:trPr>
          <w:cantSplit/>
          <w:trHeight w:val="11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планируемый уровень достижения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Индикативные показатели</w:t>
            </w:r>
          </w:p>
        </w:tc>
      </w:tr>
      <w:tr w:rsidR="00DB0D37" w:rsidRPr="00DB0D37" w:rsidTr="003808AF">
        <w:trPr>
          <w:cantSplit/>
          <w:trHeight w:val="26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F32BCB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Планируемые в 20</w:t>
            </w:r>
            <w:r w:rsidR="00432636">
              <w:t>2</w:t>
            </w:r>
            <w:r w:rsidR="00F32BCB">
              <w:t>1</w:t>
            </w:r>
            <w:r w:rsidRPr="00DB0D37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F32BCB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Фактические в 20</w:t>
            </w:r>
            <w:r w:rsidR="00432636">
              <w:t>2</w:t>
            </w:r>
            <w:r w:rsidR="00F32BCB">
              <w:t>1</w:t>
            </w:r>
            <w:r w:rsidRPr="00DB0D37">
              <w:t>г.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left="57" w:firstLine="0"/>
              <w:jc w:val="center"/>
            </w:pPr>
            <w:r w:rsidRPr="00DB0D37">
              <w:t>Поддержание охвата прививками в декретированн</w:t>
            </w:r>
            <w:r>
              <w:t xml:space="preserve">ые сроки в рамках национального </w:t>
            </w:r>
            <w:r w:rsidRPr="00DB0D37">
              <w:t>календаря профилактических прививок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  <w:rPr>
                <w:highlight w:val="red"/>
              </w:rPr>
            </w:pPr>
            <w:r w:rsidRPr="00DB0D37">
              <w:t>Не ниже 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95-97</w:t>
            </w:r>
          </w:p>
        </w:tc>
      </w:tr>
      <w:tr w:rsidR="00DB0D37" w:rsidRPr="00DB0D37" w:rsidTr="003808A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jc w:val="center"/>
            </w:pPr>
            <w:r w:rsidRPr="00DB0D37">
              <w:t>Поддержание заболеваемости на уровне:</w:t>
            </w:r>
          </w:p>
        </w:tc>
      </w:tr>
      <w:tr w:rsidR="00DB0D37" w:rsidRPr="00DB0D37" w:rsidTr="003808AF">
        <w:trPr>
          <w:trHeight w:val="1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left="57" w:firstLine="0"/>
              <w:jc w:val="center"/>
            </w:pPr>
            <w:r>
              <w:t>О</w:t>
            </w:r>
            <w:r w:rsidRPr="00DB0D37">
              <w:t>стрым вирусным гепатитом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сл. на 100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F32BCB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1</w:t>
            </w:r>
            <w:r w:rsidR="00F32BCB">
              <w:t>,</w:t>
            </w:r>
            <w:r w:rsidRPr="00DB0D3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9C68C8" w:rsidRDefault="00DB0D37" w:rsidP="00F32BCB">
            <w:pPr>
              <w:pStyle w:val="a3"/>
              <w:spacing w:before="20" w:after="20" w:line="276" w:lineRule="auto"/>
              <w:ind w:firstLine="0"/>
              <w:jc w:val="center"/>
            </w:pPr>
            <w:r w:rsidRPr="009C68C8">
              <w:t>1</w:t>
            </w:r>
            <w:r w:rsidR="00F32BCB">
              <w:t>,</w:t>
            </w:r>
            <w:r w:rsidR="00126B2F">
              <w:t>9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дифтерией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сл. на 100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корью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сл. на 1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Менее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F32BCB" w:rsidP="00126B2F">
            <w:pPr>
              <w:pStyle w:val="a3"/>
              <w:spacing w:before="20" w:after="20" w:line="276" w:lineRule="auto"/>
              <w:ind w:firstLine="0"/>
              <w:jc w:val="center"/>
            </w:pPr>
            <w:r>
              <w:t>0</w:t>
            </w:r>
            <w:r w:rsidR="00126B2F">
              <w:t>сл.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краснухой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сл. на 100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  <w:rPr>
                <w:highlight w:val="red"/>
              </w:rPr>
            </w:pPr>
            <w:r w:rsidRPr="00DB0D37"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left="57" w:firstLine="0"/>
              <w:jc w:val="center"/>
            </w:pPr>
            <w:r w:rsidRPr="00DB0D37">
              <w:t>Отсутствие случаев врожденной краснушной 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сл.на 100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6F2241">
            <w:pPr>
              <w:pStyle w:val="a3"/>
              <w:spacing w:before="20" w:after="20" w:line="276" w:lineRule="auto"/>
              <w:ind w:left="57" w:firstLine="0"/>
              <w:jc w:val="center"/>
            </w:pPr>
            <w:r w:rsidRPr="00DB0D37">
              <w:t>Отсутствие случаев заболеваний полиомиелитом, вызванным диким полиовирусом; отсутствие случаев вакцинассоциированного полиомиелита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сл. на 100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pStyle w:val="a3"/>
              <w:spacing w:before="20" w:after="20" w:line="276" w:lineRule="auto"/>
              <w:ind w:firstLine="0"/>
              <w:jc w:val="center"/>
            </w:pPr>
            <w:r w:rsidRPr="00DB0D37">
              <w:t>0,0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Охвата ВИЧ-инфицированных  беременных  женщин, химио</w:t>
            </w:r>
            <w:r w:rsidR="006F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профилактикой передачи ВИЧ-инфекции от матери ребенку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Охват ВИЧ-инфицированных диспансерным наблюдением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9C68C8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C8">
              <w:rPr>
                <w:rFonts w:ascii="Times New Roman" w:hAnsi="Times New Roman" w:cs="Times New Roman"/>
                <w:sz w:val="24"/>
                <w:szCs w:val="24"/>
              </w:rPr>
              <w:t>85,46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AF4D82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Наличие местных случаев инфекц</w:t>
            </w:r>
            <w:r w:rsidR="00AF4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болезней, на которые распространя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Международ</w:t>
            </w:r>
            <w:r w:rsidR="00AF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и Нац</w:t>
            </w:r>
            <w:r w:rsidR="00AF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медико-сан</w:t>
            </w:r>
            <w:r w:rsidR="00AF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правила, представ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softHyphen/>
              <w:t>ляющих опасность для населения на территории субъекта Р 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111 гр.СЭБ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40" w:after="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на юр./л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BA" w:rsidRDefault="003678BA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37" w:rsidRDefault="001C4039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40" w:after="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ст.6.3.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менее 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BA" w:rsidRDefault="003678BA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37" w:rsidRDefault="00320C79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24,71</w:t>
            </w:r>
            <w:r w:rsidR="001C4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в сфере тех.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1C4039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C79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в сфере борьбы с курением табака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320C79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предупреждений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432636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32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57532F" w:rsidRDefault="00320C79" w:rsidP="00320C79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0D37" w:rsidRPr="00575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0D37" w:rsidRPr="005753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B0D37" w:rsidRPr="0057532F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на 1 д/л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не менее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ED70E6" w:rsidRDefault="00E60E40" w:rsidP="0057532F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40" w:after="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Средняя сумма на 1 штраф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Не менее 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57532F" w:rsidRDefault="0057532F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E60E40">
              <w:rPr>
                <w:rFonts w:ascii="Times New Roman" w:hAnsi="Times New Roman" w:cs="Times New Roman"/>
                <w:sz w:val="24"/>
                <w:szCs w:val="24"/>
              </w:rPr>
              <w:t>844,5</w:t>
            </w:r>
            <w:r w:rsidRPr="0057532F">
              <w:rPr>
                <w:rFonts w:ascii="Times New Roman" w:hAnsi="Times New Roman" w:cs="Times New Roman"/>
                <w:sz w:val="24"/>
                <w:szCs w:val="24"/>
              </w:rPr>
              <w:t>т.р.-</w:t>
            </w:r>
            <w:r w:rsidR="00E60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D37" w:rsidRPr="00575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E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DB0D37" w:rsidRPr="001C4039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F" w:rsidRDefault="003808AF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Охват прививками против гриппа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BA" w:rsidRDefault="003678BA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37" w:rsidRDefault="0057532F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Александров-</w:t>
            </w:r>
            <w:r w:rsidR="00E6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E40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0E40"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60E40">
              <w:rPr>
                <w:rFonts w:ascii="Times New Roman" w:hAnsi="Times New Roman" w:cs="Times New Roman"/>
                <w:sz w:val="24"/>
                <w:szCs w:val="24"/>
              </w:rPr>
              <w:t xml:space="preserve"> всего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D37"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37" w:rsidRPr="00DB0D37" w:rsidRDefault="00DB0D37" w:rsidP="00E60E40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40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0" w:rsidRPr="00E60E40" w:rsidRDefault="00E60E40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прививками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DB0D37" w:rsidRDefault="00E60E40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Pr="00DB0D37" w:rsidRDefault="00E60E40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Default="00E60E40" w:rsidP="00E60E40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Александров-26953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(25,73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населения)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E40" w:rsidRDefault="00E60E40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Применение АПД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E60E40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Оформление исков в суд по СЗ и ЗПП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126B2F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2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126B2F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Применение составов по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4234EE" w:rsidP="00E60E40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E60E40" w:rsidP="0057532F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16,74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отмененных судом постановлений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E60E40" w:rsidP="00D634CA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отклоненных заявлений на согласование проверки в 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0" w:rsidRDefault="00E60E40" w:rsidP="00380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AF" w:rsidRDefault="00126B2F" w:rsidP="00380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D37" w:rsidRPr="00DB0D37" w:rsidRDefault="00DB0D37" w:rsidP="00380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рассмотренных письменных обращений, из них с нарушением установленных законом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AF" w:rsidRPr="001C4039" w:rsidRDefault="00E60E40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DB0D37" w:rsidRPr="001C4039">
              <w:rPr>
                <w:rFonts w:ascii="Times New Roman" w:hAnsi="Times New Roman" w:cs="Times New Roman"/>
                <w:sz w:val="24"/>
                <w:szCs w:val="24"/>
              </w:rPr>
              <w:t xml:space="preserve">/0 </w:t>
            </w:r>
            <w:r w:rsidR="00D634CA" w:rsidRPr="001C40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37" w:rsidRPr="00DB0D37" w:rsidRDefault="00DB0D37" w:rsidP="003808AF">
            <w:pPr>
              <w:spacing w:before="20"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признанных недействительными в связи с грубыми нарушениями №294- 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37" w:rsidRPr="00DB0D37" w:rsidTr="003808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F" w:rsidRDefault="003808AF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37" w:rsidRPr="00DB0D37" w:rsidRDefault="00DB0D37" w:rsidP="00DB0D37">
            <w:pPr>
              <w:spacing w:before="20" w:after="20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обеспеченного доброкачественной и условно-доброкачественной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AF" w:rsidRDefault="00DB0D37" w:rsidP="00DB0D37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65A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DB0D37" w:rsidRPr="00DB0D37" w:rsidRDefault="00DB0D37" w:rsidP="00D634CA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7" w:rsidRPr="00DB0D37" w:rsidRDefault="008550C9" w:rsidP="00C65A16">
            <w:pPr>
              <w:spacing w:before="20" w:after="2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6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0D37" w:rsidRPr="005623C6" w:rsidRDefault="00DB0D37" w:rsidP="00DB0D37">
      <w:pPr>
        <w:ind w:firstLine="708"/>
        <w:jc w:val="both"/>
      </w:pPr>
    </w:p>
    <w:p w:rsidR="008A0AAC" w:rsidRPr="00A97143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43">
        <w:rPr>
          <w:rFonts w:ascii="Times New Roman" w:hAnsi="Times New Roman" w:cs="Times New Roman"/>
          <w:b/>
          <w:sz w:val="24"/>
          <w:szCs w:val="24"/>
        </w:rPr>
        <w:t>3.2.Проблемные вопросы при обеспечении санитарно-эпидемиологического благополучия населения и намечаемые меры по их решению</w:t>
      </w:r>
      <w:r w:rsidR="007B6546">
        <w:rPr>
          <w:rFonts w:ascii="Times New Roman" w:hAnsi="Times New Roman" w:cs="Times New Roman"/>
          <w:b/>
          <w:sz w:val="24"/>
          <w:szCs w:val="24"/>
        </w:rPr>
        <w:t xml:space="preserve"> в 2022году</w:t>
      </w:r>
      <w:r w:rsidRPr="00A97143">
        <w:rPr>
          <w:rFonts w:ascii="Times New Roman" w:hAnsi="Times New Roman" w:cs="Times New Roman"/>
          <w:b/>
          <w:sz w:val="24"/>
          <w:szCs w:val="24"/>
        </w:rPr>
        <w:t>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43">
        <w:rPr>
          <w:rFonts w:ascii="Times New Roman" w:hAnsi="Times New Roman" w:cs="Times New Roman"/>
          <w:sz w:val="24"/>
          <w:szCs w:val="24"/>
        </w:rPr>
        <w:t>В результате анализа состояния среды обитания в Александровском</w:t>
      </w:r>
      <w:r w:rsidRPr="008A0AAC">
        <w:rPr>
          <w:rFonts w:ascii="Times New Roman" w:hAnsi="Times New Roman" w:cs="Times New Roman"/>
          <w:sz w:val="24"/>
          <w:szCs w:val="24"/>
        </w:rPr>
        <w:t xml:space="preserve"> районе Владимирской области поставлены проблемные вопросы при обеспечении санитарно-эпидемиологического благополучия населения и намечаемые меры по их решению.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Проблемные вопросы в области водоснабжения:</w:t>
      </w:r>
    </w:p>
    <w:p w:rsidR="008A0AAC" w:rsidRPr="008A0AAC" w:rsidRDefault="008A0AAC" w:rsidP="008A0AAC">
      <w:pPr>
        <w:pStyle w:val="a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неудовлетворительное санитарно-техническое состояние водопроводных сетей и сооружений, 1/5 часть сетей изношена полностью, более половины протяженности разводящей сети, особенно в сельских поселениях имеет износ 50-75%;</w:t>
      </w:r>
    </w:p>
    <w:p w:rsidR="008A0AAC" w:rsidRPr="008A0AAC" w:rsidRDefault="008A0AAC" w:rsidP="008A0AAC">
      <w:pPr>
        <w:pStyle w:val="a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высокий уровень негативного антропогенного воздействия на водные объекты, в том числе по причине значительного износа очистных сооружений, применение устаревших технологий очистки сточных вод;</w:t>
      </w:r>
    </w:p>
    <w:p w:rsidR="00DB0D37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0AAC">
        <w:rPr>
          <w:rFonts w:ascii="Times New Roman" w:hAnsi="Times New Roman" w:cs="Times New Roman"/>
          <w:sz w:val="24"/>
          <w:szCs w:val="24"/>
        </w:rPr>
        <w:t>факторы природного характера (повышенное содержание в воде источников водоснабжения соединений железа, марган</w:t>
      </w:r>
      <w:r>
        <w:rPr>
          <w:rFonts w:ascii="Times New Roman" w:hAnsi="Times New Roman" w:cs="Times New Roman"/>
          <w:sz w:val="24"/>
          <w:szCs w:val="24"/>
        </w:rPr>
        <w:t>ца, солей жесткости, цветности).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AAC">
        <w:rPr>
          <w:rFonts w:ascii="Times New Roman" w:hAnsi="Times New Roman" w:cs="Times New Roman"/>
          <w:b/>
          <w:bCs/>
          <w:sz w:val="24"/>
          <w:szCs w:val="24"/>
        </w:rPr>
        <w:t>Проблемные вопросы в области радиационной гигиены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 xml:space="preserve">Не </w:t>
      </w:r>
      <w:r w:rsidR="00355664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8A0AAC">
        <w:rPr>
          <w:rFonts w:ascii="Times New Roman" w:hAnsi="Times New Roman" w:cs="Times New Roman"/>
          <w:sz w:val="24"/>
          <w:szCs w:val="24"/>
        </w:rPr>
        <w:t>проводится идентификация и количественное определение доз образующих радионуклидов в источниках питьевого водоснабжения с превышенными показателями по суммарной альфа активности</w:t>
      </w:r>
      <w:r w:rsidR="00355664">
        <w:rPr>
          <w:rFonts w:ascii="Times New Roman" w:hAnsi="Times New Roman" w:cs="Times New Roman"/>
          <w:sz w:val="24"/>
          <w:szCs w:val="24"/>
        </w:rPr>
        <w:t>.</w:t>
      </w:r>
      <w:r w:rsidRPr="008A0AAC">
        <w:rPr>
          <w:rFonts w:ascii="Times New Roman" w:hAnsi="Times New Roman" w:cs="Times New Roman"/>
          <w:sz w:val="24"/>
          <w:szCs w:val="24"/>
        </w:rPr>
        <w:t xml:space="preserve"> Остается низким процент измеренных процедур при рентгенографических </w:t>
      </w:r>
      <w:r w:rsidRPr="0087677B">
        <w:rPr>
          <w:rFonts w:ascii="Times New Roman" w:hAnsi="Times New Roman" w:cs="Times New Roman"/>
          <w:sz w:val="24"/>
          <w:szCs w:val="24"/>
        </w:rPr>
        <w:t>исследованиях(62,2%).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Проблемные вопросы в области гигиены детей и подростков: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Выполнение в 20</w:t>
      </w:r>
      <w:r w:rsidR="00355664">
        <w:rPr>
          <w:rFonts w:ascii="Times New Roman" w:hAnsi="Times New Roman" w:cs="Times New Roman"/>
          <w:sz w:val="24"/>
          <w:szCs w:val="24"/>
        </w:rPr>
        <w:t>2</w:t>
      </w:r>
      <w:r w:rsidR="00E60E40">
        <w:rPr>
          <w:rFonts w:ascii="Times New Roman" w:hAnsi="Times New Roman" w:cs="Times New Roman"/>
          <w:sz w:val="24"/>
          <w:szCs w:val="24"/>
        </w:rPr>
        <w:t>1</w:t>
      </w:r>
      <w:r w:rsidRPr="008A0AAC">
        <w:rPr>
          <w:rFonts w:ascii="Times New Roman" w:hAnsi="Times New Roman" w:cs="Times New Roman"/>
          <w:sz w:val="24"/>
          <w:szCs w:val="24"/>
        </w:rPr>
        <w:t xml:space="preserve"> году комплекса мер по стабилизации обстановки в образовательных организациях для детей и подростков позволило обеспечить санитарно-эпидемиологическое благополучие детского населения  района. 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В то же время, часть воспитанников и обучающихся в образовательных организациях подвергаются вредному воздействию факторов среды обитания (не соответствие параметров искусственной освещенности, недостаточный охват горячим питанием детей 5-11 классов), что отрицательно может сказаться на состоянии их здоровья.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Наиболее актуальной остаётся проблема недостаточного финансирования учреждений для детей и подростков из бюджетов всех уровней.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Проблемные вопросы при обеспечении федерального государственного санитарно-эпидемиологического надзора за техническими регламентами: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lastRenderedPageBreak/>
        <w:t>- при планировании контрольно надзорной деятельности остается нерешенным вопрос процедурных аспектов проводимых проверок в отношении продукции (товаров) как объектов технического регулирования, так как соотношение положений главы 6 Закона «О техническом регулировании» с нормами Закона № 294-ФЗ носят противоречивый и неопределенный характер;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проблемы за соблюдением  технических регламентов Таможенного союза «О безопасности низковольтного оборудования», «О безопасности машин и оборудования», «О безопасности мебельной продукции», «О безопасности продукции легкой промышленности», «О безопасности парфюмерно-косметической продукции» и  др.;</w:t>
      </w:r>
    </w:p>
    <w:p w:rsid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отсутствуют ТРТС по производству, хранению и реализации хлеба и хлебобулочных и кондитерских изделий, устанавливающих требования к качеству и безопасности данной продукции;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отсутствуют подзаконные акты, устанавливающие требования по государственной регистрации производственных объектов, осуществляющих деятельность по получению, переработке продовольственного сырья животного происхождения;</w:t>
      </w:r>
    </w:p>
    <w:p w:rsid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 отсутствует аккредитация испытательных центров ФБУЗ «ЦГиЭ в Владимирской области» на многие виды исследований по показателям,  предусмотренными требованиями ТРТС.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Проблемные вопросы в области эпидемиологии:</w:t>
      </w:r>
    </w:p>
    <w:p w:rsidR="008A0AAC" w:rsidRPr="008A0AAC" w:rsidRDefault="008A0AAC" w:rsidP="008A0AAC">
      <w:pPr>
        <w:pStyle w:val="a7"/>
        <w:spacing w:after="0" w:line="276" w:lineRule="auto"/>
        <w:ind w:left="0"/>
        <w:jc w:val="both"/>
      </w:pPr>
      <w:r w:rsidRPr="008A0AAC">
        <w:t>Основными проблемами, решение которых необходимо обеспечить в Александровском районе в  20</w:t>
      </w:r>
      <w:r w:rsidR="00355664">
        <w:t>2</w:t>
      </w:r>
      <w:r w:rsidR="007B6546">
        <w:t>2</w:t>
      </w:r>
      <w:r w:rsidRPr="008A0AAC">
        <w:t xml:space="preserve"> году являются:</w:t>
      </w:r>
    </w:p>
    <w:p w:rsidR="008A0AAC" w:rsidRPr="008A0AAC" w:rsidRDefault="008A0AAC" w:rsidP="008A0AA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Снижение удельного веса острых кишечных инфекций (ОКИ) неустановленной этиологии в структуре ОКИ. Решение данной проблемы возможно при условии создания межбольничной лаборатории, позволяющей проводить диагностические исследования на наличие различных возбудителей (бактериальных, вирусных, паразитарных), работающей с использованием современных методов исследования, в том числе ИФА, ПЦР.</w:t>
      </w:r>
    </w:p>
    <w:p w:rsidR="008A0AAC" w:rsidRPr="008A0AAC" w:rsidRDefault="008A0AAC" w:rsidP="008A0AA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 xml:space="preserve"> Недостаточный объём проведения дератизационных мероприятий и акарицидных обработок, с целью профилактики природно-очаговых инфекций, на территории населённых пунктов и прилегающих к ним территорий лесопарковых зон, мест массового отдыха и пребывания населения. С целью снижения числа лиц пострадавших от укусов клещей необходимо увеличить объемы акарицидных обработок за счет включения в план обработок - лесопарковых зон населенных пунктов, мест массового отдыха и пребывания населения, в обязательном порядке проводить обработку территорий, используемых для оздоровления детей в загородных лагерях и лагерях с дневным пребыванием детей.</w:t>
      </w:r>
    </w:p>
    <w:p w:rsidR="008A0AAC" w:rsidRPr="008A0AAC" w:rsidRDefault="008A0AAC" w:rsidP="008A0AA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Недостаточный охват прививками взрослого населения против кори и  вирусного гепатита В, решение вопроса возможно за счет увеличения охвата прививками групп повышенного риска инфицирования – работников торговли и общественного питания, сферы услуг, цыган, вынужденных мигрантов</w:t>
      </w:r>
      <w:r w:rsidR="007B4678">
        <w:rPr>
          <w:rFonts w:ascii="Times New Roman" w:hAnsi="Times New Roman" w:cs="Times New Roman"/>
          <w:sz w:val="24"/>
          <w:szCs w:val="24"/>
        </w:rPr>
        <w:t xml:space="preserve"> и прочих</w:t>
      </w:r>
      <w:r w:rsidRPr="008A0AAC">
        <w:rPr>
          <w:rFonts w:ascii="Times New Roman" w:hAnsi="Times New Roman" w:cs="Times New Roman"/>
          <w:sz w:val="24"/>
          <w:szCs w:val="24"/>
        </w:rPr>
        <w:t>.</w:t>
      </w:r>
    </w:p>
    <w:p w:rsidR="007B4678" w:rsidRDefault="007B4678" w:rsidP="007B4678">
      <w:pPr>
        <w:pStyle w:val="af"/>
        <w:numPr>
          <w:ilvl w:val="0"/>
          <w:numId w:val="7"/>
        </w:numPr>
        <w:spacing w:line="276" w:lineRule="auto"/>
        <w:rPr>
          <w:szCs w:val="24"/>
        </w:rPr>
      </w:pPr>
      <w:r w:rsidRPr="008A0AAC">
        <w:rPr>
          <w:szCs w:val="24"/>
        </w:rPr>
        <w:t>Нерегулируемая численность безнадзорных собак и кошек в населенных пунктах, несоблюдение правил их содержания приводит к заражению их бешенством, а отсутствие должного внимания со стороны органов МСУ, ветеринарной службы – к возникновению и распространению бешенства.</w:t>
      </w:r>
    </w:p>
    <w:p w:rsidR="008A0AAC" w:rsidRDefault="008A0AAC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148" w:rsidRDefault="00183148" w:rsidP="002D1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AC" w:rsidRPr="008A0AAC" w:rsidRDefault="008A0AAC" w:rsidP="002D1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Общие выводы и задачи органам исполнительной власти муниципального уровня по приоритетным направлениям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3AF9" w:rsidRDefault="00823AF9" w:rsidP="008A0A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AAC" w:rsidRDefault="008A0AAC" w:rsidP="008A0A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AC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7B6546" w:rsidRPr="0059130F" w:rsidRDefault="007B6546" w:rsidP="007B6546">
      <w:pPr>
        <w:pStyle w:val="a3"/>
        <w:ind w:firstLine="0"/>
        <w:rPr>
          <w:i/>
        </w:rPr>
      </w:pPr>
      <w:r>
        <w:t xml:space="preserve"> В 2021г. зарегистрировано 22</w:t>
      </w:r>
      <w:r w:rsidRPr="002C66ED">
        <w:t xml:space="preserve"> </w:t>
      </w:r>
      <w:r>
        <w:t>инфекционных и 2</w:t>
      </w:r>
      <w:r w:rsidRPr="002C66ED">
        <w:t xml:space="preserve"> паразитарны</w:t>
      </w:r>
      <w:r>
        <w:t xml:space="preserve">х </w:t>
      </w:r>
      <w:r w:rsidRPr="002C66ED">
        <w:t>нозологи</w:t>
      </w:r>
      <w:r>
        <w:t>ческих форм заболеваемости;</w:t>
      </w:r>
      <w:r w:rsidRPr="002C66ED">
        <w:t xml:space="preserve"> </w:t>
      </w:r>
      <w:r>
        <w:t>в 2021г. рост инфекционной заболеваемости</w:t>
      </w:r>
      <w:r w:rsidRPr="002C66ED">
        <w:t xml:space="preserve"> </w:t>
      </w:r>
      <w:r>
        <w:t xml:space="preserve">на 14,3% от уровня 2020г. по сравнению с предыдущим годом в основном за счет инфекций верхних дыхательных путей и за счет резкого увеличения числа внебольничных пневмоний в 2,37 раза от уровня 2020г.  </w:t>
      </w:r>
      <w:r w:rsidR="006F2241">
        <w:t xml:space="preserve"> Инфекционная з</w:t>
      </w:r>
      <w:r>
        <w:t xml:space="preserve">аболеваемость населения на 10 тыс. – 4573,3 (3941,35 в 2020г., в 2019г. – 2968,412). </w:t>
      </w:r>
    </w:p>
    <w:p w:rsidR="007B6546" w:rsidRPr="002C66ED" w:rsidRDefault="007B6546" w:rsidP="007B6546">
      <w:pPr>
        <w:pStyle w:val="a3"/>
        <w:spacing w:line="276" w:lineRule="auto"/>
        <w:ind w:firstLine="0"/>
      </w:pPr>
      <w:r>
        <w:t xml:space="preserve"> </w:t>
      </w:r>
      <w:r w:rsidRPr="00783534">
        <w:t>Эпидемиологическая обстановка в Александровском районе в 20</w:t>
      </w:r>
      <w:r>
        <w:t>21</w:t>
      </w:r>
      <w:r w:rsidRPr="00783534">
        <w:t xml:space="preserve"> году характеризовалась как </w:t>
      </w:r>
      <w:r>
        <w:t>нестабильная в связи с эпидемией новой короновирусной инфекции, вызванной возбудителем типа</w:t>
      </w:r>
      <w:r w:rsidRPr="00601962">
        <w:t xml:space="preserve"> </w:t>
      </w:r>
      <w:r>
        <w:rPr>
          <w:lang w:val="en-US"/>
        </w:rPr>
        <w:t>COVID</w:t>
      </w:r>
      <w:r w:rsidRPr="00601962">
        <w:t>-19</w:t>
      </w:r>
      <w:r w:rsidRPr="00783534">
        <w:t>. В 20</w:t>
      </w:r>
      <w:r>
        <w:t>2</w:t>
      </w:r>
      <w:r w:rsidR="006F2241">
        <w:t>1</w:t>
      </w:r>
      <w:r w:rsidRPr="00783534">
        <w:t xml:space="preserve">г. зарегистрировано </w:t>
      </w:r>
      <w:r>
        <w:t xml:space="preserve">24 </w:t>
      </w:r>
      <w:r w:rsidRPr="00783534">
        <w:t>нозологически</w:t>
      </w:r>
      <w:r>
        <w:t>е</w:t>
      </w:r>
      <w:r w:rsidRPr="00783534">
        <w:t xml:space="preserve"> форм</w:t>
      </w:r>
      <w:r>
        <w:t>ы:</w:t>
      </w:r>
      <w:r w:rsidRPr="00783534">
        <w:t xml:space="preserve"> 2</w:t>
      </w:r>
      <w:r>
        <w:t xml:space="preserve">2 </w:t>
      </w:r>
      <w:r w:rsidRPr="00783534">
        <w:t>инфекционны</w:t>
      </w:r>
      <w:r w:rsidR="006F2241">
        <w:t>х</w:t>
      </w:r>
      <w:r>
        <w:t xml:space="preserve"> </w:t>
      </w:r>
      <w:r w:rsidRPr="00783534">
        <w:t xml:space="preserve">и </w:t>
      </w:r>
      <w:r>
        <w:t xml:space="preserve">2 </w:t>
      </w:r>
      <w:r w:rsidRPr="00783534">
        <w:t>паразитарны</w:t>
      </w:r>
      <w:r w:rsidR="006F2241">
        <w:t>х</w:t>
      </w:r>
      <w:r w:rsidRPr="00783534">
        <w:t xml:space="preserve">, достигнуто снижение заболеваемости  по </w:t>
      </w:r>
      <w:r>
        <w:t>11 формам</w:t>
      </w:r>
      <w:r w:rsidRPr="00783534">
        <w:t xml:space="preserve">, рост – по </w:t>
      </w:r>
      <w:r>
        <w:t>6 формам</w:t>
      </w:r>
      <w:r w:rsidR="006F2241">
        <w:t>,</w:t>
      </w:r>
      <w:r>
        <w:t xml:space="preserve"> </w:t>
      </w:r>
      <w:r w:rsidRPr="00783534">
        <w:t xml:space="preserve">стабилизация – по </w:t>
      </w:r>
      <w:r>
        <w:t>7 формам;</w:t>
      </w:r>
      <w:r w:rsidRPr="00783534">
        <w:t xml:space="preserve"> не отмечено увеличения заболеваемости по социально значимым инфекциям - острому вирусному гепатиту В, ВИЧ-инфекции. Охват прививками в рамках Национального календаря профилактических прививок в области в декретированных возрастных группах  соответствует нормативному</w:t>
      </w:r>
      <w:r w:rsidRPr="002C66ED">
        <w:t xml:space="preserve"> показателю (95% и более)</w:t>
      </w:r>
      <w:r>
        <w:t>, кроме прививок против туберкулеза новорожденным (93,38%) и против пневмококковой инфекции (91,71% вакцинации в 12 месяцев, 82</w:t>
      </w:r>
      <w:r w:rsidR="006F2241">
        <w:t>,</w:t>
      </w:r>
      <w:r>
        <w:t>0% - ревакцинация в 24 месяца)</w:t>
      </w:r>
      <w:r w:rsidRPr="002C66ED">
        <w:t xml:space="preserve">. </w:t>
      </w:r>
    </w:p>
    <w:p w:rsidR="008A0AAC" w:rsidRPr="00896400" w:rsidRDefault="007B6546" w:rsidP="0089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AC" w:rsidRPr="00896400">
        <w:rPr>
          <w:rFonts w:ascii="Times New Roman" w:hAnsi="Times New Roman" w:cs="Times New Roman"/>
          <w:sz w:val="24"/>
          <w:szCs w:val="24"/>
        </w:rPr>
        <w:t>В 20</w:t>
      </w:r>
      <w:r w:rsidR="007B46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0AAC" w:rsidRPr="00896400">
        <w:rPr>
          <w:rFonts w:ascii="Times New Roman" w:hAnsi="Times New Roman" w:cs="Times New Roman"/>
          <w:sz w:val="24"/>
          <w:szCs w:val="24"/>
        </w:rPr>
        <w:t xml:space="preserve">г. не регистрировались случаи заболеваемости вакцин управляемыми инфекциями такими, как дифтерия, полиомиелит, </w:t>
      </w:r>
      <w:r>
        <w:rPr>
          <w:rFonts w:ascii="Times New Roman" w:hAnsi="Times New Roman" w:cs="Times New Roman"/>
          <w:sz w:val="24"/>
          <w:szCs w:val="24"/>
        </w:rPr>
        <w:t xml:space="preserve">корь, </w:t>
      </w:r>
      <w:r w:rsidR="008A0AAC" w:rsidRPr="00896400">
        <w:rPr>
          <w:rFonts w:ascii="Times New Roman" w:hAnsi="Times New Roman" w:cs="Times New Roman"/>
          <w:sz w:val="24"/>
          <w:szCs w:val="24"/>
        </w:rPr>
        <w:t>врожденная краснуха, коклюш, столбняк, гемофильная инфекция, эпидемический паротит.</w:t>
      </w:r>
    </w:p>
    <w:p w:rsidR="008A0AAC" w:rsidRPr="008A0AAC" w:rsidRDefault="008A0AAC" w:rsidP="008A0AAC">
      <w:pPr>
        <w:pStyle w:val="a3"/>
        <w:spacing w:line="276" w:lineRule="auto"/>
        <w:ind w:firstLine="0"/>
      </w:pPr>
      <w:r w:rsidRPr="008A0AAC">
        <w:t xml:space="preserve">Охват населения прививками в рамках Национального календаря профилактических прививок в Александровском районе в основном составляет 95% и более в декретированных возрастных группах, что соответствует рекомендациям Всемирной организации здравоохранения. </w:t>
      </w:r>
    </w:p>
    <w:p w:rsidR="008A0AAC" w:rsidRPr="008A0AAC" w:rsidRDefault="008A0AAC" w:rsidP="008A0AAC">
      <w:pPr>
        <w:pStyle w:val="a3"/>
        <w:spacing w:line="276" w:lineRule="auto"/>
        <w:ind w:firstLine="0"/>
      </w:pPr>
      <w:r w:rsidRPr="008A0AAC">
        <w:t>Начатая с 1996 года вакцинация против гепатита В населения из групп риска, а с 2002 года плановая вакцинация детского и взрослого населения, в том числе в рамках Национального приоритетного проекта «Здоровье», явились определяющими факторами в снижении заболеваемости вирусным гепатитом В, заболеваемость которым с 2001г. снизилась в 10 раз.</w:t>
      </w:r>
    </w:p>
    <w:p w:rsidR="00823AF9" w:rsidRPr="008A0AAC" w:rsidRDefault="008A0AAC" w:rsidP="008A0AAC">
      <w:pPr>
        <w:pStyle w:val="af"/>
        <w:spacing w:line="276" w:lineRule="auto"/>
        <w:ind w:firstLine="0"/>
        <w:rPr>
          <w:szCs w:val="24"/>
        </w:rPr>
      </w:pPr>
      <w:r w:rsidRPr="008A0AAC">
        <w:rPr>
          <w:szCs w:val="24"/>
        </w:rPr>
        <w:t>Решение проблем и реализация мер, обозначенных в разделах материала к  Государственному докладу «О состоянии санитарно-эпидемиологического благополучия населения в Российской Федерации в 20</w:t>
      </w:r>
      <w:r w:rsidR="007B4678">
        <w:rPr>
          <w:szCs w:val="24"/>
        </w:rPr>
        <w:t>2</w:t>
      </w:r>
      <w:r w:rsidR="007B6546">
        <w:rPr>
          <w:szCs w:val="24"/>
        </w:rPr>
        <w:t>1</w:t>
      </w:r>
      <w:r w:rsidRPr="008A0AAC">
        <w:rPr>
          <w:szCs w:val="24"/>
        </w:rPr>
        <w:t xml:space="preserve"> году» в Александровском районе позволит обеспечить укрепление здоровья населения и его санитарно-эпидемиологического благополучия.</w:t>
      </w:r>
    </w:p>
    <w:p w:rsidR="008A0AAC" w:rsidRPr="008A0AAC" w:rsidRDefault="004C7D07" w:rsidP="008A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8A0AAC" w:rsidRPr="008A0AAC">
        <w:rPr>
          <w:rFonts w:ascii="Times New Roman" w:hAnsi="Times New Roman" w:cs="Times New Roman"/>
          <w:b/>
          <w:sz w:val="24"/>
          <w:szCs w:val="24"/>
        </w:rPr>
        <w:t xml:space="preserve"> органам исполнительной власти  муниципального уровня в области улучшения санитарно-эпидемиологического благополучия населения в Александровском районе: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1.</w:t>
      </w:r>
      <w:r w:rsidR="001706A2">
        <w:rPr>
          <w:rFonts w:ascii="Times New Roman" w:hAnsi="Times New Roman" w:cs="Times New Roman"/>
          <w:sz w:val="24"/>
          <w:szCs w:val="24"/>
        </w:rPr>
        <w:t>Р</w:t>
      </w:r>
      <w:r w:rsidRPr="008A0AAC">
        <w:rPr>
          <w:rFonts w:ascii="Times New Roman" w:hAnsi="Times New Roman" w:cs="Times New Roman"/>
          <w:sz w:val="24"/>
          <w:szCs w:val="24"/>
        </w:rPr>
        <w:t xml:space="preserve">ассмотреть предложения и подготовить технические задания </w:t>
      </w:r>
      <w:r w:rsidR="0045559D">
        <w:rPr>
          <w:rFonts w:ascii="Times New Roman" w:hAnsi="Times New Roman" w:cs="Times New Roman"/>
          <w:sz w:val="24"/>
          <w:szCs w:val="24"/>
        </w:rPr>
        <w:t xml:space="preserve">гарантирующим </w:t>
      </w:r>
      <w:r w:rsidRPr="008A0AAC">
        <w:rPr>
          <w:rFonts w:ascii="Times New Roman" w:hAnsi="Times New Roman" w:cs="Times New Roman"/>
          <w:sz w:val="24"/>
          <w:szCs w:val="24"/>
        </w:rPr>
        <w:t>организациям, эксплуатирующим системы централизованного водоснабжения по вопросам:</w:t>
      </w:r>
    </w:p>
    <w:p w:rsidR="008A0AAC" w:rsidRPr="008A0AAC" w:rsidRDefault="008A0AAC" w:rsidP="008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AAC">
        <w:rPr>
          <w:rFonts w:ascii="Times New Roman" w:hAnsi="Times New Roman" w:cs="Times New Roman"/>
          <w:sz w:val="24"/>
          <w:szCs w:val="24"/>
        </w:rPr>
        <w:t>использования подземных вод для централизованного хозяйственно-питьевого водоснабжения населения;</w:t>
      </w:r>
    </w:p>
    <w:p w:rsidR="008A0AAC" w:rsidRPr="008A0AAC" w:rsidRDefault="008A0AAC" w:rsidP="008A0AAC">
      <w:pPr>
        <w:pStyle w:val="Spisokn"/>
        <w:tabs>
          <w:tab w:val="left" w:pos="708"/>
        </w:tabs>
        <w:spacing w:line="276" w:lineRule="auto"/>
        <w:ind w:left="0" w:firstLine="0"/>
      </w:pPr>
      <w:r w:rsidRPr="008A0AAC">
        <w:lastRenderedPageBreak/>
        <w:t>- обеспечения эффективного функционирования систем очистки и обеззараживания питьевой воды, внедрению прогрессивных технологий и оборудования, в т.ч. очистке воды от избыточного содержания железа</w:t>
      </w:r>
      <w:r w:rsidR="0045559D">
        <w:t>, марганца, солей жесткости</w:t>
      </w:r>
      <w:r w:rsidRPr="008A0AAC">
        <w:t>;</w:t>
      </w:r>
    </w:p>
    <w:p w:rsidR="008A0AAC" w:rsidRDefault="008A0AAC" w:rsidP="008A0AAC">
      <w:pPr>
        <w:pStyle w:val="Spisokn"/>
        <w:tabs>
          <w:tab w:val="num" w:pos="776"/>
        </w:tabs>
        <w:spacing w:line="276" w:lineRule="auto"/>
        <w:ind w:left="0" w:firstLine="0"/>
      </w:pPr>
      <w:r w:rsidRPr="008A0AAC">
        <w:t>- строительства и реконструкции водоводов с применением пластмассовых и (или) стальных труб с антикоррозийным покрытием</w:t>
      </w:r>
      <w:r>
        <w:t>;</w:t>
      </w:r>
    </w:p>
    <w:p w:rsidR="008A0AAC" w:rsidRDefault="008A0AAC" w:rsidP="008A0AAC">
      <w:pPr>
        <w:pStyle w:val="Spisokn"/>
        <w:tabs>
          <w:tab w:val="num" w:pos="776"/>
        </w:tabs>
        <w:spacing w:line="276" w:lineRule="auto"/>
        <w:ind w:left="0" w:firstLine="0"/>
      </w:pPr>
      <w:r w:rsidRPr="008A0AAC">
        <w:t xml:space="preserve"> - совершенствования технологии очистки питьевой воды на водопроводах</w:t>
      </w:r>
      <w:r>
        <w:t>.</w:t>
      </w:r>
    </w:p>
    <w:p w:rsidR="008A0AAC" w:rsidRPr="008A0AAC" w:rsidRDefault="008A0AAC" w:rsidP="008A0AAC">
      <w:pPr>
        <w:pStyle w:val="Spisokn"/>
        <w:tabs>
          <w:tab w:val="num" w:pos="776"/>
        </w:tabs>
        <w:spacing w:line="276" w:lineRule="auto"/>
        <w:ind w:left="0" w:firstLine="0"/>
      </w:pPr>
      <w:r w:rsidRPr="008A0AAC">
        <w:t>2.</w:t>
      </w:r>
      <w:r w:rsidR="001706A2">
        <w:t>Узакони</w:t>
      </w:r>
      <w:r w:rsidR="0087677B">
        <w:t>ть</w:t>
      </w:r>
      <w:r w:rsidRPr="008A0AAC">
        <w:t xml:space="preserve">  специальные зоны рекреационного водопользования</w:t>
      </w:r>
      <w:r w:rsidR="001706A2">
        <w:t>, выполнить</w:t>
      </w:r>
      <w:r w:rsidR="007B4678">
        <w:t xml:space="preserve"> </w:t>
      </w:r>
      <w:r w:rsidR="0045559D" w:rsidRPr="008A0AAC">
        <w:t xml:space="preserve">их </w:t>
      </w:r>
      <w:r w:rsidRPr="008A0AAC">
        <w:t>обустройств</w:t>
      </w:r>
      <w:r w:rsidR="001706A2">
        <w:t>о</w:t>
      </w:r>
      <w:r w:rsidRPr="008A0AAC">
        <w:t xml:space="preserve"> и оформ</w:t>
      </w:r>
      <w:r w:rsidR="001706A2">
        <w:t>ить</w:t>
      </w:r>
      <w:r w:rsidRPr="008A0AAC">
        <w:t xml:space="preserve"> разрешительны</w:t>
      </w:r>
      <w:r w:rsidR="001706A2">
        <w:t>е</w:t>
      </w:r>
      <w:r w:rsidRPr="008A0AAC">
        <w:t xml:space="preserve"> документ</w:t>
      </w:r>
      <w:r w:rsidR="001706A2">
        <w:t>ы</w:t>
      </w:r>
      <w:r w:rsidRPr="008A0AAC">
        <w:t xml:space="preserve"> (озеро Дичковское, плотины у  с. Андреевское и д. Крутец, пруды </w:t>
      </w:r>
      <w:r w:rsidR="001706A2">
        <w:t xml:space="preserve"> в </w:t>
      </w:r>
      <w:r w:rsidRPr="008A0AAC">
        <w:t>г. Карабаново и в с. Махра)</w:t>
      </w:r>
      <w:r w:rsidR="0087677B">
        <w:t>.</w:t>
      </w:r>
    </w:p>
    <w:p w:rsidR="008A0AAC" w:rsidRP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3.</w:t>
      </w:r>
      <w:r w:rsidR="001706A2">
        <w:rPr>
          <w:rFonts w:ascii="Times New Roman" w:hAnsi="Times New Roman" w:cs="Times New Roman"/>
          <w:sz w:val="24"/>
          <w:szCs w:val="24"/>
        </w:rPr>
        <w:t>Ак</w:t>
      </w:r>
      <w:r w:rsidRPr="008A0AAC">
        <w:rPr>
          <w:rFonts w:ascii="Times New Roman" w:hAnsi="Times New Roman" w:cs="Times New Roman"/>
          <w:sz w:val="24"/>
          <w:szCs w:val="24"/>
        </w:rPr>
        <w:t>тивизировать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06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«Питьевая </w:t>
      </w:r>
      <w:r w:rsidRPr="008A0AAC">
        <w:rPr>
          <w:rFonts w:ascii="Times New Roman" w:hAnsi="Times New Roman" w:cs="Times New Roman"/>
          <w:sz w:val="24"/>
          <w:szCs w:val="24"/>
        </w:rPr>
        <w:t>вода»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AAC">
        <w:rPr>
          <w:rFonts w:ascii="Times New Roman" w:hAnsi="Times New Roman" w:cs="Times New Roman"/>
          <w:sz w:val="24"/>
          <w:szCs w:val="24"/>
        </w:rPr>
        <w:t>финансиро</w:t>
      </w:r>
      <w:r>
        <w:rPr>
          <w:rFonts w:ascii="Times New Roman" w:hAnsi="Times New Roman" w:cs="Times New Roman"/>
          <w:sz w:val="24"/>
          <w:szCs w:val="24"/>
        </w:rPr>
        <w:t xml:space="preserve">вание мероприятий, </w:t>
      </w:r>
      <w:r w:rsidRPr="008A0AAC">
        <w:rPr>
          <w:rFonts w:ascii="Times New Roman" w:hAnsi="Times New Roman" w:cs="Times New Roman"/>
          <w:sz w:val="24"/>
          <w:szCs w:val="24"/>
        </w:rPr>
        <w:t xml:space="preserve">предусмотренных этой программой, включение дополнительных мероприятий: </w:t>
      </w:r>
    </w:p>
    <w:p w:rsidR="008A0AAC" w:rsidRP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замена</w:t>
      </w:r>
      <w:r>
        <w:rPr>
          <w:rFonts w:ascii="Times New Roman" w:hAnsi="Times New Roman" w:cs="Times New Roman"/>
          <w:sz w:val="24"/>
          <w:szCs w:val="24"/>
        </w:rPr>
        <w:t xml:space="preserve"> ветхих водопроводных сетей;</w:t>
      </w:r>
    </w:p>
    <w:p w:rsidR="008A0AAC" w:rsidRP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взятие на учет всех общественных колодцев, родников, как источников резервного водоснабжения с проведением капитального ремонта, оборудованием каптажей родников,</w:t>
      </w:r>
    </w:p>
    <w:p w:rsid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создание резервного фонда глубинных насосов, обеспечение запаса дез. средств</w:t>
      </w:r>
      <w:r w:rsidR="0045559D">
        <w:rPr>
          <w:rFonts w:ascii="Times New Roman" w:hAnsi="Times New Roman" w:cs="Times New Roman"/>
          <w:sz w:val="24"/>
          <w:szCs w:val="24"/>
        </w:rPr>
        <w:t>;</w:t>
      </w:r>
    </w:p>
    <w:p w:rsid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ежегодное финансирование и планомерное</w:t>
      </w:r>
      <w:r w:rsidRPr="008A0AAC">
        <w:rPr>
          <w:rFonts w:ascii="Times New Roman" w:hAnsi="Times New Roman" w:cs="Times New Roman"/>
          <w:sz w:val="24"/>
          <w:szCs w:val="24"/>
        </w:rPr>
        <w:t xml:space="preserve"> проведение работ</w:t>
      </w:r>
      <w:r w:rsidR="00B950AD">
        <w:rPr>
          <w:rFonts w:ascii="Times New Roman" w:hAnsi="Times New Roman" w:cs="Times New Roman"/>
          <w:sz w:val="24"/>
          <w:szCs w:val="24"/>
        </w:rPr>
        <w:t xml:space="preserve"> </w:t>
      </w:r>
      <w:r w:rsidRPr="008A0AAC">
        <w:rPr>
          <w:rFonts w:ascii="Times New Roman" w:hAnsi="Times New Roman" w:cs="Times New Roman"/>
          <w:sz w:val="24"/>
          <w:szCs w:val="24"/>
        </w:rPr>
        <w:t>по санитарному  благоустройству в границах</w:t>
      </w:r>
      <w:r>
        <w:rPr>
          <w:rFonts w:ascii="Times New Roman" w:hAnsi="Times New Roman" w:cs="Times New Roman"/>
          <w:sz w:val="24"/>
          <w:szCs w:val="24"/>
        </w:rPr>
        <w:t xml:space="preserve"> 1-ого, 2-го</w:t>
      </w:r>
      <w:r w:rsidRPr="008A0AAC">
        <w:rPr>
          <w:rFonts w:ascii="Times New Roman" w:hAnsi="Times New Roman" w:cs="Times New Roman"/>
          <w:sz w:val="24"/>
          <w:szCs w:val="24"/>
        </w:rPr>
        <w:t xml:space="preserve"> и 3-его поясов</w:t>
      </w:r>
      <w:r w:rsidR="00B950AD">
        <w:rPr>
          <w:rFonts w:ascii="Times New Roman" w:hAnsi="Times New Roman" w:cs="Times New Roman"/>
          <w:sz w:val="24"/>
          <w:szCs w:val="24"/>
        </w:rPr>
        <w:t xml:space="preserve"> </w:t>
      </w:r>
      <w:r w:rsidRPr="008A0AAC">
        <w:rPr>
          <w:rFonts w:ascii="Times New Roman" w:hAnsi="Times New Roman" w:cs="Times New Roman"/>
          <w:sz w:val="24"/>
          <w:szCs w:val="24"/>
        </w:rPr>
        <w:t>зон санитарной охраны  источ</w:t>
      </w:r>
      <w:r>
        <w:rPr>
          <w:rFonts w:ascii="Times New Roman" w:hAnsi="Times New Roman" w:cs="Times New Roman"/>
          <w:sz w:val="24"/>
          <w:szCs w:val="24"/>
        </w:rPr>
        <w:t>ников  питьевого  водоснабжения</w:t>
      </w:r>
      <w:r w:rsidR="0045559D">
        <w:rPr>
          <w:rFonts w:ascii="Times New Roman" w:hAnsi="Times New Roman" w:cs="Times New Roman"/>
          <w:sz w:val="24"/>
          <w:szCs w:val="24"/>
        </w:rPr>
        <w:t xml:space="preserve"> (артезианских скважин)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AAC" w:rsidRP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разработка  инвестиционных  программ по  улучшению  качества  питье</w:t>
      </w:r>
      <w:r w:rsidR="00823AF9">
        <w:rPr>
          <w:rFonts w:ascii="Times New Roman" w:hAnsi="Times New Roman" w:cs="Times New Roman"/>
          <w:sz w:val="24"/>
          <w:szCs w:val="24"/>
        </w:rPr>
        <w:t xml:space="preserve">вой  воды  в  первую очередь д. </w:t>
      </w:r>
      <w:r w:rsidRPr="008A0AAC">
        <w:rPr>
          <w:rFonts w:ascii="Times New Roman" w:hAnsi="Times New Roman" w:cs="Times New Roman"/>
          <w:sz w:val="24"/>
          <w:szCs w:val="24"/>
        </w:rPr>
        <w:t>Легково, п. Майский, д. Лисавы, д</w:t>
      </w:r>
      <w:r>
        <w:rPr>
          <w:rFonts w:ascii="Times New Roman" w:hAnsi="Times New Roman" w:cs="Times New Roman"/>
          <w:sz w:val="24"/>
          <w:szCs w:val="24"/>
        </w:rPr>
        <w:t>. Лобково</w:t>
      </w:r>
      <w:r w:rsidR="0045559D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AAC" w:rsidRPr="008A0AAC" w:rsidRDefault="008A0AAC" w:rsidP="008A0AA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AC">
        <w:rPr>
          <w:rFonts w:ascii="Times New Roman" w:hAnsi="Times New Roman" w:cs="Times New Roman"/>
          <w:sz w:val="24"/>
          <w:szCs w:val="24"/>
        </w:rPr>
        <w:t>- планомерное обследование (с привлечением гидрогеологов) арт</w:t>
      </w:r>
      <w:r w:rsidR="007B6546">
        <w:rPr>
          <w:rFonts w:ascii="Times New Roman" w:hAnsi="Times New Roman" w:cs="Times New Roman"/>
          <w:sz w:val="24"/>
          <w:szCs w:val="24"/>
        </w:rPr>
        <w:t>.</w:t>
      </w:r>
      <w:r w:rsidRPr="008A0AAC">
        <w:rPr>
          <w:rFonts w:ascii="Times New Roman" w:hAnsi="Times New Roman" w:cs="Times New Roman"/>
          <w:sz w:val="24"/>
          <w:szCs w:val="24"/>
        </w:rPr>
        <w:t>скважин, со сроком эксплуатации более 25 лет, с целью установления возможности дальнейшей эксплуатации,</w:t>
      </w:r>
    </w:p>
    <w:p w:rsidR="008A0AAC" w:rsidRDefault="008A0AAC" w:rsidP="008A0AAC">
      <w:pPr>
        <w:pStyle w:val="af"/>
        <w:spacing w:line="276" w:lineRule="auto"/>
        <w:ind w:firstLine="0"/>
        <w:rPr>
          <w:szCs w:val="24"/>
        </w:rPr>
      </w:pPr>
      <w:r w:rsidRPr="008A0AAC">
        <w:rPr>
          <w:szCs w:val="24"/>
        </w:rPr>
        <w:t xml:space="preserve">- обеспечение лабораторного контроля качества питьевой </w:t>
      </w:r>
      <w:r w:rsidR="007B6546">
        <w:rPr>
          <w:szCs w:val="24"/>
        </w:rPr>
        <w:t xml:space="preserve"> и горячей </w:t>
      </w:r>
      <w:r w:rsidRPr="008A0AAC">
        <w:rPr>
          <w:szCs w:val="24"/>
        </w:rPr>
        <w:t>воды, подаваемой населению</w:t>
      </w:r>
      <w:r w:rsidR="007B6546">
        <w:rPr>
          <w:szCs w:val="24"/>
        </w:rPr>
        <w:t>;</w:t>
      </w:r>
    </w:p>
    <w:p w:rsidR="00823AF9" w:rsidRPr="00FF0864" w:rsidRDefault="00B950AD" w:rsidP="00823AF9">
      <w:pPr>
        <w:tabs>
          <w:tab w:val="left" w:pos="360"/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864">
        <w:rPr>
          <w:rFonts w:ascii="Times New Roman" w:hAnsi="Times New Roman" w:cs="Times New Roman"/>
          <w:sz w:val="24"/>
          <w:szCs w:val="24"/>
        </w:rPr>
        <w:t>4.</w:t>
      </w:r>
      <w:r w:rsidR="0045559D" w:rsidRPr="00FF0864">
        <w:rPr>
          <w:rFonts w:ascii="Times New Roman" w:hAnsi="Times New Roman" w:cs="Times New Roman"/>
          <w:sz w:val="24"/>
          <w:szCs w:val="24"/>
        </w:rPr>
        <w:t>потребовать от всех гарантирующих организаций</w:t>
      </w:r>
      <w:r w:rsidR="00823AF9" w:rsidRPr="00FF0864">
        <w:rPr>
          <w:rFonts w:ascii="Times New Roman" w:hAnsi="Times New Roman" w:cs="Times New Roman"/>
          <w:sz w:val="24"/>
          <w:szCs w:val="24"/>
        </w:rPr>
        <w:t>, обеспечивающи</w:t>
      </w:r>
      <w:r w:rsidR="0045559D" w:rsidRPr="00FF0864">
        <w:rPr>
          <w:rFonts w:ascii="Times New Roman" w:hAnsi="Times New Roman" w:cs="Times New Roman"/>
          <w:sz w:val="24"/>
          <w:szCs w:val="24"/>
        </w:rPr>
        <w:t>х</w:t>
      </w:r>
      <w:r w:rsidR="00823AF9" w:rsidRPr="00FF0864">
        <w:rPr>
          <w:rFonts w:ascii="Times New Roman" w:hAnsi="Times New Roman" w:cs="Times New Roman"/>
          <w:sz w:val="24"/>
          <w:szCs w:val="24"/>
        </w:rPr>
        <w:t xml:space="preserve">  эксплуатацию</w:t>
      </w:r>
      <w:r w:rsidR="00FF0864" w:rsidRPr="00FF0864">
        <w:rPr>
          <w:rFonts w:ascii="Times New Roman" w:hAnsi="Times New Roman" w:cs="Times New Roman"/>
          <w:sz w:val="24"/>
          <w:szCs w:val="24"/>
        </w:rPr>
        <w:t xml:space="preserve"> </w:t>
      </w:r>
      <w:r w:rsidR="0045559D" w:rsidRPr="00FF0864">
        <w:rPr>
          <w:rFonts w:ascii="Times New Roman" w:hAnsi="Times New Roman" w:cs="Times New Roman"/>
          <w:sz w:val="24"/>
          <w:szCs w:val="24"/>
        </w:rPr>
        <w:t>систем водопотребления и водоотведения</w:t>
      </w:r>
      <w:r w:rsidR="00057798" w:rsidRPr="00FF0864">
        <w:rPr>
          <w:rFonts w:ascii="Times New Roman" w:hAnsi="Times New Roman" w:cs="Times New Roman"/>
          <w:sz w:val="24"/>
          <w:szCs w:val="24"/>
        </w:rPr>
        <w:t xml:space="preserve">, </w:t>
      </w:r>
      <w:r w:rsidR="00823AF9" w:rsidRPr="00FF0864">
        <w:rPr>
          <w:rFonts w:ascii="Times New Roman" w:hAnsi="Times New Roman" w:cs="Times New Roman"/>
          <w:sz w:val="24"/>
          <w:szCs w:val="24"/>
        </w:rPr>
        <w:t>обеспеч</w:t>
      </w:r>
      <w:r w:rsidR="00057798" w:rsidRPr="00FF0864">
        <w:rPr>
          <w:rFonts w:ascii="Times New Roman" w:hAnsi="Times New Roman" w:cs="Times New Roman"/>
          <w:sz w:val="24"/>
          <w:szCs w:val="24"/>
        </w:rPr>
        <w:t>ение</w:t>
      </w:r>
      <w:r w:rsidR="00823AF9" w:rsidRPr="00FF0864">
        <w:rPr>
          <w:rFonts w:ascii="Times New Roman" w:hAnsi="Times New Roman" w:cs="Times New Roman"/>
          <w:sz w:val="24"/>
          <w:szCs w:val="24"/>
        </w:rPr>
        <w:t>:</w:t>
      </w:r>
    </w:p>
    <w:p w:rsidR="00823AF9" w:rsidRPr="00823AF9" w:rsidRDefault="00823AF9" w:rsidP="00823AF9">
      <w:pPr>
        <w:tabs>
          <w:tab w:val="left" w:pos="360"/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 xml:space="preserve">- проведение  лабораторного контроля качества подаваемой населению  питьевой воды  по  разработанным  и согласованным </w:t>
      </w:r>
      <w:r w:rsidR="001706A2">
        <w:rPr>
          <w:rFonts w:ascii="Times New Roman" w:hAnsi="Times New Roman" w:cs="Times New Roman"/>
          <w:sz w:val="24"/>
          <w:szCs w:val="24"/>
        </w:rPr>
        <w:t xml:space="preserve">с ФС Роспотребнадзора </w:t>
      </w:r>
      <w:r w:rsidRPr="00823AF9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45559D">
        <w:rPr>
          <w:rFonts w:ascii="Times New Roman" w:hAnsi="Times New Roman" w:cs="Times New Roman"/>
          <w:sz w:val="24"/>
          <w:szCs w:val="24"/>
        </w:rPr>
        <w:t>на 5-летний период</w:t>
      </w:r>
      <w:r w:rsidRPr="00823AF9">
        <w:rPr>
          <w:rFonts w:ascii="Times New Roman" w:hAnsi="Times New Roman" w:cs="Times New Roman"/>
          <w:sz w:val="24"/>
          <w:szCs w:val="24"/>
        </w:rPr>
        <w:t xml:space="preserve"> с целью установления  ее соответствия  нормативным требованиям, в т.ч. и по показателям радиационной   безопасности,</w:t>
      </w:r>
    </w:p>
    <w:p w:rsidR="00823AF9" w:rsidRPr="00823AF9" w:rsidRDefault="00823AF9" w:rsidP="00823AF9">
      <w:pPr>
        <w:tabs>
          <w:tab w:val="left" w:pos="360"/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>- разработать и утвердить  в  установленном  порядке документацию по   организации зон санитарной  охраны  источников  централизованного водоснабжения  в Каринском</w:t>
      </w:r>
      <w:r w:rsidR="007B6546">
        <w:rPr>
          <w:rFonts w:ascii="Times New Roman" w:hAnsi="Times New Roman" w:cs="Times New Roman"/>
          <w:sz w:val="24"/>
          <w:szCs w:val="24"/>
        </w:rPr>
        <w:t xml:space="preserve">, Краснопламенском, Следневском </w:t>
      </w:r>
      <w:r w:rsidRPr="00823AF9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7B6546">
        <w:rPr>
          <w:rFonts w:ascii="Times New Roman" w:hAnsi="Times New Roman" w:cs="Times New Roman"/>
          <w:sz w:val="24"/>
          <w:szCs w:val="24"/>
        </w:rPr>
        <w:t>их</w:t>
      </w:r>
      <w:r w:rsidRPr="00823AF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6546">
        <w:rPr>
          <w:rFonts w:ascii="Times New Roman" w:hAnsi="Times New Roman" w:cs="Times New Roman"/>
          <w:sz w:val="24"/>
          <w:szCs w:val="24"/>
        </w:rPr>
        <w:t>ях;</w:t>
      </w:r>
    </w:p>
    <w:p w:rsidR="00823AF9" w:rsidRPr="00823AF9" w:rsidRDefault="00823AF9" w:rsidP="00823AF9">
      <w:pPr>
        <w:tabs>
          <w:tab w:val="left" w:pos="360"/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>- разработать,  согласовать с ТО Роспотребнадзора и утвердить в органах МСУ план мероприятий  по доведению качества питьевой воды   до нормативных показателей в</w:t>
      </w:r>
      <w:r w:rsidR="00B8473A" w:rsidRPr="00B8473A">
        <w:rPr>
          <w:rFonts w:ascii="Times New Roman" w:hAnsi="Times New Roman" w:cs="Times New Roman"/>
          <w:sz w:val="24"/>
          <w:szCs w:val="24"/>
        </w:rPr>
        <w:t xml:space="preserve"> </w:t>
      </w:r>
      <w:r w:rsidR="00B8473A">
        <w:rPr>
          <w:rFonts w:ascii="Times New Roman" w:hAnsi="Times New Roman" w:cs="Times New Roman"/>
          <w:sz w:val="24"/>
          <w:szCs w:val="24"/>
        </w:rPr>
        <w:t>Майский, д. Легково, д. Елькино, д. Лисавы, д. Желнино, д. Хорошево, п. Маевка, д. Лобково, д. Спорново,</w:t>
      </w:r>
      <w:r w:rsidR="00B8473A" w:rsidRPr="0039635C">
        <w:rPr>
          <w:rFonts w:ascii="Times New Roman" w:hAnsi="Times New Roman" w:cs="Times New Roman"/>
          <w:sz w:val="24"/>
          <w:szCs w:val="24"/>
        </w:rPr>
        <w:t xml:space="preserve"> </w:t>
      </w:r>
      <w:r w:rsidR="00B8473A" w:rsidRPr="00850D98">
        <w:rPr>
          <w:rFonts w:ascii="Times New Roman" w:hAnsi="Times New Roman" w:cs="Times New Roman"/>
          <w:sz w:val="24"/>
          <w:szCs w:val="24"/>
        </w:rPr>
        <w:t>д.Жабрево</w:t>
      </w:r>
      <w:r w:rsidR="00B8473A">
        <w:rPr>
          <w:rFonts w:ascii="Times New Roman" w:hAnsi="Times New Roman" w:cs="Times New Roman"/>
          <w:sz w:val="24"/>
          <w:szCs w:val="24"/>
        </w:rPr>
        <w:t xml:space="preserve"> и других населенных пунктах, озвученных в уведомлениях за 2021г.; </w:t>
      </w:r>
      <w:r w:rsidRPr="00823AF9">
        <w:rPr>
          <w:rFonts w:ascii="Times New Roman" w:hAnsi="Times New Roman" w:cs="Times New Roman"/>
          <w:sz w:val="24"/>
          <w:szCs w:val="24"/>
        </w:rPr>
        <w:t xml:space="preserve"> рассмотреть  проблемный  вопрос  уменьшения  жесткости  в водопроводной  воде  г. Александров, Струнино,     </w:t>
      </w:r>
    </w:p>
    <w:p w:rsidR="00823AF9" w:rsidRPr="00823AF9" w:rsidRDefault="00B950AD" w:rsidP="00823AF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AF9" w:rsidRPr="00823AF9">
        <w:rPr>
          <w:rFonts w:ascii="Times New Roman" w:hAnsi="Times New Roman" w:cs="Times New Roman"/>
          <w:sz w:val="24"/>
          <w:szCs w:val="24"/>
        </w:rPr>
        <w:t>.Активизировать  работу по строительству и реконструкции  очистных сооружений  хозяйственно-бытовых сточных вод.</w:t>
      </w:r>
    </w:p>
    <w:p w:rsidR="00823AF9" w:rsidRPr="00823AF9" w:rsidRDefault="00823AF9" w:rsidP="0082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>6.С целью профилактики природно-очаговых инфекций и снижения числа лиц, пострадавших от укусов клещей</w:t>
      </w:r>
      <w:r w:rsidR="00057798">
        <w:rPr>
          <w:rFonts w:ascii="Times New Roman" w:hAnsi="Times New Roman" w:cs="Times New Roman"/>
          <w:sz w:val="24"/>
          <w:szCs w:val="24"/>
        </w:rPr>
        <w:t xml:space="preserve"> органам МСУ</w:t>
      </w:r>
      <w:r w:rsidRPr="00823AF9">
        <w:rPr>
          <w:rFonts w:ascii="Times New Roman" w:hAnsi="Times New Roman" w:cs="Times New Roman"/>
          <w:sz w:val="24"/>
          <w:szCs w:val="24"/>
        </w:rPr>
        <w:t xml:space="preserve"> изыскать необходимы</w:t>
      </w:r>
      <w:r w:rsidR="0087677B">
        <w:rPr>
          <w:rFonts w:ascii="Times New Roman" w:hAnsi="Times New Roman" w:cs="Times New Roman"/>
          <w:sz w:val="24"/>
          <w:szCs w:val="24"/>
        </w:rPr>
        <w:t>е</w:t>
      </w:r>
      <w:r w:rsidRPr="00823AF9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87677B">
        <w:rPr>
          <w:rFonts w:ascii="Times New Roman" w:hAnsi="Times New Roman" w:cs="Times New Roman"/>
          <w:sz w:val="24"/>
          <w:szCs w:val="24"/>
        </w:rPr>
        <w:t>е</w:t>
      </w:r>
      <w:r w:rsidRPr="00823AF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7677B">
        <w:rPr>
          <w:rFonts w:ascii="Times New Roman" w:hAnsi="Times New Roman" w:cs="Times New Roman"/>
          <w:sz w:val="24"/>
          <w:szCs w:val="24"/>
        </w:rPr>
        <w:t>а</w:t>
      </w:r>
      <w:r w:rsidRPr="00823AF9">
        <w:rPr>
          <w:rFonts w:ascii="Times New Roman" w:hAnsi="Times New Roman" w:cs="Times New Roman"/>
          <w:sz w:val="24"/>
          <w:szCs w:val="24"/>
        </w:rPr>
        <w:t xml:space="preserve"> на проведение акарицидных обработок территорий высокого риска инфицирования населения клещевым боррелиозом (зон</w:t>
      </w:r>
      <w:r w:rsidR="0087677B">
        <w:rPr>
          <w:rFonts w:ascii="Times New Roman" w:hAnsi="Times New Roman" w:cs="Times New Roman"/>
          <w:sz w:val="24"/>
          <w:szCs w:val="24"/>
        </w:rPr>
        <w:t xml:space="preserve">ы </w:t>
      </w:r>
      <w:r w:rsidRPr="00823AF9">
        <w:rPr>
          <w:rFonts w:ascii="Times New Roman" w:hAnsi="Times New Roman" w:cs="Times New Roman"/>
          <w:sz w:val="24"/>
          <w:szCs w:val="24"/>
        </w:rPr>
        <w:t>летнего оздоровительного отдыха детей и взрослых, парков, садоводческих кооперативов, участков леса, прилегающих к населённым пунктам и др</w:t>
      </w:r>
      <w:r w:rsidR="0087677B">
        <w:rPr>
          <w:rFonts w:ascii="Times New Roman" w:hAnsi="Times New Roman" w:cs="Times New Roman"/>
          <w:sz w:val="24"/>
          <w:szCs w:val="24"/>
        </w:rPr>
        <w:t>.)</w:t>
      </w:r>
      <w:r w:rsidRPr="00823AF9">
        <w:rPr>
          <w:rFonts w:ascii="Times New Roman" w:hAnsi="Times New Roman" w:cs="Times New Roman"/>
          <w:sz w:val="24"/>
          <w:szCs w:val="24"/>
        </w:rPr>
        <w:t>.</w:t>
      </w:r>
    </w:p>
    <w:p w:rsidR="00823AF9" w:rsidRPr="00823AF9" w:rsidRDefault="00057798" w:rsidP="0082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.Совместно с лечебными учреждениями района организовать работу по иммунизации населения по эпидемиологическим показаниям </w:t>
      </w:r>
      <w:r w:rsidR="00B950AD">
        <w:rPr>
          <w:rFonts w:ascii="Times New Roman" w:hAnsi="Times New Roman" w:cs="Times New Roman"/>
          <w:sz w:val="24"/>
          <w:szCs w:val="24"/>
        </w:rPr>
        <w:t xml:space="preserve">(прививки против гриппа и короновирусной инфекции) 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и в рамках Национального календаря. </w:t>
      </w:r>
    </w:p>
    <w:p w:rsidR="00823AF9" w:rsidRDefault="00823AF9" w:rsidP="0082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>8.С целью профилактики бешенства усилить контроль численности безнадзорных собак и кошек в населенных пунктах,</w:t>
      </w:r>
      <w:r w:rsidR="002F0097">
        <w:rPr>
          <w:rFonts w:ascii="Times New Roman" w:hAnsi="Times New Roman" w:cs="Times New Roman"/>
          <w:sz w:val="24"/>
          <w:szCs w:val="24"/>
        </w:rPr>
        <w:t xml:space="preserve"> за</w:t>
      </w:r>
      <w:r w:rsidRPr="00823AF9">
        <w:rPr>
          <w:rFonts w:ascii="Times New Roman" w:hAnsi="Times New Roman" w:cs="Times New Roman"/>
          <w:sz w:val="24"/>
          <w:szCs w:val="24"/>
        </w:rPr>
        <w:t xml:space="preserve"> работой бригад по отлову животных и приютов по содержанию животных, за правилами содержания домашних животных с принятием соответствующих мер. </w:t>
      </w:r>
    </w:p>
    <w:p w:rsidR="00823AF9" w:rsidRPr="00823AF9" w:rsidRDefault="00823AF9" w:rsidP="0082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F9">
        <w:rPr>
          <w:rFonts w:ascii="Times New Roman" w:hAnsi="Times New Roman" w:cs="Times New Roman"/>
          <w:sz w:val="24"/>
          <w:szCs w:val="24"/>
        </w:rPr>
        <w:t>9.Принять неотложные меры по улучшению материально – технической базы детских образовательных организаций;</w:t>
      </w:r>
    </w:p>
    <w:p w:rsidR="00823AF9" w:rsidRDefault="00823AF9" w:rsidP="00823AF9">
      <w:pPr>
        <w:pStyle w:val="af"/>
        <w:spacing w:line="276" w:lineRule="auto"/>
        <w:ind w:firstLine="0"/>
        <w:rPr>
          <w:szCs w:val="24"/>
        </w:rPr>
      </w:pPr>
      <w:r w:rsidRPr="00823AF9">
        <w:rPr>
          <w:szCs w:val="24"/>
        </w:rPr>
        <w:t>1</w:t>
      </w:r>
      <w:r w:rsidR="00B950AD">
        <w:rPr>
          <w:szCs w:val="24"/>
        </w:rPr>
        <w:t>0.</w:t>
      </w:r>
      <w:r w:rsidRPr="00823AF9">
        <w:rPr>
          <w:szCs w:val="24"/>
        </w:rPr>
        <w:t>Обеспечить контроль размещения промышленных предприятий, встроенно-пристроенных объектов к жилым зданиям и помещениям.</w:t>
      </w:r>
    </w:p>
    <w:p w:rsidR="00823AF9" w:rsidRDefault="00823A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F9" w:rsidRPr="00823AF9" w:rsidRDefault="00823A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F9">
        <w:rPr>
          <w:rFonts w:ascii="Times New Roman" w:hAnsi="Times New Roman" w:cs="Times New Roman"/>
          <w:b/>
          <w:sz w:val="24"/>
          <w:szCs w:val="24"/>
        </w:rPr>
        <w:t>3.3.</w:t>
      </w:r>
      <w:r w:rsidR="004C7D07">
        <w:rPr>
          <w:rFonts w:ascii="Times New Roman" w:hAnsi="Times New Roman" w:cs="Times New Roman"/>
          <w:b/>
          <w:sz w:val="24"/>
          <w:szCs w:val="24"/>
        </w:rPr>
        <w:t>В</w:t>
      </w:r>
      <w:r w:rsidRPr="00823AF9">
        <w:rPr>
          <w:rFonts w:ascii="Times New Roman" w:hAnsi="Times New Roman" w:cs="Times New Roman"/>
          <w:b/>
          <w:sz w:val="24"/>
          <w:szCs w:val="24"/>
        </w:rPr>
        <w:t>ыполнение мер по реализации международных актов и нормативных правовых актов Российской Федерации, принятых в целях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3AF9" w:rsidRDefault="00823A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F9" w:rsidRPr="00823AF9" w:rsidRDefault="002F0097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2016 год создан</w:t>
      </w:r>
      <w:r>
        <w:rPr>
          <w:rFonts w:ascii="Times New Roman" w:hAnsi="Times New Roman" w:cs="Times New Roman"/>
          <w:sz w:val="24"/>
          <w:szCs w:val="24"/>
        </w:rPr>
        <w:t xml:space="preserve"> и регулярно обновляется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единый электронный реестр юридических лиц, состоящих на контроле в ТО Роспотребнадзора в Александровском и Киржачском районах. Была продолжена работа по внедрению риск ориентированного подхода в контрольно-надзорной деятельности ТО Роспотребнадзора в Александровском и Киржачском районах. Проведена оценка всех подконтрольных объектов с учетом категорий риска воздействия на здоровье населения. Под контролем в Александровском районе находи</w:t>
      </w:r>
      <w:r>
        <w:rPr>
          <w:rFonts w:ascii="Times New Roman" w:hAnsi="Times New Roman" w:cs="Times New Roman"/>
          <w:sz w:val="24"/>
          <w:szCs w:val="24"/>
        </w:rPr>
        <w:t xml:space="preserve">лось </w:t>
      </w:r>
      <w:r w:rsidR="00823AF9" w:rsidRPr="00823AF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950AD">
        <w:rPr>
          <w:rFonts w:ascii="Times New Roman" w:hAnsi="Times New Roman" w:cs="Times New Roman"/>
          <w:sz w:val="24"/>
          <w:szCs w:val="24"/>
        </w:rPr>
        <w:t>а</w:t>
      </w:r>
      <w:r w:rsidR="00823AF9" w:rsidRPr="00823AF9">
        <w:rPr>
          <w:rFonts w:ascii="Times New Roman" w:hAnsi="Times New Roman" w:cs="Times New Roman"/>
          <w:sz w:val="24"/>
          <w:szCs w:val="24"/>
        </w:rPr>
        <w:t>, их них</w:t>
      </w:r>
      <w:r w:rsidR="00B9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чрезвычайно высокого риска – 100, </w:t>
      </w:r>
      <w:r w:rsidR="00B950AD">
        <w:rPr>
          <w:rFonts w:ascii="Times New Roman" w:hAnsi="Times New Roman" w:cs="Times New Roman"/>
          <w:sz w:val="24"/>
          <w:szCs w:val="24"/>
        </w:rPr>
        <w:t>высокого риска -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</w:t>
      </w:r>
      <w:r w:rsidR="00B950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75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, </w:t>
      </w:r>
      <w:r w:rsidR="00B950AD">
        <w:rPr>
          <w:rFonts w:ascii="Times New Roman" w:hAnsi="Times New Roman" w:cs="Times New Roman"/>
          <w:sz w:val="24"/>
          <w:szCs w:val="24"/>
        </w:rPr>
        <w:t>значительного риска – 3</w:t>
      </w:r>
      <w:r>
        <w:rPr>
          <w:rFonts w:ascii="Times New Roman" w:hAnsi="Times New Roman" w:cs="Times New Roman"/>
          <w:sz w:val="24"/>
          <w:szCs w:val="24"/>
        </w:rPr>
        <w:t>13</w:t>
      </w:r>
      <w:r w:rsidR="00B950AD">
        <w:rPr>
          <w:rFonts w:ascii="Times New Roman" w:hAnsi="Times New Roman" w:cs="Times New Roman"/>
          <w:sz w:val="24"/>
          <w:szCs w:val="24"/>
        </w:rPr>
        <w:t>, среднего риска – 4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950AD">
        <w:rPr>
          <w:rFonts w:ascii="Times New Roman" w:hAnsi="Times New Roman" w:cs="Times New Roman"/>
          <w:sz w:val="24"/>
          <w:szCs w:val="24"/>
        </w:rPr>
        <w:t>, умеренного риска - 120.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</w:t>
      </w:r>
      <w:r w:rsidR="00896400">
        <w:rPr>
          <w:rFonts w:ascii="Times New Roman" w:hAnsi="Times New Roman" w:cs="Times New Roman"/>
          <w:sz w:val="24"/>
          <w:szCs w:val="24"/>
        </w:rPr>
        <w:t>Объекты низкого риска сняты с контроля.</w:t>
      </w:r>
      <w:r>
        <w:rPr>
          <w:rFonts w:ascii="Times New Roman" w:hAnsi="Times New Roman" w:cs="Times New Roman"/>
          <w:sz w:val="24"/>
          <w:szCs w:val="24"/>
        </w:rPr>
        <w:t xml:space="preserve"> В 2021г. в соответствии с новыми рекомендациями в группу объектов чрезвычайно высокого риска отнесены родильное отделение, психоневрологический интернат, ДОУ, школы, организации отдыха и оздоровления детей, организации для детей сирот и детей, оставшихся без попечения родителей, организаторы питания в общеобразовательных учреждениях.</w:t>
      </w:r>
    </w:p>
    <w:p w:rsidR="00823AF9" w:rsidRPr="00823AF9" w:rsidRDefault="002F0097" w:rsidP="00823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AF9" w:rsidRPr="00823A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едется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электронная система учета всех проведенных проверок  в едином реестре проверок. В</w:t>
      </w:r>
      <w:r w:rsidR="00B8473A">
        <w:rPr>
          <w:rFonts w:ascii="Times New Roman" w:hAnsi="Times New Roman" w:cs="Times New Roman"/>
          <w:sz w:val="24"/>
          <w:szCs w:val="24"/>
        </w:rPr>
        <w:t>едется</w:t>
      </w:r>
      <w:r w:rsidR="00823AF9" w:rsidRPr="00823AF9">
        <w:rPr>
          <w:rFonts w:ascii="Times New Roman" w:hAnsi="Times New Roman" w:cs="Times New Roman"/>
          <w:sz w:val="24"/>
          <w:szCs w:val="24"/>
        </w:rPr>
        <w:t xml:space="preserve"> электронная система учета образцов продукции, не соответствующей обязательных требований по качеству и безопасности пищевых продуктов. Проводится мониторинг качества продуктов, поставляемых в муниципальные и государственные учреждения, мониторинг качества продуктов питания в общественном питании, торговле, предприятиях по производству продуктов питания, мониторинг обеспечения населения доброкачественной питьевой водой, мониторинг состояния воды в водоемах и состояния почвы</w:t>
      </w:r>
      <w:r w:rsidR="00896400">
        <w:rPr>
          <w:rFonts w:ascii="Times New Roman" w:hAnsi="Times New Roman" w:cs="Times New Roman"/>
          <w:sz w:val="24"/>
          <w:szCs w:val="24"/>
        </w:rPr>
        <w:t>, атмосферного воздуха</w:t>
      </w:r>
      <w:r w:rsidR="00823AF9" w:rsidRPr="00823AF9">
        <w:rPr>
          <w:rFonts w:ascii="Times New Roman" w:hAnsi="Times New Roman" w:cs="Times New Roman"/>
          <w:sz w:val="24"/>
          <w:szCs w:val="24"/>
        </w:rPr>
        <w:t>.</w:t>
      </w:r>
      <w:r w:rsidR="004C7D07">
        <w:rPr>
          <w:rFonts w:ascii="Times New Roman" w:hAnsi="Times New Roman" w:cs="Times New Roman"/>
          <w:sz w:val="24"/>
          <w:szCs w:val="24"/>
        </w:rPr>
        <w:t xml:space="preserve"> Ведется работа в системе электронного документооборота (СЭД).</w:t>
      </w:r>
    </w:p>
    <w:p w:rsidR="001A0B03" w:rsidRDefault="001A0B03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F9" w:rsidRDefault="005F21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F9" w:rsidRDefault="005F21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F9" w:rsidRDefault="005F21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F9" w:rsidRDefault="005F21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F9" w:rsidRPr="00823AF9" w:rsidRDefault="00823AF9" w:rsidP="00823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F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23AF9" w:rsidRPr="00823AF9" w:rsidRDefault="00823AF9" w:rsidP="00823AF9">
      <w:pPr>
        <w:pStyle w:val="12"/>
        <w:spacing w:line="276" w:lineRule="auto"/>
        <w:ind w:left="426"/>
        <w:jc w:val="both"/>
      </w:pPr>
    </w:p>
    <w:p w:rsidR="00823AF9" w:rsidRDefault="00823AF9" w:rsidP="00823AF9">
      <w:pPr>
        <w:pStyle w:val="af"/>
        <w:spacing w:line="276" w:lineRule="auto"/>
        <w:ind w:firstLine="0"/>
        <w:rPr>
          <w:szCs w:val="24"/>
        </w:rPr>
      </w:pPr>
      <w:r w:rsidRPr="00823AF9">
        <w:rPr>
          <w:szCs w:val="24"/>
        </w:rPr>
        <w:t>Надеемся, что</w:t>
      </w:r>
      <w:r w:rsidR="005F21F9" w:rsidRPr="005F21F9">
        <w:rPr>
          <w:szCs w:val="24"/>
        </w:rPr>
        <w:t xml:space="preserve"> </w:t>
      </w:r>
      <w:r w:rsidR="005F21F9" w:rsidRPr="00823AF9">
        <w:rPr>
          <w:szCs w:val="24"/>
        </w:rPr>
        <w:t>данные</w:t>
      </w:r>
      <w:r w:rsidRPr="00823AF9">
        <w:rPr>
          <w:szCs w:val="24"/>
        </w:rPr>
        <w:t xml:space="preserve"> содержащиеся в Материалах к государственному докладу «О санитарно- эпидемиологической обстановке в Александровском районе в 20</w:t>
      </w:r>
      <w:r w:rsidR="00B950AD">
        <w:rPr>
          <w:szCs w:val="24"/>
        </w:rPr>
        <w:t>2</w:t>
      </w:r>
      <w:r w:rsidR="00B8473A">
        <w:rPr>
          <w:szCs w:val="24"/>
        </w:rPr>
        <w:t>1</w:t>
      </w:r>
      <w:r w:rsidRPr="00823AF9">
        <w:rPr>
          <w:szCs w:val="24"/>
        </w:rPr>
        <w:t xml:space="preserve"> году» будут использованы при подготовке управленческих решений, разработке программ и мероприятий, направленных на укрепление здоровья населения в районе и улучшени</w:t>
      </w:r>
      <w:r w:rsidR="00FF0864">
        <w:rPr>
          <w:szCs w:val="24"/>
        </w:rPr>
        <w:t>е</w:t>
      </w:r>
      <w:r w:rsidRPr="00823AF9">
        <w:rPr>
          <w:szCs w:val="24"/>
        </w:rPr>
        <w:t xml:space="preserve"> среды обитания.</w:t>
      </w:r>
    </w:p>
    <w:p w:rsidR="003F3A7C" w:rsidRDefault="003F3A7C" w:rsidP="00823AF9">
      <w:pPr>
        <w:pStyle w:val="af"/>
        <w:spacing w:line="276" w:lineRule="auto"/>
        <w:ind w:firstLine="0"/>
        <w:rPr>
          <w:szCs w:val="24"/>
        </w:rPr>
      </w:pPr>
    </w:p>
    <w:p w:rsidR="003F3A7C" w:rsidRDefault="003F3A7C" w:rsidP="00823AF9">
      <w:pPr>
        <w:pStyle w:val="af"/>
        <w:spacing w:line="276" w:lineRule="auto"/>
        <w:ind w:firstLine="0"/>
        <w:rPr>
          <w:szCs w:val="24"/>
        </w:rPr>
      </w:pPr>
    </w:p>
    <w:p w:rsidR="003F3A7C" w:rsidRDefault="003F3A7C" w:rsidP="00823AF9">
      <w:pPr>
        <w:pStyle w:val="af"/>
        <w:spacing w:line="276" w:lineRule="auto"/>
        <w:ind w:firstLine="0"/>
        <w:rPr>
          <w:szCs w:val="24"/>
        </w:rPr>
      </w:pPr>
    </w:p>
    <w:p w:rsidR="00B8473A" w:rsidRDefault="003F3A7C" w:rsidP="00823AF9">
      <w:pPr>
        <w:pStyle w:val="af"/>
        <w:spacing w:line="276" w:lineRule="auto"/>
        <w:ind w:firstLine="0"/>
        <w:rPr>
          <w:szCs w:val="24"/>
        </w:rPr>
      </w:pPr>
      <w:r>
        <w:rPr>
          <w:szCs w:val="24"/>
        </w:rPr>
        <w:t xml:space="preserve">Врио начальника ТО </w:t>
      </w:r>
      <w:r w:rsidR="00B8473A">
        <w:rPr>
          <w:szCs w:val="24"/>
        </w:rPr>
        <w:t xml:space="preserve">Управления </w:t>
      </w:r>
    </w:p>
    <w:p w:rsidR="00B8473A" w:rsidRDefault="003F3A7C" w:rsidP="00823AF9">
      <w:pPr>
        <w:pStyle w:val="af"/>
        <w:spacing w:line="276" w:lineRule="auto"/>
        <w:ind w:firstLine="0"/>
        <w:rPr>
          <w:szCs w:val="24"/>
        </w:rPr>
      </w:pPr>
      <w:r>
        <w:rPr>
          <w:szCs w:val="24"/>
        </w:rPr>
        <w:t xml:space="preserve">Роспотребнадзора </w:t>
      </w:r>
      <w:r w:rsidR="00B8473A">
        <w:rPr>
          <w:szCs w:val="24"/>
        </w:rPr>
        <w:t xml:space="preserve">по Владимирской области </w:t>
      </w:r>
    </w:p>
    <w:p w:rsidR="003F3A7C" w:rsidRPr="00823AF9" w:rsidRDefault="00B8473A" w:rsidP="00B8473A">
      <w:pPr>
        <w:pStyle w:val="af"/>
        <w:spacing w:line="276" w:lineRule="auto"/>
        <w:ind w:firstLine="0"/>
        <w:rPr>
          <w:szCs w:val="24"/>
        </w:rPr>
      </w:pPr>
      <w:r>
        <w:rPr>
          <w:szCs w:val="24"/>
        </w:rPr>
        <w:t xml:space="preserve">в </w:t>
      </w:r>
      <w:r w:rsidR="003F3A7C">
        <w:rPr>
          <w:szCs w:val="24"/>
        </w:rPr>
        <w:t>Александровском и Киржачском районах</w:t>
      </w:r>
      <w:r w:rsidR="003F3A7C">
        <w:rPr>
          <w:szCs w:val="24"/>
        </w:rPr>
        <w:tab/>
        <w:t xml:space="preserve">    </w:t>
      </w:r>
      <w:r>
        <w:rPr>
          <w:szCs w:val="24"/>
        </w:rPr>
        <w:t xml:space="preserve">                                                </w:t>
      </w:r>
      <w:r w:rsidR="003F3A7C">
        <w:rPr>
          <w:szCs w:val="24"/>
        </w:rPr>
        <w:t>А.В.Стяжкин</w:t>
      </w:r>
    </w:p>
    <w:sectPr w:rsidR="003F3A7C" w:rsidRPr="00823AF9" w:rsidSect="005D7715">
      <w:footerReference w:type="default" r:id="rId22"/>
      <w:pgSz w:w="11906" w:h="16838"/>
      <w:pgMar w:top="1134" w:right="850" w:bottom="113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3D" w:rsidRDefault="00AA603D" w:rsidP="000176FB">
      <w:pPr>
        <w:spacing w:after="0" w:line="240" w:lineRule="auto"/>
      </w:pPr>
      <w:r>
        <w:separator/>
      </w:r>
    </w:p>
  </w:endnote>
  <w:endnote w:type="continuationSeparator" w:id="0">
    <w:p w:rsidR="00AA603D" w:rsidRDefault="00AA603D" w:rsidP="0001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3501"/>
      <w:docPartObj>
        <w:docPartGallery w:val="Page Numbers (Bottom of Page)"/>
        <w:docPartUnique/>
      </w:docPartObj>
    </w:sdtPr>
    <w:sdtEndPr/>
    <w:sdtContent>
      <w:p w:rsidR="006C384F" w:rsidRDefault="00AA603D">
        <w:pPr>
          <w:pStyle w:val="af8"/>
          <w:jc w:val="right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087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84F" w:rsidRDefault="006C384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3D" w:rsidRDefault="00AA603D" w:rsidP="000176FB">
      <w:pPr>
        <w:spacing w:after="0" w:line="240" w:lineRule="auto"/>
      </w:pPr>
      <w:r>
        <w:separator/>
      </w:r>
    </w:p>
  </w:footnote>
  <w:footnote w:type="continuationSeparator" w:id="0">
    <w:p w:rsidR="00AA603D" w:rsidRDefault="00AA603D" w:rsidP="0001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6445"/>
    <w:multiLevelType w:val="hybridMultilevel"/>
    <w:tmpl w:val="071AEC9A"/>
    <w:lvl w:ilvl="0" w:tplc="D070FD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1C72B4"/>
    <w:multiLevelType w:val="hybridMultilevel"/>
    <w:tmpl w:val="07CC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5604C"/>
    <w:multiLevelType w:val="hybridMultilevel"/>
    <w:tmpl w:val="D36E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81434"/>
    <w:multiLevelType w:val="hybridMultilevel"/>
    <w:tmpl w:val="8E3E5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E70D9"/>
    <w:multiLevelType w:val="hybridMultilevel"/>
    <w:tmpl w:val="EEF269DA"/>
    <w:lvl w:ilvl="0" w:tplc="E67472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D2C68"/>
    <w:multiLevelType w:val="hybridMultilevel"/>
    <w:tmpl w:val="3F562D8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B360836"/>
    <w:multiLevelType w:val="hybridMultilevel"/>
    <w:tmpl w:val="5FE2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6BC7"/>
    <w:multiLevelType w:val="hybridMultilevel"/>
    <w:tmpl w:val="4E5C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47620"/>
    <w:multiLevelType w:val="hybridMultilevel"/>
    <w:tmpl w:val="E5127C7A"/>
    <w:lvl w:ilvl="0" w:tplc="F6A6F5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46F23"/>
    <w:multiLevelType w:val="hybridMultilevel"/>
    <w:tmpl w:val="4096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414B"/>
    <w:multiLevelType w:val="hybridMultilevel"/>
    <w:tmpl w:val="6C8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F23C9"/>
    <w:multiLevelType w:val="hybridMultilevel"/>
    <w:tmpl w:val="67C0A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C1"/>
    <w:rsid w:val="0000027F"/>
    <w:rsid w:val="00000C8E"/>
    <w:rsid w:val="00002315"/>
    <w:rsid w:val="00002D2F"/>
    <w:rsid w:val="0000320D"/>
    <w:rsid w:val="00003408"/>
    <w:rsid w:val="00003B9D"/>
    <w:rsid w:val="0000469F"/>
    <w:rsid w:val="00004E94"/>
    <w:rsid w:val="00005A05"/>
    <w:rsid w:val="0000613A"/>
    <w:rsid w:val="00010E56"/>
    <w:rsid w:val="00016E07"/>
    <w:rsid w:val="000176FB"/>
    <w:rsid w:val="00027582"/>
    <w:rsid w:val="00027772"/>
    <w:rsid w:val="00032356"/>
    <w:rsid w:val="0003274A"/>
    <w:rsid w:val="000363F1"/>
    <w:rsid w:val="00036D3C"/>
    <w:rsid w:val="00037896"/>
    <w:rsid w:val="00037AF7"/>
    <w:rsid w:val="00041DB0"/>
    <w:rsid w:val="00043CFF"/>
    <w:rsid w:val="00045BD0"/>
    <w:rsid w:val="000468C0"/>
    <w:rsid w:val="00047DD7"/>
    <w:rsid w:val="000506CE"/>
    <w:rsid w:val="000510E4"/>
    <w:rsid w:val="00053668"/>
    <w:rsid w:val="00053B67"/>
    <w:rsid w:val="00054607"/>
    <w:rsid w:val="000546FE"/>
    <w:rsid w:val="000549C2"/>
    <w:rsid w:val="00057798"/>
    <w:rsid w:val="0006073C"/>
    <w:rsid w:val="00060A1E"/>
    <w:rsid w:val="00060C08"/>
    <w:rsid w:val="00063903"/>
    <w:rsid w:val="00063C6A"/>
    <w:rsid w:val="00064305"/>
    <w:rsid w:val="000679DB"/>
    <w:rsid w:val="0007069E"/>
    <w:rsid w:val="00070EDF"/>
    <w:rsid w:val="00077944"/>
    <w:rsid w:val="00080D60"/>
    <w:rsid w:val="00085AAB"/>
    <w:rsid w:val="00086406"/>
    <w:rsid w:val="0008698D"/>
    <w:rsid w:val="000879B4"/>
    <w:rsid w:val="00087B4A"/>
    <w:rsid w:val="00091347"/>
    <w:rsid w:val="00093A3B"/>
    <w:rsid w:val="000A5754"/>
    <w:rsid w:val="000A5864"/>
    <w:rsid w:val="000A72D8"/>
    <w:rsid w:val="000A7A76"/>
    <w:rsid w:val="000B111F"/>
    <w:rsid w:val="000B25EB"/>
    <w:rsid w:val="000B3812"/>
    <w:rsid w:val="000B3C57"/>
    <w:rsid w:val="000B5016"/>
    <w:rsid w:val="000C0744"/>
    <w:rsid w:val="000C0AA9"/>
    <w:rsid w:val="000C1B68"/>
    <w:rsid w:val="000C274C"/>
    <w:rsid w:val="000C2C0A"/>
    <w:rsid w:val="000D063B"/>
    <w:rsid w:val="000D40F7"/>
    <w:rsid w:val="000E3185"/>
    <w:rsid w:val="000E3EBF"/>
    <w:rsid w:val="000E5AF4"/>
    <w:rsid w:val="000E68EA"/>
    <w:rsid w:val="000E7FAA"/>
    <w:rsid w:val="000F371C"/>
    <w:rsid w:val="000F3B0A"/>
    <w:rsid w:val="000F4116"/>
    <w:rsid w:val="000F48CF"/>
    <w:rsid w:val="000F5112"/>
    <w:rsid w:val="000F6C31"/>
    <w:rsid w:val="0010265D"/>
    <w:rsid w:val="001030B6"/>
    <w:rsid w:val="00105363"/>
    <w:rsid w:val="001055DE"/>
    <w:rsid w:val="001059E8"/>
    <w:rsid w:val="00105D67"/>
    <w:rsid w:val="001072B0"/>
    <w:rsid w:val="00107933"/>
    <w:rsid w:val="00107952"/>
    <w:rsid w:val="0011086C"/>
    <w:rsid w:val="00111476"/>
    <w:rsid w:val="0011155B"/>
    <w:rsid w:val="00113C53"/>
    <w:rsid w:val="001151C9"/>
    <w:rsid w:val="001162EF"/>
    <w:rsid w:val="00116927"/>
    <w:rsid w:val="00121A41"/>
    <w:rsid w:val="00126B2F"/>
    <w:rsid w:val="00126BDD"/>
    <w:rsid w:val="00133BCD"/>
    <w:rsid w:val="001501A4"/>
    <w:rsid w:val="0015133B"/>
    <w:rsid w:val="00151E82"/>
    <w:rsid w:val="001553F2"/>
    <w:rsid w:val="00156453"/>
    <w:rsid w:val="00164DEC"/>
    <w:rsid w:val="00165C81"/>
    <w:rsid w:val="001666A9"/>
    <w:rsid w:val="00167AB9"/>
    <w:rsid w:val="00167BBE"/>
    <w:rsid w:val="00170670"/>
    <w:rsid w:val="001706A2"/>
    <w:rsid w:val="00171150"/>
    <w:rsid w:val="00172BAE"/>
    <w:rsid w:val="00174EB1"/>
    <w:rsid w:val="00175F60"/>
    <w:rsid w:val="00176980"/>
    <w:rsid w:val="00181537"/>
    <w:rsid w:val="0018292A"/>
    <w:rsid w:val="00183148"/>
    <w:rsid w:val="0018318F"/>
    <w:rsid w:val="00184102"/>
    <w:rsid w:val="00186D74"/>
    <w:rsid w:val="00187A42"/>
    <w:rsid w:val="00190660"/>
    <w:rsid w:val="0019444A"/>
    <w:rsid w:val="0019478F"/>
    <w:rsid w:val="0019756B"/>
    <w:rsid w:val="00197921"/>
    <w:rsid w:val="001A0B03"/>
    <w:rsid w:val="001A0DE2"/>
    <w:rsid w:val="001A173B"/>
    <w:rsid w:val="001A1BD3"/>
    <w:rsid w:val="001A4665"/>
    <w:rsid w:val="001A46DB"/>
    <w:rsid w:val="001A58F9"/>
    <w:rsid w:val="001A7044"/>
    <w:rsid w:val="001B08A4"/>
    <w:rsid w:val="001B1FD0"/>
    <w:rsid w:val="001B2A97"/>
    <w:rsid w:val="001B40AA"/>
    <w:rsid w:val="001C0488"/>
    <w:rsid w:val="001C14F6"/>
    <w:rsid w:val="001C4039"/>
    <w:rsid w:val="001C4350"/>
    <w:rsid w:val="001C478F"/>
    <w:rsid w:val="001C5D24"/>
    <w:rsid w:val="001C6014"/>
    <w:rsid w:val="001C6D39"/>
    <w:rsid w:val="001C797C"/>
    <w:rsid w:val="001C7EF5"/>
    <w:rsid w:val="001D2DE6"/>
    <w:rsid w:val="001D6356"/>
    <w:rsid w:val="001E7DA8"/>
    <w:rsid w:val="001F0634"/>
    <w:rsid w:val="001F1DF4"/>
    <w:rsid w:val="001F3CA9"/>
    <w:rsid w:val="001F411C"/>
    <w:rsid w:val="001F769E"/>
    <w:rsid w:val="002008D8"/>
    <w:rsid w:val="00201AB6"/>
    <w:rsid w:val="00202A11"/>
    <w:rsid w:val="00203E94"/>
    <w:rsid w:val="002044FF"/>
    <w:rsid w:val="0020595C"/>
    <w:rsid w:val="00205CE5"/>
    <w:rsid w:val="00214AD1"/>
    <w:rsid w:val="0021571B"/>
    <w:rsid w:val="00215BC7"/>
    <w:rsid w:val="002224F0"/>
    <w:rsid w:val="00222C50"/>
    <w:rsid w:val="002317C7"/>
    <w:rsid w:val="00231B96"/>
    <w:rsid w:val="00235C4E"/>
    <w:rsid w:val="0023750A"/>
    <w:rsid w:val="00241C80"/>
    <w:rsid w:val="00242A3E"/>
    <w:rsid w:val="00243305"/>
    <w:rsid w:val="0024506F"/>
    <w:rsid w:val="00247C5F"/>
    <w:rsid w:val="002512DF"/>
    <w:rsid w:val="002514AE"/>
    <w:rsid w:val="00251715"/>
    <w:rsid w:val="00252EAB"/>
    <w:rsid w:val="002551A4"/>
    <w:rsid w:val="00257253"/>
    <w:rsid w:val="00261191"/>
    <w:rsid w:val="0026223C"/>
    <w:rsid w:val="00262AD0"/>
    <w:rsid w:val="0026502F"/>
    <w:rsid w:val="00266499"/>
    <w:rsid w:val="002665A2"/>
    <w:rsid w:val="00270F0C"/>
    <w:rsid w:val="00273526"/>
    <w:rsid w:val="0027568F"/>
    <w:rsid w:val="002769B1"/>
    <w:rsid w:val="00276D96"/>
    <w:rsid w:val="0028257C"/>
    <w:rsid w:val="00282797"/>
    <w:rsid w:val="00283315"/>
    <w:rsid w:val="002905B6"/>
    <w:rsid w:val="002A0DDA"/>
    <w:rsid w:val="002A19FA"/>
    <w:rsid w:val="002A2BC9"/>
    <w:rsid w:val="002A5A5D"/>
    <w:rsid w:val="002B04EE"/>
    <w:rsid w:val="002C02F8"/>
    <w:rsid w:val="002C1BA9"/>
    <w:rsid w:val="002C59CD"/>
    <w:rsid w:val="002C66ED"/>
    <w:rsid w:val="002D1613"/>
    <w:rsid w:val="002D70EE"/>
    <w:rsid w:val="002E218F"/>
    <w:rsid w:val="002E21EA"/>
    <w:rsid w:val="002E29E7"/>
    <w:rsid w:val="002E3197"/>
    <w:rsid w:val="002E6DE6"/>
    <w:rsid w:val="002F0097"/>
    <w:rsid w:val="002F0817"/>
    <w:rsid w:val="002F08F7"/>
    <w:rsid w:val="002F6762"/>
    <w:rsid w:val="00301038"/>
    <w:rsid w:val="003019DE"/>
    <w:rsid w:val="00304418"/>
    <w:rsid w:val="00305216"/>
    <w:rsid w:val="0030546C"/>
    <w:rsid w:val="003055E4"/>
    <w:rsid w:val="003066AA"/>
    <w:rsid w:val="00306724"/>
    <w:rsid w:val="0031170A"/>
    <w:rsid w:val="00312BA1"/>
    <w:rsid w:val="00313E8E"/>
    <w:rsid w:val="003147CA"/>
    <w:rsid w:val="003162C8"/>
    <w:rsid w:val="00320146"/>
    <w:rsid w:val="00320C79"/>
    <w:rsid w:val="00321E40"/>
    <w:rsid w:val="003272C4"/>
    <w:rsid w:val="003305E3"/>
    <w:rsid w:val="00331848"/>
    <w:rsid w:val="00331C2F"/>
    <w:rsid w:val="00333794"/>
    <w:rsid w:val="00337C46"/>
    <w:rsid w:val="00342C16"/>
    <w:rsid w:val="0034389A"/>
    <w:rsid w:val="003443EC"/>
    <w:rsid w:val="00344680"/>
    <w:rsid w:val="00346BE5"/>
    <w:rsid w:val="003471E5"/>
    <w:rsid w:val="003473B4"/>
    <w:rsid w:val="0035224D"/>
    <w:rsid w:val="00354792"/>
    <w:rsid w:val="00355664"/>
    <w:rsid w:val="003567C1"/>
    <w:rsid w:val="00357284"/>
    <w:rsid w:val="00363CA2"/>
    <w:rsid w:val="003678BA"/>
    <w:rsid w:val="0037258C"/>
    <w:rsid w:val="00372630"/>
    <w:rsid w:val="00373663"/>
    <w:rsid w:val="00375774"/>
    <w:rsid w:val="00377B3F"/>
    <w:rsid w:val="003808AF"/>
    <w:rsid w:val="00385126"/>
    <w:rsid w:val="00387699"/>
    <w:rsid w:val="00390216"/>
    <w:rsid w:val="00390F95"/>
    <w:rsid w:val="00392006"/>
    <w:rsid w:val="00393B81"/>
    <w:rsid w:val="0039635C"/>
    <w:rsid w:val="00396F25"/>
    <w:rsid w:val="003A2553"/>
    <w:rsid w:val="003A4B7D"/>
    <w:rsid w:val="003A65CF"/>
    <w:rsid w:val="003A7B18"/>
    <w:rsid w:val="003B2069"/>
    <w:rsid w:val="003B48C5"/>
    <w:rsid w:val="003B6079"/>
    <w:rsid w:val="003B6E71"/>
    <w:rsid w:val="003C03B4"/>
    <w:rsid w:val="003C1DE9"/>
    <w:rsid w:val="003C47F5"/>
    <w:rsid w:val="003C5B98"/>
    <w:rsid w:val="003C5D65"/>
    <w:rsid w:val="003C7BDF"/>
    <w:rsid w:val="003D02AC"/>
    <w:rsid w:val="003D1BE5"/>
    <w:rsid w:val="003D370B"/>
    <w:rsid w:val="003D3EFA"/>
    <w:rsid w:val="003D7217"/>
    <w:rsid w:val="003E073E"/>
    <w:rsid w:val="003E2F28"/>
    <w:rsid w:val="003F0132"/>
    <w:rsid w:val="003F0604"/>
    <w:rsid w:val="003F1C9A"/>
    <w:rsid w:val="003F2D91"/>
    <w:rsid w:val="003F368E"/>
    <w:rsid w:val="003F3A7C"/>
    <w:rsid w:val="003F4021"/>
    <w:rsid w:val="003F4670"/>
    <w:rsid w:val="003F6B7D"/>
    <w:rsid w:val="00401342"/>
    <w:rsid w:val="00401BEF"/>
    <w:rsid w:val="00401D37"/>
    <w:rsid w:val="00410868"/>
    <w:rsid w:val="00410BA9"/>
    <w:rsid w:val="004160AB"/>
    <w:rsid w:val="00416279"/>
    <w:rsid w:val="004167E4"/>
    <w:rsid w:val="00417577"/>
    <w:rsid w:val="00421219"/>
    <w:rsid w:val="00422368"/>
    <w:rsid w:val="00422FC3"/>
    <w:rsid w:val="00423011"/>
    <w:rsid w:val="004234EE"/>
    <w:rsid w:val="004268D5"/>
    <w:rsid w:val="0042694C"/>
    <w:rsid w:val="004310A0"/>
    <w:rsid w:val="00432378"/>
    <w:rsid w:val="00432636"/>
    <w:rsid w:val="004346C6"/>
    <w:rsid w:val="004372DD"/>
    <w:rsid w:val="00437B4C"/>
    <w:rsid w:val="00444983"/>
    <w:rsid w:val="004452E0"/>
    <w:rsid w:val="0044573F"/>
    <w:rsid w:val="00450854"/>
    <w:rsid w:val="0045559D"/>
    <w:rsid w:val="00456B6A"/>
    <w:rsid w:val="00457FC5"/>
    <w:rsid w:val="004619E8"/>
    <w:rsid w:val="004658BA"/>
    <w:rsid w:val="004738D8"/>
    <w:rsid w:val="00475200"/>
    <w:rsid w:val="004832BD"/>
    <w:rsid w:val="00484947"/>
    <w:rsid w:val="00485333"/>
    <w:rsid w:val="004948D2"/>
    <w:rsid w:val="00497C31"/>
    <w:rsid w:val="004A3641"/>
    <w:rsid w:val="004A46CC"/>
    <w:rsid w:val="004A53ED"/>
    <w:rsid w:val="004B6011"/>
    <w:rsid w:val="004C10CA"/>
    <w:rsid w:val="004C19E9"/>
    <w:rsid w:val="004C4633"/>
    <w:rsid w:val="004C5CB7"/>
    <w:rsid w:val="004C7CEF"/>
    <w:rsid w:val="004C7D07"/>
    <w:rsid w:val="004D0704"/>
    <w:rsid w:val="004D4132"/>
    <w:rsid w:val="004D5C16"/>
    <w:rsid w:val="004D6326"/>
    <w:rsid w:val="004D75D0"/>
    <w:rsid w:val="004D7EEF"/>
    <w:rsid w:val="004E0460"/>
    <w:rsid w:val="004E766C"/>
    <w:rsid w:val="004F0ACC"/>
    <w:rsid w:val="004F25A3"/>
    <w:rsid w:val="004F29C0"/>
    <w:rsid w:val="004F32EE"/>
    <w:rsid w:val="00500F37"/>
    <w:rsid w:val="00501F76"/>
    <w:rsid w:val="00503D79"/>
    <w:rsid w:val="00504D65"/>
    <w:rsid w:val="005059D3"/>
    <w:rsid w:val="00513963"/>
    <w:rsid w:val="0051432E"/>
    <w:rsid w:val="005166BA"/>
    <w:rsid w:val="00520223"/>
    <w:rsid w:val="00521B01"/>
    <w:rsid w:val="0052339E"/>
    <w:rsid w:val="005277BF"/>
    <w:rsid w:val="00527842"/>
    <w:rsid w:val="00531F54"/>
    <w:rsid w:val="00535B72"/>
    <w:rsid w:val="00540135"/>
    <w:rsid w:val="00552039"/>
    <w:rsid w:val="0055421A"/>
    <w:rsid w:val="005550A2"/>
    <w:rsid w:val="00555AE4"/>
    <w:rsid w:val="00560FB1"/>
    <w:rsid w:val="005621B2"/>
    <w:rsid w:val="00564FEE"/>
    <w:rsid w:val="00566499"/>
    <w:rsid w:val="005702B2"/>
    <w:rsid w:val="0057532F"/>
    <w:rsid w:val="00576105"/>
    <w:rsid w:val="005762E0"/>
    <w:rsid w:val="005778A6"/>
    <w:rsid w:val="00577EDB"/>
    <w:rsid w:val="00580BF9"/>
    <w:rsid w:val="005824E7"/>
    <w:rsid w:val="00584F00"/>
    <w:rsid w:val="00584F3F"/>
    <w:rsid w:val="00587C11"/>
    <w:rsid w:val="0059130F"/>
    <w:rsid w:val="00593866"/>
    <w:rsid w:val="00593A27"/>
    <w:rsid w:val="00595656"/>
    <w:rsid w:val="00596808"/>
    <w:rsid w:val="005970AA"/>
    <w:rsid w:val="005A0E2F"/>
    <w:rsid w:val="005A1452"/>
    <w:rsid w:val="005A1FA2"/>
    <w:rsid w:val="005A6AC6"/>
    <w:rsid w:val="005A7A78"/>
    <w:rsid w:val="005B30FE"/>
    <w:rsid w:val="005B34B1"/>
    <w:rsid w:val="005B468B"/>
    <w:rsid w:val="005B588F"/>
    <w:rsid w:val="005B61B1"/>
    <w:rsid w:val="005C0F85"/>
    <w:rsid w:val="005C3F81"/>
    <w:rsid w:val="005C7851"/>
    <w:rsid w:val="005D04D8"/>
    <w:rsid w:val="005D1879"/>
    <w:rsid w:val="005D7715"/>
    <w:rsid w:val="005E1F95"/>
    <w:rsid w:val="005E200A"/>
    <w:rsid w:val="005E2730"/>
    <w:rsid w:val="005E42CA"/>
    <w:rsid w:val="005E65E6"/>
    <w:rsid w:val="005E7A80"/>
    <w:rsid w:val="005F0213"/>
    <w:rsid w:val="005F2188"/>
    <w:rsid w:val="005F21F9"/>
    <w:rsid w:val="005F5360"/>
    <w:rsid w:val="00601962"/>
    <w:rsid w:val="00602B3B"/>
    <w:rsid w:val="00602D78"/>
    <w:rsid w:val="006045E6"/>
    <w:rsid w:val="00616A37"/>
    <w:rsid w:val="00621729"/>
    <w:rsid w:val="00621FC1"/>
    <w:rsid w:val="006224DA"/>
    <w:rsid w:val="00622A28"/>
    <w:rsid w:val="00622EAF"/>
    <w:rsid w:val="006230B8"/>
    <w:rsid w:val="006231D9"/>
    <w:rsid w:val="00624111"/>
    <w:rsid w:val="0062688C"/>
    <w:rsid w:val="00627CB8"/>
    <w:rsid w:val="006326F6"/>
    <w:rsid w:val="006360CD"/>
    <w:rsid w:val="00642439"/>
    <w:rsid w:val="00644302"/>
    <w:rsid w:val="006447EE"/>
    <w:rsid w:val="0064632E"/>
    <w:rsid w:val="00646625"/>
    <w:rsid w:val="006467A0"/>
    <w:rsid w:val="00654732"/>
    <w:rsid w:val="006559E9"/>
    <w:rsid w:val="00655CAF"/>
    <w:rsid w:val="00660AE7"/>
    <w:rsid w:val="00662AE2"/>
    <w:rsid w:val="00666B12"/>
    <w:rsid w:val="00667BE2"/>
    <w:rsid w:val="00672619"/>
    <w:rsid w:val="00674025"/>
    <w:rsid w:val="00674EB3"/>
    <w:rsid w:val="00677E1F"/>
    <w:rsid w:val="00681198"/>
    <w:rsid w:val="006832D1"/>
    <w:rsid w:val="006855D8"/>
    <w:rsid w:val="00687270"/>
    <w:rsid w:val="00690273"/>
    <w:rsid w:val="0069456F"/>
    <w:rsid w:val="006950CF"/>
    <w:rsid w:val="00695B9E"/>
    <w:rsid w:val="006A2851"/>
    <w:rsid w:val="006A7F19"/>
    <w:rsid w:val="006B03BE"/>
    <w:rsid w:val="006B1810"/>
    <w:rsid w:val="006B7CFC"/>
    <w:rsid w:val="006C1ECB"/>
    <w:rsid w:val="006C2DF7"/>
    <w:rsid w:val="006C2EAD"/>
    <w:rsid w:val="006C384F"/>
    <w:rsid w:val="006D05FC"/>
    <w:rsid w:val="006D3A68"/>
    <w:rsid w:val="006D4C7B"/>
    <w:rsid w:val="006D7203"/>
    <w:rsid w:val="006D7646"/>
    <w:rsid w:val="006E15F3"/>
    <w:rsid w:val="006E7846"/>
    <w:rsid w:val="006E7DB0"/>
    <w:rsid w:val="006F0067"/>
    <w:rsid w:val="006F2241"/>
    <w:rsid w:val="006F3A8D"/>
    <w:rsid w:val="006F4FFB"/>
    <w:rsid w:val="00701D9D"/>
    <w:rsid w:val="00702057"/>
    <w:rsid w:val="00702DCE"/>
    <w:rsid w:val="00704B5B"/>
    <w:rsid w:val="007055C9"/>
    <w:rsid w:val="007068FF"/>
    <w:rsid w:val="00710DC7"/>
    <w:rsid w:val="00712753"/>
    <w:rsid w:val="00713E21"/>
    <w:rsid w:val="007145C7"/>
    <w:rsid w:val="007148C8"/>
    <w:rsid w:val="00714DDF"/>
    <w:rsid w:val="007151A8"/>
    <w:rsid w:val="007154C8"/>
    <w:rsid w:val="0071731C"/>
    <w:rsid w:val="00720E10"/>
    <w:rsid w:val="0072110D"/>
    <w:rsid w:val="007223AE"/>
    <w:rsid w:val="00723280"/>
    <w:rsid w:val="0072397A"/>
    <w:rsid w:val="00723FA8"/>
    <w:rsid w:val="00726D8B"/>
    <w:rsid w:val="00727BB7"/>
    <w:rsid w:val="007313C4"/>
    <w:rsid w:val="00732F3D"/>
    <w:rsid w:val="0073710D"/>
    <w:rsid w:val="00737A72"/>
    <w:rsid w:val="007407D5"/>
    <w:rsid w:val="007425AE"/>
    <w:rsid w:val="00742FCB"/>
    <w:rsid w:val="00745DD8"/>
    <w:rsid w:val="00745F76"/>
    <w:rsid w:val="0075186F"/>
    <w:rsid w:val="00752C32"/>
    <w:rsid w:val="0075697A"/>
    <w:rsid w:val="007570CC"/>
    <w:rsid w:val="0075783B"/>
    <w:rsid w:val="00764A53"/>
    <w:rsid w:val="00766BE2"/>
    <w:rsid w:val="00767151"/>
    <w:rsid w:val="00770B8C"/>
    <w:rsid w:val="00770E0A"/>
    <w:rsid w:val="0077244F"/>
    <w:rsid w:val="00777FA6"/>
    <w:rsid w:val="00781892"/>
    <w:rsid w:val="00783534"/>
    <w:rsid w:val="00783E8F"/>
    <w:rsid w:val="007902C6"/>
    <w:rsid w:val="00790DD5"/>
    <w:rsid w:val="00795EE0"/>
    <w:rsid w:val="00796D8C"/>
    <w:rsid w:val="00796E59"/>
    <w:rsid w:val="00797D63"/>
    <w:rsid w:val="007A09BD"/>
    <w:rsid w:val="007A33E3"/>
    <w:rsid w:val="007A52C7"/>
    <w:rsid w:val="007A6554"/>
    <w:rsid w:val="007B373C"/>
    <w:rsid w:val="007B3F93"/>
    <w:rsid w:val="007B4678"/>
    <w:rsid w:val="007B5B07"/>
    <w:rsid w:val="007B6546"/>
    <w:rsid w:val="007C2AC3"/>
    <w:rsid w:val="007C348F"/>
    <w:rsid w:val="007C5C03"/>
    <w:rsid w:val="007C5F57"/>
    <w:rsid w:val="007D2228"/>
    <w:rsid w:val="007D729B"/>
    <w:rsid w:val="007E291B"/>
    <w:rsid w:val="007E3C36"/>
    <w:rsid w:val="007E6799"/>
    <w:rsid w:val="007F14BE"/>
    <w:rsid w:val="007F27EA"/>
    <w:rsid w:val="007F3C66"/>
    <w:rsid w:val="0080093A"/>
    <w:rsid w:val="00801C09"/>
    <w:rsid w:val="00803F07"/>
    <w:rsid w:val="008057B5"/>
    <w:rsid w:val="00807059"/>
    <w:rsid w:val="00807D4C"/>
    <w:rsid w:val="008119C4"/>
    <w:rsid w:val="008138F5"/>
    <w:rsid w:val="008153E9"/>
    <w:rsid w:val="0081772A"/>
    <w:rsid w:val="008219CE"/>
    <w:rsid w:val="008235B6"/>
    <w:rsid w:val="00823AF9"/>
    <w:rsid w:val="00830B1F"/>
    <w:rsid w:val="00831544"/>
    <w:rsid w:val="008334EF"/>
    <w:rsid w:val="00833B62"/>
    <w:rsid w:val="008347C5"/>
    <w:rsid w:val="00837682"/>
    <w:rsid w:val="008405E9"/>
    <w:rsid w:val="00840E24"/>
    <w:rsid w:val="00842FC1"/>
    <w:rsid w:val="00843538"/>
    <w:rsid w:val="0084752B"/>
    <w:rsid w:val="00850D98"/>
    <w:rsid w:val="00851396"/>
    <w:rsid w:val="00851A9C"/>
    <w:rsid w:val="0085461C"/>
    <w:rsid w:val="008550C9"/>
    <w:rsid w:val="008550EA"/>
    <w:rsid w:val="00860910"/>
    <w:rsid w:val="00860DFE"/>
    <w:rsid w:val="00861B75"/>
    <w:rsid w:val="0086243A"/>
    <w:rsid w:val="00865F36"/>
    <w:rsid w:val="0086621D"/>
    <w:rsid w:val="008679BE"/>
    <w:rsid w:val="008700B3"/>
    <w:rsid w:val="00871BEA"/>
    <w:rsid w:val="008736D9"/>
    <w:rsid w:val="00874394"/>
    <w:rsid w:val="0087677B"/>
    <w:rsid w:val="00881F1E"/>
    <w:rsid w:val="0088775E"/>
    <w:rsid w:val="00891BDE"/>
    <w:rsid w:val="00891EA4"/>
    <w:rsid w:val="0089259A"/>
    <w:rsid w:val="00892A95"/>
    <w:rsid w:val="00893E2D"/>
    <w:rsid w:val="008946E2"/>
    <w:rsid w:val="00895BEF"/>
    <w:rsid w:val="00895D40"/>
    <w:rsid w:val="00896400"/>
    <w:rsid w:val="008A0AAC"/>
    <w:rsid w:val="008A3E15"/>
    <w:rsid w:val="008B13A6"/>
    <w:rsid w:val="008B1C50"/>
    <w:rsid w:val="008B1EDC"/>
    <w:rsid w:val="008B25CE"/>
    <w:rsid w:val="008B3EAE"/>
    <w:rsid w:val="008B4C7D"/>
    <w:rsid w:val="008B52A2"/>
    <w:rsid w:val="008C000E"/>
    <w:rsid w:val="008C0655"/>
    <w:rsid w:val="008C5B9B"/>
    <w:rsid w:val="008D177D"/>
    <w:rsid w:val="008D3C44"/>
    <w:rsid w:val="008D4ADC"/>
    <w:rsid w:val="008D6CE6"/>
    <w:rsid w:val="008D7B39"/>
    <w:rsid w:val="008D7CC4"/>
    <w:rsid w:val="008D7FF4"/>
    <w:rsid w:val="008E15C5"/>
    <w:rsid w:val="008E40E0"/>
    <w:rsid w:val="008E570E"/>
    <w:rsid w:val="008E7070"/>
    <w:rsid w:val="008E799D"/>
    <w:rsid w:val="008F0787"/>
    <w:rsid w:val="008F218C"/>
    <w:rsid w:val="008F2650"/>
    <w:rsid w:val="008F3DAC"/>
    <w:rsid w:val="008F5EED"/>
    <w:rsid w:val="008F7162"/>
    <w:rsid w:val="008F7ACD"/>
    <w:rsid w:val="0090417F"/>
    <w:rsid w:val="009064F4"/>
    <w:rsid w:val="009118C4"/>
    <w:rsid w:val="00914E9F"/>
    <w:rsid w:val="00920283"/>
    <w:rsid w:val="009216AE"/>
    <w:rsid w:val="009235D9"/>
    <w:rsid w:val="00931DB4"/>
    <w:rsid w:val="0093467E"/>
    <w:rsid w:val="00943008"/>
    <w:rsid w:val="009439C9"/>
    <w:rsid w:val="00944AE3"/>
    <w:rsid w:val="00944D12"/>
    <w:rsid w:val="0095110C"/>
    <w:rsid w:val="009536B0"/>
    <w:rsid w:val="00954570"/>
    <w:rsid w:val="009577BE"/>
    <w:rsid w:val="00960649"/>
    <w:rsid w:val="00960995"/>
    <w:rsid w:val="00961272"/>
    <w:rsid w:val="00964EBB"/>
    <w:rsid w:val="00971F78"/>
    <w:rsid w:val="00973F7C"/>
    <w:rsid w:val="0098051C"/>
    <w:rsid w:val="00980B61"/>
    <w:rsid w:val="00983492"/>
    <w:rsid w:val="0098642F"/>
    <w:rsid w:val="0099670A"/>
    <w:rsid w:val="009A2471"/>
    <w:rsid w:val="009A2FB5"/>
    <w:rsid w:val="009A47D1"/>
    <w:rsid w:val="009A5494"/>
    <w:rsid w:val="009A634E"/>
    <w:rsid w:val="009A7581"/>
    <w:rsid w:val="009A7949"/>
    <w:rsid w:val="009A7CF2"/>
    <w:rsid w:val="009B47C7"/>
    <w:rsid w:val="009B4A50"/>
    <w:rsid w:val="009B504C"/>
    <w:rsid w:val="009B77F8"/>
    <w:rsid w:val="009C0845"/>
    <w:rsid w:val="009C1A6A"/>
    <w:rsid w:val="009C1CD1"/>
    <w:rsid w:val="009C2E8C"/>
    <w:rsid w:val="009C3DAD"/>
    <w:rsid w:val="009C4843"/>
    <w:rsid w:val="009C55B7"/>
    <w:rsid w:val="009C68C8"/>
    <w:rsid w:val="009D2297"/>
    <w:rsid w:val="009D37B2"/>
    <w:rsid w:val="009D496B"/>
    <w:rsid w:val="009D68C4"/>
    <w:rsid w:val="009D73CA"/>
    <w:rsid w:val="009E3137"/>
    <w:rsid w:val="009E4A48"/>
    <w:rsid w:val="009E61FD"/>
    <w:rsid w:val="009F0E63"/>
    <w:rsid w:val="009F1E78"/>
    <w:rsid w:val="009F41C5"/>
    <w:rsid w:val="009F5FDE"/>
    <w:rsid w:val="00A00D55"/>
    <w:rsid w:val="00A027A0"/>
    <w:rsid w:val="00A03601"/>
    <w:rsid w:val="00A0467D"/>
    <w:rsid w:val="00A04F29"/>
    <w:rsid w:val="00A05CB4"/>
    <w:rsid w:val="00A06054"/>
    <w:rsid w:val="00A06C0E"/>
    <w:rsid w:val="00A071F8"/>
    <w:rsid w:val="00A10A85"/>
    <w:rsid w:val="00A1257F"/>
    <w:rsid w:val="00A12729"/>
    <w:rsid w:val="00A134E2"/>
    <w:rsid w:val="00A25C21"/>
    <w:rsid w:val="00A30F49"/>
    <w:rsid w:val="00A32301"/>
    <w:rsid w:val="00A344DA"/>
    <w:rsid w:val="00A350D4"/>
    <w:rsid w:val="00A44C9A"/>
    <w:rsid w:val="00A468EF"/>
    <w:rsid w:val="00A512D0"/>
    <w:rsid w:val="00A527CF"/>
    <w:rsid w:val="00A52B07"/>
    <w:rsid w:val="00A52F3A"/>
    <w:rsid w:val="00A548AD"/>
    <w:rsid w:val="00A57710"/>
    <w:rsid w:val="00A65F52"/>
    <w:rsid w:val="00A743D7"/>
    <w:rsid w:val="00A74507"/>
    <w:rsid w:val="00A747B9"/>
    <w:rsid w:val="00A85A0D"/>
    <w:rsid w:val="00A86C57"/>
    <w:rsid w:val="00A8765E"/>
    <w:rsid w:val="00A87751"/>
    <w:rsid w:val="00A96B88"/>
    <w:rsid w:val="00A96E76"/>
    <w:rsid w:val="00A97143"/>
    <w:rsid w:val="00A97807"/>
    <w:rsid w:val="00AA0869"/>
    <w:rsid w:val="00AA33ED"/>
    <w:rsid w:val="00AA3955"/>
    <w:rsid w:val="00AA603D"/>
    <w:rsid w:val="00AB02E1"/>
    <w:rsid w:val="00AB10C9"/>
    <w:rsid w:val="00AB2D2C"/>
    <w:rsid w:val="00AB3324"/>
    <w:rsid w:val="00AB437E"/>
    <w:rsid w:val="00AB514E"/>
    <w:rsid w:val="00AB5525"/>
    <w:rsid w:val="00AC2DAF"/>
    <w:rsid w:val="00AC3764"/>
    <w:rsid w:val="00AC5064"/>
    <w:rsid w:val="00AC75CA"/>
    <w:rsid w:val="00AD0407"/>
    <w:rsid w:val="00AD07B8"/>
    <w:rsid w:val="00AD1155"/>
    <w:rsid w:val="00AD2744"/>
    <w:rsid w:val="00AD49B4"/>
    <w:rsid w:val="00AE2C77"/>
    <w:rsid w:val="00AE48E1"/>
    <w:rsid w:val="00AF2711"/>
    <w:rsid w:val="00AF4998"/>
    <w:rsid w:val="00AF4D82"/>
    <w:rsid w:val="00B004AE"/>
    <w:rsid w:val="00B03887"/>
    <w:rsid w:val="00B0481B"/>
    <w:rsid w:val="00B05A06"/>
    <w:rsid w:val="00B0751A"/>
    <w:rsid w:val="00B10868"/>
    <w:rsid w:val="00B11ADE"/>
    <w:rsid w:val="00B16DA3"/>
    <w:rsid w:val="00B20036"/>
    <w:rsid w:val="00B230FA"/>
    <w:rsid w:val="00B25B26"/>
    <w:rsid w:val="00B31B0A"/>
    <w:rsid w:val="00B31E39"/>
    <w:rsid w:val="00B31EEF"/>
    <w:rsid w:val="00B32B9D"/>
    <w:rsid w:val="00B45E1D"/>
    <w:rsid w:val="00B47413"/>
    <w:rsid w:val="00B47B83"/>
    <w:rsid w:val="00B517B9"/>
    <w:rsid w:val="00B52C1F"/>
    <w:rsid w:val="00B539C5"/>
    <w:rsid w:val="00B543CE"/>
    <w:rsid w:val="00B54E80"/>
    <w:rsid w:val="00B551E9"/>
    <w:rsid w:val="00B57827"/>
    <w:rsid w:val="00B603E8"/>
    <w:rsid w:val="00B65397"/>
    <w:rsid w:val="00B6616C"/>
    <w:rsid w:val="00B66689"/>
    <w:rsid w:val="00B72058"/>
    <w:rsid w:val="00B74453"/>
    <w:rsid w:val="00B8042E"/>
    <w:rsid w:val="00B80622"/>
    <w:rsid w:val="00B81D02"/>
    <w:rsid w:val="00B83414"/>
    <w:rsid w:val="00B8473A"/>
    <w:rsid w:val="00B84E60"/>
    <w:rsid w:val="00B850A0"/>
    <w:rsid w:val="00B86181"/>
    <w:rsid w:val="00B90054"/>
    <w:rsid w:val="00B9188F"/>
    <w:rsid w:val="00B91ACD"/>
    <w:rsid w:val="00B926B7"/>
    <w:rsid w:val="00B94511"/>
    <w:rsid w:val="00B950AD"/>
    <w:rsid w:val="00B95D49"/>
    <w:rsid w:val="00B96408"/>
    <w:rsid w:val="00BA410C"/>
    <w:rsid w:val="00BA6F53"/>
    <w:rsid w:val="00BB2572"/>
    <w:rsid w:val="00BB289B"/>
    <w:rsid w:val="00BB4B07"/>
    <w:rsid w:val="00BB5741"/>
    <w:rsid w:val="00BB642D"/>
    <w:rsid w:val="00BC2E7F"/>
    <w:rsid w:val="00BC5FC1"/>
    <w:rsid w:val="00BD164A"/>
    <w:rsid w:val="00BD1B76"/>
    <w:rsid w:val="00BD22A4"/>
    <w:rsid w:val="00BD49B8"/>
    <w:rsid w:val="00BD5389"/>
    <w:rsid w:val="00BD6EBD"/>
    <w:rsid w:val="00BE06CE"/>
    <w:rsid w:val="00BE272B"/>
    <w:rsid w:val="00BE2761"/>
    <w:rsid w:val="00BF0D2C"/>
    <w:rsid w:val="00BF529A"/>
    <w:rsid w:val="00C01B1F"/>
    <w:rsid w:val="00C10B5C"/>
    <w:rsid w:val="00C13F43"/>
    <w:rsid w:val="00C20736"/>
    <w:rsid w:val="00C20E59"/>
    <w:rsid w:val="00C2110B"/>
    <w:rsid w:val="00C214F2"/>
    <w:rsid w:val="00C217E8"/>
    <w:rsid w:val="00C277D1"/>
    <w:rsid w:val="00C3501D"/>
    <w:rsid w:val="00C402E1"/>
    <w:rsid w:val="00C429C9"/>
    <w:rsid w:val="00C4625A"/>
    <w:rsid w:val="00C4733C"/>
    <w:rsid w:val="00C47599"/>
    <w:rsid w:val="00C50091"/>
    <w:rsid w:val="00C509F8"/>
    <w:rsid w:val="00C51902"/>
    <w:rsid w:val="00C51DAD"/>
    <w:rsid w:val="00C53A94"/>
    <w:rsid w:val="00C53EBC"/>
    <w:rsid w:val="00C55BAC"/>
    <w:rsid w:val="00C62EB9"/>
    <w:rsid w:val="00C6366C"/>
    <w:rsid w:val="00C639FF"/>
    <w:rsid w:val="00C65A16"/>
    <w:rsid w:val="00C65F61"/>
    <w:rsid w:val="00C7222C"/>
    <w:rsid w:val="00C74850"/>
    <w:rsid w:val="00C767C4"/>
    <w:rsid w:val="00C773BF"/>
    <w:rsid w:val="00C77755"/>
    <w:rsid w:val="00C807B8"/>
    <w:rsid w:val="00C84515"/>
    <w:rsid w:val="00C85509"/>
    <w:rsid w:val="00C877F4"/>
    <w:rsid w:val="00C87DE6"/>
    <w:rsid w:val="00C90949"/>
    <w:rsid w:val="00C94791"/>
    <w:rsid w:val="00C97128"/>
    <w:rsid w:val="00CA00B7"/>
    <w:rsid w:val="00CA0107"/>
    <w:rsid w:val="00CA2AF6"/>
    <w:rsid w:val="00CA4E1D"/>
    <w:rsid w:val="00CA5966"/>
    <w:rsid w:val="00CA644A"/>
    <w:rsid w:val="00CA73D6"/>
    <w:rsid w:val="00CB051F"/>
    <w:rsid w:val="00CB2789"/>
    <w:rsid w:val="00CB5D77"/>
    <w:rsid w:val="00CB6045"/>
    <w:rsid w:val="00CB69B0"/>
    <w:rsid w:val="00CC079E"/>
    <w:rsid w:val="00CC09A8"/>
    <w:rsid w:val="00CC77F8"/>
    <w:rsid w:val="00CC7D33"/>
    <w:rsid w:val="00CD00E8"/>
    <w:rsid w:val="00CD5936"/>
    <w:rsid w:val="00CD6608"/>
    <w:rsid w:val="00CE2C3B"/>
    <w:rsid w:val="00CE30B8"/>
    <w:rsid w:val="00CE71A4"/>
    <w:rsid w:val="00CE7D9C"/>
    <w:rsid w:val="00CF3629"/>
    <w:rsid w:val="00CF5E42"/>
    <w:rsid w:val="00CF6FB0"/>
    <w:rsid w:val="00CF7526"/>
    <w:rsid w:val="00D00151"/>
    <w:rsid w:val="00D0261A"/>
    <w:rsid w:val="00D03BA0"/>
    <w:rsid w:val="00D03DF1"/>
    <w:rsid w:val="00D06050"/>
    <w:rsid w:val="00D0715D"/>
    <w:rsid w:val="00D121CE"/>
    <w:rsid w:val="00D12B81"/>
    <w:rsid w:val="00D14459"/>
    <w:rsid w:val="00D16C5F"/>
    <w:rsid w:val="00D16C82"/>
    <w:rsid w:val="00D17057"/>
    <w:rsid w:val="00D177E8"/>
    <w:rsid w:val="00D202C4"/>
    <w:rsid w:val="00D2249B"/>
    <w:rsid w:val="00D232D4"/>
    <w:rsid w:val="00D2458C"/>
    <w:rsid w:val="00D313F1"/>
    <w:rsid w:val="00D334F0"/>
    <w:rsid w:val="00D33E70"/>
    <w:rsid w:val="00D34AAC"/>
    <w:rsid w:val="00D36E3C"/>
    <w:rsid w:val="00D41E92"/>
    <w:rsid w:val="00D41F77"/>
    <w:rsid w:val="00D42C4C"/>
    <w:rsid w:val="00D44AC5"/>
    <w:rsid w:val="00D46F5F"/>
    <w:rsid w:val="00D470BB"/>
    <w:rsid w:val="00D4737D"/>
    <w:rsid w:val="00D47876"/>
    <w:rsid w:val="00D47933"/>
    <w:rsid w:val="00D50335"/>
    <w:rsid w:val="00D506B4"/>
    <w:rsid w:val="00D515F1"/>
    <w:rsid w:val="00D55864"/>
    <w:rsid w:val="00D60EF4"/>
    <w:rsid w:val="00D62A4D"/>
    <w:rsid w:val="00D62DE2"/>
    <w:rsid w:val="00D634CA"/>
    <w:rsid w:val="00D63EF5"/>
    <w:rsid w:val="00D63F98"/>
    <w:rsid w:val="00D64042"/>
    <w:rsid w:val="00D645EC"/>
    <w:rsid w:val="00D70292"/>
    <w:rsid w:val="00D75123"/>
    <w:rsid w:val="00D75331"/>
    <w:rsid w:val="00D7749F"/>
    <w:rsid w:val="00D7780D"/>
    <w:rsid w:val="00D81727"/>
    <w:rsid w:val="00D81CEC"/>
    <w:rsid w:val="00D82881"/>
    <w:rsid w:val="00D8561F"/>
    <w:rsid w:val="00D86215"/>
    <w:rsid w:val="00D91CC8"/>
    <w:rsid w:val="00D91F75"/>
    <w:rsid w:val="00D96D1F"/>
    <w:rsid w:val="00D979CA"/>
    <w:rsid w:val="00DA1F68"/>
    <w:rsid w:val="00DA3000"/>
    <w:rsid w:val="00DA3FD7"/>
    <w:rsid w:val="00DA5082"/>
    <w:rsid w:val="00DA7445"/>
    <w:rsid w:val="00DB0D37"/>
    <w:rsid w:val="00DB1802"/>
    <w:rsid w:val="00DB1C3A"/>
    <w:rsid w:val="00DB1E4E"/>
    <w:rsid w:val="00DB22FF"/>
    <w:rsid w:val="00DB3165"/>
    <w:rsid w:val="00DB473F"/>
    <w:rsid w:val="00DB5CFF"/>
    <w:rsid w:val="00DB7309"/>
    <w:rsid w:val="00DC31BA"/>
    <w:rsid w:val="00DC3575"/>
    <w:rsid w:val="00DC5695"/>
    <w:rsid w:val="00DC5E00"/>
    <w:rsid w:val="00DD3A8B"/>
    <w:rsid w:val="00DE06AB"/>
    <w:rsid w:val="00DE22FB"/>
    <w:rsid w:val="00DE2EAC"/>
    <w:rsid w:val="00DE393B"/>
    <w:rsid w:val="00DE3BBB"/>
    <w:rsid w:val="00DF0649"/>
    <w:rsid w:val="00DF2E94"/>
    <w:rsid w:val="00DF40D6"/>
    <w:rsid w:val="00E0104B"/>
    <w:rsid w:val="00E0296D"/>
    <w:rsid w:val="00E0551F"/>
    <w:rsid w:val="00E07040"/>
    <w:rsid w:val="00E11B71"/>
    <w:rsid w:val="00E11C89"/>
    <w:rsid w:val="00E11F24"/>
    <w:rsid w:val="00E136AD"/>
    <w:rsid w:val="00E23721"/>
    <w:rsid w:val="00E243DE"/>
    <w:rsid w:val="00E27202"/>
    <w:rsid w:val="00E27E61"/>
    <w:rsid w:val="00E34BFA"/>
    <w:rsid w:val="00E40152"/>
    <w:rsid w:val="00E45BD6"/>
    <w:rsid w:val="00E47847"/>
    <w:rsid w:val="00E51AD7"/>
    <w:rsid w:val="00E57AB3"/>
    <w:rsid w:val="00E609D1"/>
    <w:rsid w:val="00E60E40"/>
    <w:rsid w:val="00E61B06"/>
    <w:rsid w:val="00E61EA7"/>
    <w:rsid w:val="00E66340"/>
    <w:rsid w:val="00E70822"/>
    <w:rsid w:val="00E71776"/>
    <w:rsid w:val="00E71B61"/>
    <w:rsid w:val="00E72D4A"/>
    <w:rsid w:val="00E7686A"/>
    <w:rsid w:val="00E83A0A"/>
    <w:rsid w:val="00E8630A"/>
    <w:rsid w:val="00E86C56"/>
    <w:rsid w:val="00E90A9C"/>
    <w:rsid w:val="00E91627"/>
    <w:rsid w:val="00E91B60"/>
    <w:rsid w:val="00E92B0B"/>
    <w:rsid w:val="00E9319B"/>
    <w:rsid w:val="00E94339"/>
    <w:rsid w:val="00E96DBF"/>
    <w:rsid w:val="00E96FBE"/>
    <w:rsid w:val="00EA15D4"/>
    <w:rsid w:val="00EA1C18"/>
    <w:rsid w:val="00EA4FC7"/>
    <w:rsid w:val="00EA5198"/>
    <w:rsid w:val="00EB0978"/>
    <w:rsid w:val="00EB4978"/>
    <w:rsid w:val="00EC0FD2"/>
    <w:rsid w:val="00EC18B2"/>
    <w:rsid w:val="00EC367C"/>
    <w:rsid w:val="00EC5B59"/>
    <w:rsid w:val="00ED3872"/>
    <w:rsid w:val="00ED4D3E"/>
    <w:rsid w:val="00ED69D9"/>
    <w:rsid w:val="00ED6DFB"/>
    <w:rsid w:val="00ED70BE"/>
    <w:rsid w:val="00ED70E6"/>
    <w:rsid w:val="00ED7BF2"/>
    <w:rsid w:val="00EE094C"/>
    <w:rsid w:val="00EE0E30"/>
    <w:rsid w:val="00EE2C34"/>
    <w:rsid w:val="00EE2F9C"/>
    <w:rsid w:val="00EE31BF"/>
    <w:rsid w:val="00EE380B"/>
    <w:rsid w:val="00EE46F0"/>
    <w:rsid w:val="00EE6C38"/>
    <w:rsid w:val="00EF1272"/>
    <w:rsid w:val="00EF347A"/>
    <w:rsid w:val="00EF35BA"/>
    <w:rsid w:val="00EF3BBA"/>
    <w:rsid w:val="00F035B0"/>
    <w:rsid w:val="00F0365E"/>
    <w:rsid w:val="00F04AAB"/>
    <w:rsid w:val="00F050C8"/>
    <w:rsid w:val="00F066C5"/>
    <w:rsid w:val="00F23DB7"/>
    <w:rsid w:val="00F26B84"/>
    <w:rsid w:val="00F31049"/>
    <w:rsid w:val="00F32BCB"/>
    <w:rsid w:val="00F3340F"/>
    <w:rsid w:val="00F35070"/>
    <w:rsid w:val="00F443C0"/>
    <w:rsid w:val="00F44D57"/>
    <w:rsid w:val="00F47D69"/>
    <w:rsid w:val="00F47E54"/>
    <w:rsid w:val="00F51045"/>
    <w:rsid w:val="00F52530"/>
    <w:rsid w:val="00F5555B"/>
    <w:rsid w:val="00F57B12"/>
    <w:rsid w:val="00F6608E"/>
    <w:rsid w:val="00F7270F"/>
    <w:rsid w:val="00F77860"/>
    <w:rsid w:val="00F81A0B"/>
    <w:rsid w:val="00F81FE8"/>
    <w:rsid w:val="00F87004"/>
    <w:rsid w:val="00F90530"/>
    <w:rsid w:val="00F96CA7"/>
    <w:rsid w:val="00F9747A"/>
    <w:rsid w:val="00FA512A"/>
    <w:rsid w:val="00FA72C1"/>
    <w:rsid w:val="00FB6204"/>
    <w:rsid w:val="00FC018C"/>
    <w:rsid w:val="00FC07B0"/>
    <w:rsid w:val="00FC0893"/>
    <w:rsid w:val="00FC0DA0"/>
    <w:rsid w:val="00FC3AE4"/>
    <w:rsid w:val="00FC769E"/>
    <w:rsid w:val="00FC7D66"/>
    <w:rsid w:val="00FD03C5"/>
    <w:rsid w:val="00FD07BA"/>
    <w:rsid w:val="00FD47CA"/>
    <w:rsid w:val="00FD4C80"/>
    <w:rsid w:val="00FD4E57"/>
    <w:rsid w:val="00FE052A"/>
    <w:rsid w:val="00FE2068"/>
    <w:rsid w:val="00FE290A"/>
    <w:rsid w:val="00FE3B15"/>
    <w:rsid w:val="00FE6B02"/>
    <w:rsid w:val="00FF0864"/>
    <w:rsid w:val="00FF16ED"/>
    <w:rsid w:val="00FF31ED"/>
    <w:rsid w:val="00FF4798"/>
    <w:rsid w:val="00FF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39B3A80-5695-4FC7-B3DE-BDED9516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5F"/>
  </w:style>
  <w:style w:type="paragraph" w:styleId="1">
    <w:name w:val="heading 1"/>
    <w:basedOn w:val="a"/>
    <w:next w:val="a"/>
    <w:link w:val="10"/>
    <w:qFormat/>
    <w:rsid w:val="00CC7D33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53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C7D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C7D33"/>
  </w:style>
  <w:style w:type="character" w:customStyle="1" w:styleId="11">
    <w:name w:val="Основной текст Знак1"/>
    <w:link w:val="a3"/>
    <w:rsid w:val="00CC7D3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6"/>
    <w:locked/>
    <w:rsid w:val="00CC7D33"/>
    <w:rPr>
      <w:sz w:val="24"/>
      <w:szCs w:val="24"/>
    </w:rPr>
  </w:style>
  <w:style w:type="paragraph" w:styleId="a6">
    <w:name w:val="Normal (Web)"/>
    <w:basedOn w:val="a"/>
    <w:link w:val="a5"/>
    <w:rsid w:val="00CC7D33"/>
    <w:pPr>
      <w:spacing w:before="100" w:after="10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C7D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CC7D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C7D3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CC7D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F5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19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698D"/>
    <w:pPr>
      <w:ind w:left="720"/>
      <w:contextualSpacing/>
    </w:pPr>
  </w:style>
  <w:style w:type="paragraph" w:customStyle="1" w:styleId="ac">
    <w:name w:val="Основной"/>
    <w:basedOn w:val="a"/>
    <w:rsid w:val="00BF52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6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глава"/>
    <w:basedOn w:val="2"/>
    <w:link w:val="ae"/>
    <w:rsid w:val="002514AE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глава Знак"/>
    <w:basedOn w:val="a0"/>
    <w:link w:val="ad"/>
    <w:rsid w:val="002514A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Основной текст доклада"/>
    <w:basedOn w:val="a"/>
    <w:link w:val="af0"/>
    <w:rsid w:val="006230B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af0">
    <w:name w:val="Основной текст доклада Знак"/>
    <w:basedOn w:val="a0"/>
    <w:link w:val="af"/>
    <w:rsid w:val="006230B8"/>
    <w:rPr>
      <w:rFonts w:ascii="Times New Roman" w:eastAsia="Times New Roman" w:hAnsi="Times New Roman" w:cs="Times New Roman"/>
      <w:bCs/>
      <w:sz w:val="24"/>
      <w:szCs w:val="26"/>
    </w:rPr>
  </w:style>
  <w:style w:type="paragraph" w:customStyle="1" w:styleId="af1">
    <w:name w:val="Таблица доклада"/>
    <w:basedOn w:val="af"/>
    <w:link w:val="af2"/>
    <w:rsid w:val="006230B8"/>
    <w:pPr>
      <w:ind w:firstLine="0"/>
      <w:jc w:val="center"/>
    </w:pPr>
    <w:rPr>
      <w:b/>
      <w:sz w:val="22"/>
    </w:rPr>
  </w:style>
  <w:style w:type="character" w:customStyle="1" w:styleId="af2">
    <w:name w:val="Таблица доклада Знак"/>
    <w:link w:val="af1"/>
    <w:rsid w:val="006230B8"/>
    <w:rPr>
      <w:rFonts w:ascii="Times New Roman" w:eastAsia="Times New Roman" w:hAnsi="Times New Roman" w:cs="Times New Roman"/>
      <w:b/>
      <w:bCs/>
      <w:szCs w:val="26"/>
    </w:rPr>
  </w:style>
  <w:style w:type="paragraph" w:customStyle="1" w:styleId="af3">
    <w:name w:val="текст в таблице гос доклада"/>
    <w:basedOn w:val="a"/>
    <w:link w:val="af4"/>
    <w:rsid w:val="006230B8"/>
    <w:pPr>
      <w:spacing w:before="20" w:after="20" w:line="240" w:lineRule="auto"/>
      <w:jc w:val="center"/>
    </w:pPr>
    <w:rPr>
      <w:rFonts w:ascii="Times New Roman" w:eastAsia="Times New Roman" w:hAnsi="Times New Roman" w:cs="Times New Roman"/>
      <w:b/>
      <w:szCs w:val="26"/>
    </w:rPr>
  </w:style>
  <w:style w:type="character" w:customStyle="1" w:styleId="af4">
    <w:name w:val="текст в таблице гос доклада Знак"/>
    <w:link w:val="af3"/>
    <w:rsid w:val="006230B8"/>
    <w:rPr>
      <w:rFonts w:ascii="Times New Roman" w:eastAsia="Times New Roman" w:hAnsi="Times New Roman" w:cs="Times New Roman"/>
      <w:b/>
      <w:szCs w:val="26"/>
    </w:rPr>
  </w:style>
  <w:style w:type="character" w:customStyle="1" w:styleId="af5">
    <w:name w:val="Название табл Знак"/>
    <w:rsid w:val="009C2E8C"/>
    <w:rPr>
      <w:b/>
      <w:bCs/>
      <w:sz w:val="22"/>
      <w:szCs w:val="22"/>
      <w:lang w:val="ru-RU" w:eastAsia="ru-RU"/>
    </w:rPr>
  </w:style>
  <w:style w:type="paragraph" w:styleId="af6">
    <w:name w:val="header"/>
    <w:basedOn w:val="a"/>
    <w:link w:val="af7"/>
    <w:uiPriority w:val="99"/>
    <w:semiHidden/>
    <w:unhideWhenUsed/>
    <w:rsid w:val="0001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176FB"/>
  </w:style>
  <w:style w:type="paragraph" w:styleId="af8">
    <w:name w:val="footer"/>
    <w:basedOn w:val="a"/>
    <w:link w:val="af9"/>
    <w:uiPriority w:val="99"/>
    <w:unhideWhenUsed/>
    <w:rsid w:val="0001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176FB"/>
  </w:style>
  <w:style w:type="paragraph" w:customStyle="1" w:styleId="afa">
    <w:name w:val="Название табл"/>
    <w:basedOn w:val="a"/>
    <w:autoRedefine/>
    <w:rsid w:val="000176FB"/>
    <w:pPr>
      <w:spacing w:after="0" w:line="240" w:lineRule="auto"/>
      <w:jc w:val="right"/>
    </w:pPr>
    <w:rPr>
      <w:rFonts w:ascii="Times New Roman" w:eastAsia="Times New Roman" w:hAnsi="Times New Roman" w:cs="Times New Roman"/>
      <w:bCs/>
    </w:rPr>
  </w:style>
  <w:style w:type="paragraph" w:customStyle="1" w:styleId="afb">
    <w:name w:val="Таблица"/>
    <w:basedOn w:val="a"/>
    <w:autoRedefine/>
    <w:rsid w:val="00A03601"/>
    <w:pPr>
      <w:framePr w:hSpace="180" w:wrap="around" w:vAnchor="text" w:hAnchor="margin" w:x="108" w:y="174"/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210">
    <w:name w:val="Заголовок 2 Знак1"/>
    <w:rsid w:val="00D334F0"/>
    <w:rPr>
      <w:b/>
      <w:bCs/>
      <w:sz w:val="26"/>
      <w:szCs w:val="26"/>
      <w:lang w:val="ru-RU" w:eastAsia="ru-RU" w:bidi="ar-SA"/>
    </w:rPr>
  </w:style>
  <w:style w:type="paragraph" w:styleId="afc">
    <w:name w:val="No Spacing"/>
    <w:qFormat/>
    <w:rsid w:val="00184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21571B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styleId="afd">
    <w:name w:val="caption"/>
    <w:basedOn w:val="a"/>
    <w:next w:val="a"/>
    <w:link w:val="afe"/>
    <w:uiPriority w:val="35"/>
    <w:qFormat/>
    <w:rsid w:val="00DB0D37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afe">
    <w:name w:val="Название объекта Знак"/>
    <w:link w:val="afd"/>
    <w:locked/>
    <w:rsid w:val="00DB0D37"/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f">
    <w:name w:val="Plain Text"/>
    <w:basedOn w:val="a"/>
    <w:link w:val="aff0"/>
    <w:uiPriority w:val="99"/>
    <w:rsid w:val="008A0AA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8A0AAC"/>
    <w:rPr>
      <w:rFonts w:ascii="Courier New" w:eastAsia="Times New Roman" w:hAnsi="Courier New" w:cs="Courier New"/>
      <w:sz w:val="20"/>
      <w:szCs w:val="20"/>
    </w:rPr>
  </w:style>
  <w:style w:type="paragraph" w:customStyle="1" w:styleId="Spisokn">
    <w:name w:val="Spisok_n"/>
    <w:basedOn w:val="a"/>
    <w:rsid w:val="008A0AAC"/>
    <w:pPr>
      <w:tabs>
        <w:tab w:val="num" w:pos="993"/>
        <w:tab w:val="num" w:pos="1080"/>
        <w:tab w:val="num" w:pos="1571"/>
      </w:tabs>
      <w:spacing w:after="0" w:line="240" w:lineRule="auto"/>
      <w:ind w:left="360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23A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23AF9"/>
  </w:style>
  <w:style w:type="paragraph" w:customStyle="1" w:styleId="12">
    <w:name w:val="Абзац списка1"/>
    <w:basedOn w:val="a"/>
    <w:rsid w:val="00823AF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f1">
    <w:name w:val="Table Grid"/>
    <w:basedOn w:val="a1"/>
    <w:rsid w:val="003F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49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549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26B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4119E-2"/>
          <c:y val="0.16882623543025294"/>
          <c:w val="0.89903036026492689"/>
          <c:h val="0.7147548895097991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городах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65.400000000000006</c:v>
                </c:pt>
                <c:pt idx="1">
                  <c:v>32</c:v>
                </c:pt>
                <c:pt idx="2">
                  <c:v>36.200000000000003</c:v>
                </c:pt>
                <c:pt idx="3">
                  <c:v>56</c:v>
                </c:pt>
                <c:pt idx="4">
                  <c:v>40.47</c:v>
                </c:pt>
                <c:pt idx="5">
                  <c:v>30.9</c:v>
                </c:pt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сельской местности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76.400000000000006</c:v>
                </c:pt>
                <c:pt idx="1">
                  <c:v>76.400000000000006</c:v>
                </c:pt>
                <c:pt idx="2">
                  <c:v>100</c:v>
                </c:pt>
                <c:pt idx="3">
                  <c:v>100</c:v>
                </c:pt>
                <c:pt idx="5">
                  <c:v>100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району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69.900000000000006</c:v>
                </c:pt>
                <c:pt idx="1">
                  <c:v>50</c:v>
                </c:pt>
                <c:pt idx="2">
                  <c:v>57.7</c:v>
                </c:pt>
                <c:pt idx="3">
                  <c:v>69.7</c:v>
                </c:pt>
                <c:pt idx="4">
                  <c:v>60.449999999999996</c:v>
                </c:pt>
                <c:pt idx="5">
                  <c:v>47.5</c:v>
                </c:pt>
                <c:pt idx="6">
                  <c:v>41.86</c:v>
                </c:pt>
                <c:pt idx="7">
                  <c:v>43.08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482296"/>
        <c:axId val="215480336"/>
      </c:lineChart>
      <c:catAx>
        <c:axId val="215482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480336"/>
        <c:crosses val="autoZero"/>
        <c:auto val="1"/>
        <c:lblAlgn val="ctr"/>
        <c:lblOffset val="100"/>
        <c:noMultiLvlLbl val="0"/>
      </c:catAx>
      <c:valAx>
        <c:axId val="21548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482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7523148148148193E-2"/>
          <c:y val="3.7188496599215456E-2"/>
          <c:w val="0.9162731481481482"/>
          <c:h val="0.10124996472215167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2021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426472732575401E-2"/>
          <c:y val="0.15263174146575331"/>
          <c:w val="0.40915097569326803"/>
          <c:h val="0.662043287302655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64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,1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ru-RU"/>
                      <a:t>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28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69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37,16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4,21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72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2,16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3,99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68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31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21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2.16</c:v>
                </c:pt>
                <c:pt idx="1">
                  <c:v>3.4899999999999998</c:v>
                </c:pt>
                <c:pt idx="2">
                  <c:v>0.54</c:v>
                </c:pt>
                <c:pt idx="3">
                  <c:v>8.14</c:v>
                </c:pt>
                <c:pt idx="4">
                  <c:v>5.6</c:v>
                </c:pt>
                <c:pt idx="5">
                  <c:v>1.57</c:v>
                </c:pt>
                <c:pt idx="6">
                  <c:v>7.5</c:v>
                </c:pt>
                <c:pt idx="7">
                  <c:v>28.110000000000031</c:v>
                </c:pt>
                <c:pt idx="8">
                  <c:v>5.44</c:v>
                </c:pt>
                <c:pt idx="9">
                  <c:v>2.65</c:v>
                </c:pt>
                <c:pt idx="10">
                  <c:v>5.08</c:v>
                </c:pt>
                <c:pt idx="11">
                  <c:v>5.1499999999999995</c:v>
                </c:pt>
                <c:pt idx="12">
                  <c:v>3.8499999999999988</c:v>
                </c:pt>
                <c:pt idx="13">
                  <c:v>14.18</c:v>
                </c:pt>
                <c:pt idx="14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</c:v>
                </c:pt>
                <c:pt idx="1">
                  <c:v>3.54</c:v>
                </c:pt>
                <c:pt idx="2">
                  <c:v>0.56000000000000005</c:v>
                </c:pt>
                <c:pt idx="3">
                  <c:v>8.18</c:v>
                </c:pt>
                <c:pt idx="4">
                  <c:v>5.5</c:v>
                </c:pt>
                <c:pt idx="5">
                  <c:v>1.41</c:v>
                </c:pt>
                <c:pt idx="6">
                  <c:v>7.1899999999999995</c:v>
                </c:pt>
                <c:pt idx="7">
                  <c:v>35.71</c:v>
                </c:pt>
                <c:pt idx="8">
                  <c:v>3.29</c:v>
                </c:pt>
                <c:pt idx="9">
                  <c:v>2.59</c:v>
                </c:pt>
                <c:pt idx="10">
                  <c:v>2.67</c:v>
                </c:pt>
                <c:pt idx="11">
                  <c:v>4.05</c:v>
                </c:pt>
                <c:pt idx="12">
                  <c:v>3.6</c:v>
                </c:pt>
                <c:pt idx="13">
                  <c:v>14.02</c:v>
                </c:pt>
                <c:pt idx="14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035995500562432"/>
          <c:y val="0.11640021777463576"/>
          <c:w val="0.33254132707096007"/>
          <c:h val="0.8043653586960674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2020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426472732575401E-2"/>
          <c:y val="0.15263174146575331"/>
          <c:w val="0.40915097569326792"/>
          <c:h val="0.662043287302655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35,71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3,29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59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ru-RU"/>
                      <a:t>2,67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4,05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14,</a:t>
                    </a:r>
                    <a:r>
                      <a:rPr lang="ru-RU"/>
                      <a:t>02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45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2.16</c:v>
                </c:pt>
                <c:pt idx="1">
                  <c:v>3.4899999999999998</c:v>
                </c:pt>
                <c:pt idx="2">
                  <c:v>0.54</c:v>
                </c:pt>
                <c:pt idx="3">
                  <c:v>8.14</c:v>
                </c:pt>
                <c:pt idx="4">
                  <c:v>5.6</c:v>
                </c:pt>
                <c:pt idx="5">
                  <c:v>1.57</c:v>
                </c:pt>
                <c:pt idx="6">
                  <c:v>7.5</c:v>
                </c:pt>
                <c:pt idx="7">
                  <c:v>28.110000000000031</c:v>
                </c:pt>
                <c:pt idx="8">
                  <c:v>5.44</c:v>
                </c:pt>
                <c:pt idx="9">
                  <c:v>2.65</c:v>
                </c:pt>
                <c:pt idx="10">
                  <c:v>5.08</c:v>
                </c:pt>
                <c:pt idx="11">
                  <c:v>5.1499999999999995</c:v>
                </c:pt>
                <c:pt idx="12">
                  <c:v>3.8499999999999988</c:v>
                </c:pt>
                <c:pt idx="13">
                  <c:v>14.18</c:v>
                </c:pt>
                <c:pt idx="14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</c:v>
                </c:pt>
                <c:pt idx="1">
                  <c:v>3.54</c:v>
                </c:pt>
                <c:pt idx="2">
                  <c:v>0.56000000000000005</c:v>
                </c:pt>
                <c:pt idx="3">
                  <c:v>8.18</c:v>
                </c:pt>
                <c:pt idx="4">
                  <c:v>5.5</c:v>
                </c:pt>
                <c:pt idx="5">
                  <c:v>1.41</c:v>
                </c:pt>
                <c:pt idx="6">
                  <c:v>7.1899999999999995</c:v>
                </c:pt>
                <c:pt idx="7">
                  <c:v>35.71</c:v>
                </c:pt>
                <c:pt idx="8">
                  <c:v>3.29</c:v>
                </c:pt>
                <c:pt idx="9">
                  <c:v>2.59</c:v>
                </c:pt>
                <c:pt idx="10">
                  <c:v>2.67</c:v>
                </c:pt>
                <c:pt idx="11">
                  <c:v>4.05</c:v>
                </c:pt>
                <c:pt idx="12">
                  <c:v>3.6</c:v>
                </c:pt>
                <c:pt idx="13">
                  <c:v>14.02</c:v>
                </c:pt>
                <c:pt idx="14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035995500562432"/>
          <c:y val="0.11640021777463576"/>
          <c:w val="0.33254132707095996"/>
          <c:h val="0.8043653586960674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2019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426472732575401E-2"/>
          <c:y val="0.15263174146575331"/>
          <c:w val="0.40915097569326775"/>
          <c:h val="0.662043287302655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инфекционные и паразитарные заболевания</c:v>
                </c:pt>
                <c:pt idx="1">
                  <c:v>новообразования</c:v>
                </c:pt>
                <c:pt idx="2">
                  <c:v>болезни крови</c:v>
                </c:pt>
                <c:pt idx="3">
                  <c:v>болезни эндокринной системы</c:v>
                </c:pt>
                <c:pt idx="4">
                  <c:v>психические расстройства и расстройства поведения</c:v>
                </c:pt>
                <c:pt idx="5">
                  <c:v>болезни нервной системы</c:v>
                </c:pt>
                <c:pt idx="6">
                  <c:v>болезни глаз и придаточного аппарата</c:v>
                </c:pt>
                <c:pt idx="7">
                  <c:v>болезни органов дыхания</c:v>
                </c:pt>
                <c:pt idx="8">
                  <c:v>болезни органов пищеварения</c:v>
                </c:pt>
                <c:pt idx="9">
                  <c:v>болезни кожи и подкожной клетчатки</c:v>
                </c:pt>
                <c:pt idx="10">
                  <c:v>болезни костно-мышечной системы</c:v>
                </c:pt>
                <c:pt idx="11">
                  <c:v>болезни мочеполовой системы</c:v>
                </c:pt>
                <c:pt idx="12">
                  <c:v>трамвы,отравления</c:v>
                </c:pt>
                <c:pt idx="13">
                  <c:v>болезни системы кровообращения</c:v>
                </c:pt>
                <c:pt idx="14">
                  <c:v>врожденные аномалии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2.16</c:v>
                </c:pt>
                <c:pt idx="1">
                  <c:v>3.4899999999999998</c:v>
                </c:pt>
                <c:pt idx="2">
                  <c:v>0.54</c:v>
                </c:pt>
                <c:pt idx="3">
                  <c:v>8.14</c:v>
                </c:pt>
                <c:pt idx="4">
                  <c:v>5.6</c:v>
                </c:pt>
                <c:pt idx="5">
                  <c:v>1.57</c:v>
                </c:pt>
                <c:pt idx="6">
                  <c:v>7.5</c:v>
                </c:pt>
                <c:pt idx="7">
                  <c:v>28.110000000000031</c:v>
                </c:pt>
                <c:pt idx="8">
                  <c:v>5.44</c:v>
                </c:pt>
                <c:pt idx="9">
                  <c:v>2.65</c:v>
                </c:pt>
                <c:pt idx="10">
                  <c:v>5.08</c:v>
                </c:pt>
                <c:pt idx="11">
                  <c:v>5.1499999999999995</c:v>
                </c:pt>
                <c:pt idx="12">
                  <c:v>3.8499999999999988</c:v>
                </c:pt>
                <c:pt idx="13">
                  <c:v>14.18</c:v>
                </c:pt>
                <c:pt idx="14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035995500562432"/>
          <c:y val="0.11640021777463576"/>
          <c:w val="0.52575113006707563"/>
          <c:h val="0.86616773522504731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75172125223855"/>
          <c:y val="0.12958341745743843"/>
          <c:w val="0.86071571971379723"/>
          <c:h val="0.7293838750925365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ОРВИ</c:v>
                </c:pt>
              </c:strCache>
            </c:strRef>
          </c:tx>
          <c:dLbls>
            <c:dLbl>
              <c:idx val="0"/>
              <c:layout>
                <c:manualLayout>
                  <c:x val="-5.1529790660225387E-2"/>
                  <c:y val="-6.4102564102564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353193773483635E-2"/>
                  <c:y val="-5.982905982905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353193773483635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882984433709019E-3"/>
                  <c:y val="2.9914529914529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118089103596534E-2"/>
                  <c:y val="-4.2735042735042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5088566827697324E-2"/>
                  <c:y val="6.4102564102564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3676865271066666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30379.3</c:v>
                </c:pt>
                <c:pt idx="1">
                  <c:v>28612.799999999996</c:v>
                </c:pt>
                <c:pt idx="2">
                  <c:v>23133.49</c:v>
                </c:pt>
                <c:pt idx="3">
                  <c:v>23328.85</c:v>
                </c:pt>
                <c:pt idx="4">
                  <c:v>31235.1</c:v>
                </c:pt>
                <c:pt idx="5">
                  <c:v>32689.4</c:v>
                </c:pt>
                <c:pt idx="6">
                  <c:v>33759.259999999995</c:v>
                </c:pt>
                <c:pt idx="7">
                  <c:v>33481.97</c:v>
                </c:pt>
                <c:pt idx="8">
                  <c:v>27752.07</c:v>
                </c:pt>
                <c:pt idx="9">
                  <c:v>35464.9</c:v>
                </c:pt>
                <c:pt idx="10">
                  <c:v>40920.5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209600"/>
        <c:axId val="222211168"/>
      </c:lineChart>
      <c:catAx>
        <c:axId val="22220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211168"/>
        <c:crosses val="autoZero"/>
        <c:auto val="1"/>
        <c:lblAlgn val="ctr"/>
        <c:lblOffset val="100"/>
        <c:noMultiLvlLbl val="0"/>
      </c:catAx>
      <c:valAx>
        <c:axId val="22221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09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155117687583737"/>
          <c:y val="3.5237566458038876E-2"/>
          <c:w val="0.24909294550742522"/>
          <c:h val="7.4823675886668134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646615894324696E-2"/>
          <c:y val="0.11945444319460068"/>
          <c:w val="0.91055548384320817"/>
          <c:h val="0.7516532308461516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Грипп</c:v>
                </c:pt>
              </c:strCache>
            </c:strRef>
          </c:tx>
          <c:dLbls>
            <c:dLbl>
              <c:idx val="0"/>
              <c:layout>
                <c:manualLayout>
                  <c:x val="-1.5300546448087989E-2"/>
                  <c:y val="-5.1587301587301612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300890667355719E-2"/>
                  <c:y val="-3.968253968253968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043715846994856E-2"/>
                  <c:y val="-5.1587301587301577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043715846994856E-2"/>
                  <c:y val="-5.5555555555555455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601092896175987E-2"/>
                  <c:y val="-5.1587301587301577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786885245901641E-2"/>
                  <c:y val="-5.1587301587301577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2786885245901641E-2"/>
                  <c:y val="-5.5555555555555455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1179.5999999999999</c:v>
                </c:pt>
                <c:pt idx="1">
                  <c:v>16.8</c:v>
                </c:pt>
                <c:pt idx="2">
                  <c:v>52.46</c:v>
                </c:pt>
                <c:pt idx="3">
                  <c:v>28.68</c:v>
                </c:pt>
                <c:pt idx="4">
                  <c:v>20.610000000000031</c:v>
                </c:pt>
                <c:pt idx="5">
                  <c:v>10.9</c:v>
                </c:pt>
                <c:pt idx="6">
                  <c:v>9.15</c:v>
                </c:pt>
                <c:pt idx="7">
                  <c:v>0</c:v>
                </c:pt>
                <c:pt idx="8">
                  <c:v>0.93</c:v>
                </c:pt>
                <c:pt idx="9">
                  <c:v>6.6199999999999966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210776"/>
        <c:axId val="222207640"/>
      </c:lineChart>
      <c:catAx>
        <c:axId val="222210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207640"/>
        <c:crosses val="autoZero"/>
        <c:auto val="1"/>
        <c:lblAlgn val="ctr"/>
        <c:lblOffset val="100"/>
        <c:noMultiLvlLbl val="0"/>
      </c:catAx>
      <c:valAx>
        <c:axId val="222207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210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029499591239631"/>
          <c:y val="2.7613110861143427E-2"/>
          <c:w val="0.13008751774880567"/>
          <c:h val="7.1659167604049459E-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811261442402084E-2"/>
          <c:y val="0.17839244208915594"/>
          <c:w val="0.92038258809080375"/>
          <c:h val="0.703602594634815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городах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2.56</c:v>
                </c:pt>
                <c:pt idx="2">
                  <c:v>2.1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сельской местности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13.7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району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1.3</c:v>
                </c:pt>
                <c:pt idx="2">
                  <c:v>6.6</c:v>
                </c:pt>
                <c:pt idx="3">
                  <c:v>2.7</c:v>
                </c:pt>
                <c:pt idx="4">
                  <c:v>0</c:v>
                </c:pt>
                <c:pt idx="5">
                  <c:v>0</c:v>
                </c:pt>
                <c:pt idx="6">
                  <c:v>1.6</c:v>
                </c:pt>
                <c:pt idx="7">
                  <c:v>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485432"/>
        <c:axId val="215485824"/>
      </c:lineChart>
      <c:catAx>
        <c:axId val="215485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485824"/>
        <c:crosses val="autoZero"/>
        <c:auto val="1"/>
        <c:lblAlgn val="ctr"/>
        <c:lblOffset val="100"/>
        <c:noMultiLvlLbl val="0"/>
      </c:catAx>
      <c:valAx>
        <c:axId val="21548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485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2427237781439104E-2"/>
          <c:y val="3.0883305799310607E-2"/>
          <c:w val="0.92439319055464042"/>
          <c:h val="0.1389600005721435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Загазованность</c:v>
                </c:pt>
              </c:strCache>
            </c:strRef>
          </c:tx>
          <c:cat>
            <c:numRef>
              <c:f>Sheet1!$B$1:$G$1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Sheet1!$B$2:$G$2</c:f>
              <c:numCache>
                <c:formatCode>0.00</c:formatCode>
                <c:ptCount val="6"/>
                <c:pt idx="0">
                  <c:v>0</c:v>
                </c:pt>
                <c:pt idx="1">
                  <c:v>7.0000000000000021E-2</c:v>
                </c:pt>
                <c:pt idx="2">
                  <c:v>9.6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numRef>
              <c:f>Sheet1!$B$1:$G$1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340504"/>
        <c:axId val="224343640"/>
      </c:lineChart>
      <c:dateAx>
        <c:axId val="224340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24343640"/>
        <c:crosses val="autoZero"/>
        <c:auto val="0"/>
        <c:lblOffset val="100"/>
        <c:baseTimeUnit val="days"/>
        <c:majorUnit val="1"/>
        <c:majorTimeUnit val="days"/>
        <c:minorUnit val="1"/>
        <c:minorTimeUnit val="days"/>
      </c:dateAx>
      <c:valAx>
        <c:axId val="224343640"/>
        <c:scaling>
          <c:logBase val="10"/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24340504"/>
        <c:crosses val="autoZero"/>
        <c:crossBetween val="midCat"/>
      </c:valAx>
    </c:plotArea>
    <c:legend>
      <c:legendPos val="b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38396293285251"/>
          <c:y val="8.7708411448568932E-2"/>
          <c:w val="0.58989038534069438"/>
          <c:h val="0.735780214973145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рм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2011</c:v>
                </c:pt>
                <c:pt idx="1">
                  <c:v>2012г</c:v>
                </c:pt>
                <c:pt idx="2">
                  <c:v>2013г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1033</c:v>
                </c:pt>
                <c:pt idx="1">
                  <c:v>1147</c:v>
                </c:pt>
                <c:pt idx="2">
                  <c:v>1256</c:v>
                </c:pt>
                <c:pt idx="3">
                  <c:v>1362</c:v>
                </c:pt>
                <c:pt idx="4">
                  <c:v>1507</c:v>
                </c:pt>
                <c:pt idx="5">
                  <c:v>1764</c:v>
                </c:pt>
                <c:pt idx="6">
                  <c:v>1800</c:v>
                </c:pt>
                <c:pt idx="7">
                  <c:v>2256</c:v>
                </c:pt>
                <c:pt idx="8">
                  <c:v>1486</c:v>
                </c:pt>
                <c:pt idx="9">
                  <c:v>922</c:v>
                </c:pt>
                <c:pt idx="10">
                  <c:v>1193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4342856"/>
        <c:axId val="224342464"/>
      </c:lineChart>
      <c:catAx>
        <c:axId val="224342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4342464"/>
        <c:crosses val="autoZero"/>
        <c:auto val="1"/>
        <c:lblAlgn val="ctr"/>
        <c:lblOffset val="100"/>
        <c:noMultiLvlLbl val="0"/>
      </c:catAx>
      <c:valAx>
        <c:axId val="22434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342856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4391369959210507E-2"/>
          <c:y val="0.46808918853194481"/>
          <c:w val="0.17131786420435588"/>
          <c:h val="6.778932186192403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693251533742908"/>
          <c:y val="0.25830258302583997"/>
          <c:w val="0.50613496932515256"/>
          <c:h val="0.483394833948339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pattFill prst="pct90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pct60">
                <a:fgClr>
                  <a:srgbClr val="000000"/>
                </a:fgClr>
                <a:bgClr>
                  <a:srgbClr val="FFFFFF"/>
                </a:bgClr>
              </a:patt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3005568462660256E-2"/>
                  <c:y val="-0.105187666924995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344954116210091E-3"/>
                  <c:y val="-8.06629507253043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918238244023852E-2"/>
                  <c:y val="-0.1331917072482728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835816375350592E-2"/>
                  <c:y val="0.136632793598470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3937513936487084E-2"/>
                  <c:y val="-3.31359375613559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шум</c:v>
                </c:pt>
                <c:pt idx="1">
                  <c:v>вибрация</c:v>
                </c:pt>
                <c:pt idx="2">
                  <c:v>МКЛ</c:v>
                </c:pt>
                <c:pt idx="3">
                  <c:v>ОСВ</c:v>
                </c:pt>
                <c:pt idx="4">
                  <c:v>ЭМИ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 formatCode="0.00">
                  <c:v>4.4000000000000004</c:v>
                </c:pt>
                <c:pt idx="1">
                  <c:v>0</c:v>
                </c:pt>
                <c:pt idx="2" formatCode="0.00">
                  <c:v>30.6</c:v>
                </c:pt>
                <c:pt idx="3">
                  <c:v>62.2</c:v>
                </c:pt>
                <c:pt idx="4" formatCode="0.00">
                  <c:v>2.6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987033756002434E-2"/>
          <c:y val="0.15091288646353096"/>
          <c:w val="0.91348767133663356"/>
          <c:h val="0.6803680972657837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cat>
            <c:numRef>
              <c:f>Sheet1!$C$1:$P$1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Sheet1!$C$2:$P$2</c:f>
              <c:numCache>
                <c:formatCode>General</c:formatCode>
                <c:ptCount val="14"/>
                <c:pt idx="0">
                  <c:v>10.06</c:v>
                </c:pt>
                <c:pt idx="1">
                  <c:v>10.629999999999999</c:v>
                </c:pt>
                <c:pt idx="2">
                  <c:v>10.96</c:v>
                </c:pt>
                <c:pt idx="3">
                  <c:v>11.4</c:v>
                </c:pt>
                <c:pt idx="4">
                  <c:v>12.229999999999999</c:v>
                </c:pt>
                <c:pt idx="5">
                  <c:v>11.709999999999999</c:v>
                </c:pt>
                <c:pt idx="6">
                  <c:v>11.8</c:v>
                </c:pt>
                <c:pt idx="7">
                  <c:v>11.31</c:v>
                </c:pt>
                <c:pt idx="8">
                  <c:v>11.44</c:v>
                </c:pt>
                <c:pt idx="9">
                  <c:v>10.5</c:v>
                </c:pt>
                <c:pt idx="10">
                  <c:v>8.9</c:v>
                </c:pt>
                <c:pt idx="11">
                  <c:v>7.1</c:v>
                </c:pt>
                <c:pt idx="12">
                  <c:v>5.2</c:v>
                </c:pt>
                <c:pt idx="13">
                  <c:v>4.8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cat>
            <c:numRef>
              <c:f>Sheet1!$C$1:$P$1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Sheet1!$C$3:$P$3</c:f>
              <c:numCache>
                <c:formatCode>General</c:formatCode>
                <c:ptCount val="14"/>
                <c:pt idx="0">
                  <c:v>19.479999999999986</c:v>
                </c:pt>
                <c:pt idx="1">
                  <c:v>18.959999999999987</c:v>
                </c:pt>
                <c:pt idx="2">
                  <c:v>18.04</c:v>
                </c:pt>
                <c:pt idx="3">
                  <c:v>17</c:v>
                </c:pt>
                <c:pt idx="4">
                  <c:v>16.989999999999966</c:v>
                </c:pt>
                <c:pt idx="5">
                  <c:v>17.190000000000001</c:v>
                </c:pt>
                <c:pt idx="6">
                  <c:v>17</c:v>
                </c:pt>
                <c:pt idx="7">
                  <c:v>17.100000000000001</c:v>
                </c:pt>
                <c:pt idx="8">
                  <c:v>17.3</c:v>
                </c:pt>
                <c:pt idx="9">
                  <c:v>16.600000000000001</c:v>
                </c:pt>
                <c:pt idx="10">
                  <c:v>16.3</c:v>
                </c:pt>
                <c:pt idx="11">
                  <c:v>16.600000000000001</c:v>
                </c:pt>
                <c:pt idx="12">
                  <c:v>19.3</c:v>
                </c:pt>
                <c:pt idx="13">
                  <c:v>24.1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340896"/>
        <c:axId val="215465128"/>
      </c:lineChart>
      <c:catAx>
        <c:axId val="22434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546512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15465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24340896"/>
        <c:crosses val="autoZero"/>
        <c:crossBetween val="between"/>
        <c:majorUnit val="2"/>
      </c:valAx>
    </c:plotArea>
    <c:legend>
      <c:legendPos val="t"/>
      <c:layout>
        <c:manualLayout>
          <c:xMode val="edge"/>
          <c:yMode val="edge"/>
          <c:x val="0.23201780065953295"/>
          <c:y val="1.3392857142857666E-2"/>
          <c:w val="0.59392691298203049"/>
          <c:h val="0.107142857142857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2021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48,76%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7,41%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4,34%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10,35%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5,57%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0,35%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51.82</c:v>
                </c:pt>
                <c:pt idx="1">
                  <c:v>14.46</c:v>
                </c:pt>
                <c:pt idx="2">
                  <c:v>6.35</c:v>
                </c:pt>
                <c:pt idx="3">
                  <c:v>2.8699999999999997</c:v>
                </c:pt>
                <c:pt idx="4">
                  <c:v>7.23</c:v>
                </c:pt>
                <c:pt idx="5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56.8</c:v>
                </c:pt>
                <c:pt idx="1">
                  <c:v>10.360000000000024</c:v>
                </c:pt>
                <c:pt idx="2" formatCode="mmm/yy">
                  <c:v>29677</c:v>
                </c:pt>
                <c:pt idx="3">
                  <c:v>7.85</c:v>
                </c:pt>
                <c:pt idx="4">
                  <c:v>7.31</c:v>
                </c:pt>
                <c:pt idx="5">
                  <c:v>0.64000000000000479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2020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6</a:t>
                    </a:r>
                    <a:r>
                      <a:rPr lang="en-US"/>
                      <a:t>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81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,8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31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64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51.82</c:v>
                </c:pt>
                <c:pt idx="1">
                  <c:v>14.46</c:v>
                </c:pt>
                <c:pt idx="2">
                  <c:v>6.35</c:v>
                </c:pt>
                <c:pt idx="3">
                  <c:v>2.8699999999999997</c:v>
                </c:pt>
                <c:pt idx="4">
                  <c:v>7.23</c:v>
                </c:pt>
                <c:pt idx="5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56.8</c:v>
                </c:pt>
                <c:pt idx="1">
                  <c:v>10.360000000000024</c:v>
                </c:pt>
                <c:pt idx="2" formatCode="mmm/yy">
                  <c:v>29677</c:v>
                </c:pt>
                <c:pt idx="3">
                  <c:v>7.85</c:v>
                </c:pt>
                <c:pt idx="4">
                  <c:v>7.31</c:v>
                </c:pt>
                <c:pt idx="5">
                  <c:v>0.64000000000000445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71164054656294"/>
          <c:y val="0.14458348956380998"/>
          <c:w val="0.3298810880151255"/>
          <c:h val="0.7182339707536555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2019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Болезни системы кровообращения</c:v>
                </c:pt>
                <c:pt idx="1">
                  <c:v>Онкологические заболевания</c:v>
                </c:pt>
                <c:pt idx="2">
                  <c:v>Травмы, отравления и т.п., в т.ч. самоубийства</c:v>
                </c:pt>
                <c:pt idx="3">
                  <c:v>Болезни органов дыхания</c:v>
                </c:pt>
                <c:pt idx="4">
                  <c:v>Болезни органов пищеварения</c:v>
                </c:pt>
                <c:pt idx="5">
                  <c:v>Инфекционные и паразитарные болезни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51.82</c:v>
                </c:pt>
                <c:pt idx="1">
                  <c:v>14.46</c:v>
                </c:pt>
                <c:pt idx="2">
                  <c:v>6.35</c:v>
                </c:pt>
                <c:pt idx="3">
                  <c:v>2.8699999999999997</c:v>
                </c:pt>
                <c:pt idx="4">
                  <c:v>7.23</c:v>
                </c:pt>
                <c:pt idx="5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71164054656272"/>
          <c:y val="0.14458348956380992"/>
          <c:w val="0.33942662311908101"/>
          <c:h val="0.76232095988001503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8A29-99CD-41CE-A2A9-ACBFC386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18589</Words>
  <Characters>105963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Sekretar</cp:lastModifiedBy>
  <cp:revision>2</cp:revision>
  <cp:lastPrinted>2022-02-21T06:37:00Z</cp:lastPrinted>
  <dcterms:created xsi:type="dcterms:W3CDTF">2022-02-24T06:31:00Z</dcterms:created>
  <dcterms:modified xsi:type="dcterms:W3CDTF">2022-02-24T06:31:00Z</dcterms:modified>
</cp:coreProperties>
</file>