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0" w:rsidRPr="00CA0600" w:rsidRDefault="00AB2D8F" w:rsidP="00CA0600">
      <w:pPr>
        <w:shd w:val="clear" w:color="auto" w:fill="FFFFFF"/>
        <w:spacing w:after="0" w:line="33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932170" cy="1383030"/>
            <wp:effectExtent l="0" t="0" r="0" b="0"/>
            <wp:docPr id="1" name="Рисунок 1" descr="C:\Users\User\AppData\Local\Microsoft\Windows\INetCache\Content.Word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6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77EE" w:rsidRDefault="00DA77EE" w:rsidP="00DA77EE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bCs/>
          <w:sz w:val="28"/>
          <w:szCs w:val="28"/>
        </w:rPr>
      </w:pPr>
      <w:r w:rsidRPr="00F61BE1">
        <w:rPr>
          <w:rStyle w:val="a4"/>
          <w:b/>
          <w:bCs/>
          <w:color w:val="FF0000"/>
          <w:sz w:val="28"/>
          <w:szCs w:val="28"/>
        </w:rPr>
        <w:t>Правила поведения в зоне внезапного затопления во время паводка</w:t>
      </w:r>
    </w:p>
    <w:p w:rsidR="00DA77EE" w:rsidRPr="00F407AB" w:rsidRDefault="00AB2D8F" w:rsidP="00DA77E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149AE8" wp14:editId="30877479">
            <wp:simplePos x="0" y="0"/>
            <wp:positionH relativeFrom="column">
              <wp:posOffset>-91440</wp:posOffset>
            </wp:positionH>
            <wp:positionV relativeFrom="paragraph">
              <wp:posOffset>193040</wp:posOffset>
            </wp:positionV>
            <wp:extent cx="3209290" cy="1805305"/>
            <wp:effectExtent l="0" t="0" r="0" b="0"/>
            <wp:wrapThrough wrapText="bothSides">
              <wp:wrapPolygon edited="0">
                <wp:start x="0" y="0"/>
                <wp:lineTo x="0" y="21425"/>
                <wp:lineTo x="21412" y="21425"/>
                <wp:lineTo x="21412" y="0"/>
                <wp:lineTo x="0" y="0"/>
              </wp:wrapPolygon>
            </wp:wrapThrough>
            <wp:docPr id="4" name="Рисунок 4" descr="\\backupserver\Обменник\Крутенко\2021\МОСТОВИЩИ. ФОТО\DJI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ackupserver\Обменник\Крутенко\2021\МОСТОВИЩИ. ФОТО\DJI_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07AB">
        <w:rPr>
          <w:sz w:val="28"/>
          <w:szCs w:val="28"/>
        </w:rPr>
        <w:t>Сохраняйте спокойствие, не паникуйте;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>- Быстро соберите необходимые документы, ценности, лекарства, продукты и прочие необходимые вещи;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>- Окажите помощь детям, инвалидам и людям преклонного возраста. Они подлежат эвакуации в первую очередь;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07AB">
        <w:rPr>
          <w:sz w:val="28"/>
          <w:szCs w:val="28"/>
        </w:rPr>
        <w:t>По возможности немедленно оставьте зону затопления;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>- Перед выходом из дома отключите электро- и газоснабжение, погасите огонь в печах;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07AB">
        <w:rPr>
          <w:sz w:val="28"/>
          <w:szCs w:val="28"/>
        </w:rPr>
        <w:t>Закройте окна и двери, если есть время;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07AB">
        <w:rPr>
          <w:sz w:val="28"/>
          <w:szCs w:val="28"/>
        </w:rPr>
        <w:t>Закройте окна и двери первого этажа досками (щитами);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07AB">
        <w:rPr>
          <w:sz w:val="28"/>
          <w:szCs w:val="28"/>
        </w:rPr>
        <w:t>Отворите хлев,  дайте скоту возможность спасаться;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07AB">
        <w:rPr>
          <w:sz w:val="28"/>
          <w:szCs w:val="28"/>
        </w:rPr>
        <w:t>Поднимитесь на верхние этажи;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07AB">
        <w:rPr>
          <w:sz w:val="28"/>
          <w:szCs w:val="28"/>
        </w:rPr>
        <w:t>Если дом одноэтажный - займите чердачные помещения;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>- До прибытия помощи оставайтесь на верхних этажах, крышах, деревьях или других возв</w:t>
      </w:r>
      <w:bookmarkStart w:id="0" w:name="_GoBack"/>
      <w:bookmarkEnd w:id="0"/>
      <w:r w:rsidRPr="00F407AB">
        <w:rPr>
          <w:sz w:val="28"/>
          <w:szCs w:val="28"/>
        </w:rPr>
        <w:t>ышениях, сигнализируйте спасателям, чтобы они имели возможность быстро вас обнаружить;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>- Проверьте, нет ли вблизи пострадавших, окажите им, по возможности, помощь;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>- Оказавшись в воде, снимите с себя тяжёлую одежду и обувь, отыщите вблизи предметы, которыми можно воспользоваться до получения помощи;</w:t>
      </w:r>
    </w:p>
    <w:p w:rsidR="00DA77EE" w:rsidRPr="00F407AB" w:rsidRDefault="00DA77EE" w:rsidP="00DA77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7AB">
        <w:rPr>
          <w:sz w:val="28"/>
          <w:szCs w:val="28"/>
        </w:rPr>
        <w:t>- Не переполняйте спасательные средства (катера, лодки, плоты).</w:t>
      </w:r>
    </w:p>
    <w:p w:rsidR="00DA77EE" w:rsidRDefault="00DA77EE" w:rsidP="00DA77EE"/>
    <w:p w:rsidR="009359DC" w:rsidRDefault="009359DC" w:rsidP="0093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59DC">
        <w:rPr>
          <w:rFonts w:ascii="Times New Roman" w:eastAsia="Times New Roman" w:hAnsi="Times New Roman" w:cs="Times New Roman"/>
          <w:b/>
          <w:i/>
          <w:sz w:val="28"/>
          <w:szCs w:val="28"/>
        </w:rPr>
        <w:t>Если Вы в машине:</w:t>
      </w:r>
    </w:p>
    <w:p w:rsidR="009359DC" w:rsidRPr="009359DC" w:rsidRDefault="009359DC" w:rsidP="0093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59DC" w:rsidRPr="009359DC" w:rsidRDefault="009359DC" w:rsidP="0093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359DC">
        <w:rPr>
          <w:rFonts w:ascii="Times New Roman" w:eastAsia="Times New Roman" w:hAnsi="Times New Roman" w:cs="Times New Roman"/>
          <w:sz w:val="28"/>
          <w:szCs w:val="28"/>
        </w:rPr>
        <w:t xml:space="preserve">- Избегайте езды по залитой дороге </w:t>
      </w:r>
      <w:r w:rsidR="000112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5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28A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9359DC">
        <w:rPr>
          <w:rFonts w:ascii="Times New Roman" w:eastAsia="Times New Roman" w:hAnsi="Times New Roman" w:cs="Times New Roman"/>
          <w:sz w:val="28"/>
          <w:szCs w:val="28"/>
        </w:rPr>
        <w:t>может снести течением.</w:t>
      </w:r>
    </w:p>
    <w:p w:rsidR="009359DC" w:rsidRPr="009359DC" w:rsidRDefault="009359DC" w:rsidP="0093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128A">
        <w:rPr>
          <w:rFonts w:ascii="Times New Roman" w:eastAsia="Times New Roman" w:hAnsi="Times New Roman" w:cs="Times New Roman"/>
          <w:sz w:val="28"/>
          <w:szCs w:val="28"/>
        </w:rPr>
        <w:t>- Если в</w:t>
      </w:r>
      <w:r w:rsidRPr="009359DC">
        <w:rPr>
          <w:rFonts w:ascii="Times New Roman" w:eastAsia="Times New Roman" w:hAnsi="Times New Roman" w:cs="Times New Roman"/>
          <w:sz w:val="28"/>
          <w:szCs w:val="28"/>
        </w:rPr>
        <w:t>ы оказались в зоне затопления, а машина сломалась, покиньте её и вызовите помощь.</w:t>
      </w:r>
    </w:p>
    <w:p w:rsidR="00DA77EE" w:rsidRDefault="00DA77EE" w:rsidP="00DA77EE"/>
    <w:p w:rsidR="00DA77EE" w:rsidRPr="0001128A" w:rsidRDefault="009359DC" w:rsidP="0001128A">
      <w:pPr>
        <w:shd w:val="clear" w:color="auto" w:fill="FFFFFF"/>
        <w:spacing w:after="0" w:line="332" w:lineRule="atLeast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28A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 после спада воды:</w:t>
      </w:r>
    </w:p>
    <w:p w:rsidR="009359DC" w:rsidRDefault="009359DC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359DC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9359DC">
        <w:rPr>
          <w:rFonts w:ascii="Times New Roman" w:eastAsia="Times New Roman" w:hAnsi="Times New Roman" w:cs="Times New Roman"/>
          <w:sz w:val="28"/>
          <w:szCs w:val="28"/>
        </w:rPr>
        <w:t>- Соблюдайте осторожность, вернувшись в дом. Проверьте, надежны ли его конструкции (стены, потолки).</w:t>
      </w:r>
    </w:p>
    <w:p w:rsidR="009359DC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59DC">
        <w:rPr>
          <w:rFonts w:ascii="Times New Roman" w:eastAsia="Times New Roman" w:hAnsi="Times New Roman" w:cs="Times New Roman"/>
          <w:sz w:val="28"/>
          <w:szCs w:val="28"/>
        </w:rPr>
        <w:t>- Обнаружив в доме и вокруг него лужу стоячей воды, немедленно залейте её двумя литрами отбеливателя или засыпьте хлорной известью.</w:t>
      </w:r>
    </w:p>
    <w:p w:rsidR="009359DC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Не отводите всю воду сразу</w:t>
      </w:r>
      <w:r w:rsidR="009359DC">
        <w:rPr>
          <w:rFonts w:ascii="Times New Roman" w:eastAsia="Times New Roman" w:hAnsi="Times New Roman" w:cs="Times New Roman"/>
          <w:sz w:val="28"/>
          <w:szCs w:val="28"/>
        </w:rPr>
        <w:t>: это может повредить фундамент. Каждый день отводите только около трети общего объема воды.</w:t>
      </w:r>
    </w:p>
    <w:p w:rsidR="009359DC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359DC">
        <w:rPr>
          <w:rFonts w:ascii="Times New Roman" w:eastAsia="Times New Roman" w:hAnsi="Times New Roman" w:cs="Times New Roman"/>
          <w:sz w:val="28"/>
          <w:szCs w:val="28"/>
        </w:rPr>
        <w:t>- Не живите в доме, где осталась стоячая вода.</w:t>
      </w:r>
    </w:p>
    <w:p w:rsidR="009359DC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59DC">
        <w:rPr>
          <w:rFonts w:ascii="Times New Roman" w:eastAsia="Times New Roman" w:hAnsi="Times New Roman" w:cs="Times New Roman"/>
          <w:sz w:val="28"/>
          <w:szCs w:val="28"/>
        </w:rPr>
        <w:t>- Опасайтесь электрического удара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9DC">
        <w:rPr>
          <w:rFonts w:ascii="Times New Roman" w:eastAsia="Times New Roman" w:hAnsi="Times New Roman" w:cs="Times New Roman"/>
          <w:sz w:val="28"/>
          <w:szCs w:val="28"/>
        </w:rPr>
        <w:t>- если слой воды на полу толще 5 см., носите резиновые сапоги.</w:t>
      </w:r>
    </w:p>
    <w:p w:rsidR="009359DC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59DC">
        <w:rPr>
          <w:rFonts w:ascii="Times New Roman" w:eastAsia="Times New Roman" w:hAnsi="Times New Roman" w:cs="Times New Roman"/>
          <w:sz w:val="28"/>
          <w:szCs w:val="28"/>
        </w:rPr>
        <w:t>- Убедитесь в том, что электрические кабели не контачат с водой. В затопленных местах немедленно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отключайте электропитание на распределительных щитах, если вы этого еще не сделали.</w:t>
      </w:r>
    </w:p>
    <w:p w:rsidR="0001128A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01128A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Если вы подозреваете, что питьевая вода в колодце или колонке загрязнена, используйте воду, заранее запасенную в бутылках, или же кипятите её в течение 5 минут.</w:t>
      </w:r>
    </w:p>
    <w:p w:rsidR="0001128A" w:rsidRDefault="0001128A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Вымойте или обеззаразьте загрязненную посуду и столовые приборы, используя для этого кипяток или отбеливатель.</w:t>
      </w:r>
    </w:p>
    <w:p w:rsidR="0001128A" w:rsidRDefault="00865982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128A">
        <w:rPr>
          <w:rFonts w:ascii="Times New Roman" w:eastAsia="Times New Roman" w:hAnsi="Times New Roman" w:cs="Times New Roman"/>
          <w:sz w:val="28"/>
          <w:szCs w:val="28"/>
        </w:rPr>
        <w:t>-  Очистите дом от всех обломков и пропитанных водой предметов.</w:t>
      </w:r>
    </w:p>
    <w:p w:rsidR="0001128A" w:rsidRDefault="00865982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Уберите оставшиеся ил и гря</w:t>
      </w:r>
      <w:r w:rsidR="0001128A">
        <w:rPr>
          <w:rFonts w:ascii="Times New Roman" w:eastAsia="Times New Roman" w:hAnsi="Times New Roman" w:cs="Times New Roman"/>
          <w:sz w:val="28"/>
          <w:szCs w:val="28"/>
        </w:rPr>
        <w:t>зь, выбросите загрязненные постельные принадлежнос</w:t>
      </w:r>
      <w:r>
        <w:rPr>
          <w:rFonts w:ascii="Times New Roman" w:eastAsia="Times New Roman" w:hAnsi="Times New Roman" w:cs="Times New Roman"/>
          <w:sz w:val="28"/>
          <w:szCs w:val="28"/>
        </w:rPr>
        <w:t>ти, одежду, мебель и другие пре</w:t>
      </w:r>
      <w:r w:rsidR="0001128A">
        <w:rPr>
          <w:rFonts w:ascii="Times New Roman" w:eastAsia="Times New Roman" w:hAnsi="Times New Roman" w:cs="Times New Roman"/>
          <w:sz w:val="28"/>
          <w:szCs w:val="28"/>
        </w:rPr>
        <w:t>дметы.</w:t>
      </w:r>
    </w:p>
    <w:p w:rsidR="00865982" w:rsidRDefault="00865982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Протрите все поверхности в доме. При этом обеспечьте хорошую вентиляцию, чтобы очистить воздух от токсичных испарений.</w:t>
      </w:r>
    </w:p>
    <w:p w:rsidR="00DA77EE" w:rsidRDefault="00DA77EE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42775" w:rsidRDefault="00865982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2775" w:rsidRPr="00542775">
        <w:rPr>
          <w:rFonts w:ascii="Times New Roman" w:eastAsia="Times New Roman" w:hAnsi="Times New Roman" w:cs="Times New Roman"/>
          <w:sz w:val="28"/>
          <w:szCs w:val="28"/>
        </w:rPr>
        <w:t>В любом случае, во время половодья, даже если оно будет не большим, необходимо уделять повышенное внимание пожарной безопасности. Из-за высокой влажности надо пристально следить за исправностью электропроводки и всеми электроприборами в доме, хранить в легкодоступном месте огнетушитель или ведро с песком. В случае любой беды помощь можно вызвать по телефонам – «</w:t>
      </w:r>
      <w:r w:rsidR="00AB2D8F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542775" w:rsidRPr="005427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, ЕДДС- 2-34-12.</w:t>
      </w:r>
    </w:p>
    <w:p w:rsidR="00865982" w:rsidRDefault="00865982" w:rsidP="00DA77EE">
      <w:pPr>
        <w:shd w:val="clear" w:color="auto" w:fill="FFFFFF"/>
        <w:spacing w:after="0" w:line="33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65982" w:rsidRPr="00542775" w:rsidRDefault="00865982" w:rsidP="00865982">
      <w:pPr>
        <w:shd w:val="clear" w:color="auto" w:fill="FFFFFF"/>
        <w:spacing w:after="0" w:line="332" w:lineRule="atLeast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МКУ « Управление по делам ГО и ЧС Александровского района»</w:t>
      </w:r>
    </w:p>
    <w:p w:rsidR="004E40AF" w:rsidRPr="00E738B3" w:rsidRDefault="004E40AF" w:rsidP="00E738B3">
      <w:pPr>
        <w:jc w:val="both"/>
      </w:pPr>
    </w:p>
    <w:p w:rsidR="00542775" w:rsidRPr="00E738B3" w:rsidRDefault="00542775"/>
    <w:p w:rsidR="00542775" w:rsidRDefault="00542775"/>
    <w:p w:rsidR="00865982" w:rsidRDefault="00865982"/>
    <w:p w:rsidR="00865982" w:rsidRDefault="00865982"/>
    <w:p w:rsidR="00865982" w:rsidRDefault="00865982"/>
    <w:p w:rsidR="00865982" w:rsidRDefault="00865982"/>
    <w:p w:rsidR="00865982" w:rsidRDefault="00865982"/>
    <w:p w:rsidR="00865982" w:rsidRDefault="00865982"/>
    <w:sectPr w:rsidR="00865982" w:rsidSect="00865982">
      <w:pgSz w:w="11907" w:h="16840"/>
      <w:pgMar w:top="1276" w:right="1134" w:bottom="851" w:left="1418" w:header="454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5"/>
    <w:rsid w:val="0001128A"/>
    <w:rsid w:val="004A0145"/>
    <w:rsid w:val="004E40AF"/>
    <w:rsid w:val="00542775"/>
    <w:rsid w:val="00565BF8"/>
    <w:rsid w:val="00692E5D"/>
    <w:rsid w:val="00865982"/>
    <w:rsid w:val="009359DC"/>
    <w:rsid w:val="00AB2D8F"/>
    <w:rsid w:val="00CA0600"/>
    <w:rsid w:val="00DA77EE"/>
    <w:rsid w:val="00E738B3"/>
    <w:rsid w:val="00F61BE1"/>
    <w:rsid w:val="00F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2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7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42775"/>
  </w:style>
  <w:style w:type="paragraph" w:styleId="a3">
    <w:name w:val="Normal (Web)"/>
    <w:basedOn w:val="a"/>
    <w:rsid w:val="0054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42775"/>
    <w:rPr>
      <w:rFonts w:cs="Times New Roman"/>
      <w:i/>
      <w:iCs/>
    </w:rPr>
  </w:style>
  <w:style w:type="paragraph" w:styleId="a5">
    <w:name w:val="Title"/>
    <w:basedOn w:val="a"/>
    <w:link w:val="a6"/>
    <w:qFormat/>
    <w:rsid w:val="004A014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6">
    <w:name w:val="Название Знак"/>
    <w:basedOn w:val="a0"/>
    <w:link w:val="a5"/>
    <w:rsid w:val="004A0145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a7">
    <w:name w:val="Body Text"/>
    <w:basedOn w:val="a"/>
    <w:link w:val="a8"/>
    <w:rsid w:val="004A014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Знак"/>
    <w:basedOn w:val="a0"/>
    <w:link w:val="a7"/>
    <w:rsid w:val="004A0145"/>
    <w:rPr>
      <w:rFonts w:ascii="Times New Roman" w:eastAsia="Times New Roman" w:hAnsi="Times New Roman" w:cs="Times New Roman"/>
      <w:i/>
      <w:sz w:val="28"/>
      <w:szCs w:val="20"/>
    </w:rPr>
  </w:style>
  <w:style w:type="paragraph" w:styleId="a9">
    <w:name w:val="header"/>
    <w:basedOn w:val="a"/>
    <w:link w:val="aa"/>
    <w:rsid w:val="00E738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E738B3"/>
    <w:rPr>
      <w:rFonts w:ascii="Times New Roman CYR" w:eastAsia="Times New Roman" w:hAnsi="Times New Roman CYR" w:cs="Times New Roman"/>
      <w:sz w:val="20"/>
      <w:szCs w:val="20"/>
    </w:rPr>
  </w:style>
  <w:style w:type="paragraph" w:styleId="ab">
    <w:name w:val="footer"/>
    <w:basedOn w:val="a"/>
    <w:link w:val="ac"/>
    <w:rsid w:val="00E738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738B3"/>
    <w:rPr>
      <w:rFonts w:ascii="Times New Roman CYR" w:eastAsia="Times New Roman" w:hAnsi="Times New Roman CYR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2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7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42775"/>
  </w:style>
  <w:style w:type="paragraph" w:styleId="a3">
    <w:name w:val="Normal (Web)"/>
    <w:basedOn w:val="a"/>
    <w:rsid w:val="0054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42775"/>
    <w:rPr>
      <w:rFonts w:cs="Times New Roman"/>
      <w:i/>
      <w:iCs/>
    </w:rPr>
  </w:style>
  <w:style w:type="paragraph" w:styleId="a5">
    <w:name w:val="Title"/>
    <w:basedOn w:val="a"/>
    <w:link w:val="a6"/>
    <w:qFormat/>
    <w:rsid w:val="004A014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6">
    <w:name w:val="Название Знак"/>
    <w:basedOn w:val="a0"/>
    <w:link w:val="a5"/>
    <w:rsid w:val="004A0145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a7">
    <w:name w:val="Body Text"/>
    <w:basedOn w:val="a"/>
    <w:link w:val="a8"/>
    <w:rsid w:val="004A014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Знак"/>
    <w:basedOn w:val="a0"/>
    <w:link w:val="a7"/>
    <w:rsid w:val="004A0145"/>
    <w:rPr>
      <w:rFonts w:ascii="Times New Roman" w:eastAsia="Times New Roman" w:hAnsi="Times New Roman" w:cs="Times New Roman"/>
      <w:i/>
      <w:sz w:val="28"/>
      <w:szCs w:val="20"/>
    </w:rPr>
  </w:style>
  <w:style w:type="paragraph" w:styleId="a9">
    <w:name w:val="header"/>
    <w:basedOn w:val="a"/>
    <w:link w:val="aa"/>
    <w:rsid w:val="00E738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E738B3"/>
    <w:rPr>
      <w:rFonts w:ascii="Times New Roman CYR" w:eastAsia="Times New Roman" w:hAnsi="Times New Roman CYR" w:cs="Times New Roman"/>
      <w:sz w:val="20"/>
      <w:szCs w:val="20"/>
    </w:rPr>
  </w:style>
  <w:style w:type="paragraph" w:styleId="ab">
    <w:name w:val="footer"/>
    <w:basedOn w:val="a"/>
    <w:link w:val="ac"/>
    <w:rsid w:val="00E738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738B3"/>
    <w:rPr>
      <w:rFonts w:ascii="Times New Roman CYR" w:eastAsia="Times New Roman" w:hAnsi="Times New Roman CYR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2014-03-05T09:36:00Z</cp:lastPrinted>
  <dcterms:created xsi:type="dcterms:W3CDTF">2023-02-27T05:38:00Z</dcterms:created>
  <dcterms:modified xsi:type="dcterms:W3CDTF">2023-02-27T05:38:00Z</dcterms:modified>
</cp:coreProperties>
</file>