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3EB" w:rsidRPr="004C2B3B" w:rsidRDefault="00F303EB" w:rsidP="00F303EB">
      <w:pPr>
        <w:pStyle w:val="a3"/>
        <w:spacing w:before="0" w:beforeAutospacing="0" w:after="0" w:afterAutospacing="0"/>
        <w:ind w:firstLine="709"/>
        <w:jc w:val="center"/>
        <w:rPr>
          <w:b/>
          <w:color w:val="FF0000"/>
          <w:sz w:val="28"/>
          <w:szCs w:val="28"/>
        </w:rPr>
      </w:pPr>
      <w:r w:rsidRPr="004C2B3B">
        <w:rPr>
          <w:b/>
          <w:color w:val="FF0000"/>
          <w:sz w:val="28"/>
          <w:szCs w:val="28"/>
        </w:rPr>
        <w:t>ПАМЯТКА</w:t>
      </w:r>
    </w:p>
    <w:p w:rsidR="004C2B3B" w:rsidRPr="004C2B3B" w:rsidRDefault="004C2B3B" w:rsidP="00F303E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F303EB" w:rsidRPr="003253CE" w:rsidRDefault="003253CE" w:rsidP="00F303E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  <w:r w:rsidRPr="003253CE">
        <w:rPr>
          <w:b/>
          <w:color w:val="000000"/>
          <w:sz w:val="28"/>
          <w:szCs w:val="28"/>
        </w:rPr>
        <w:t>Н</w:t>
      </w:r>
      <w:r w:rsidR="00F303EB" w:rsidRPr="003253CE">
        <w:rPr>
          <w:b/>
          <w:color w:val="000000"/>
          <w:sz w:val="28"/>
          <w:szCs w:val="28"/>
        </w:rPr>
        <w:t>овогодняя ёлка.</w:t>
      </w:r>
    </w:p>
    <w:p w:rsidR="004C2B3B" w:rsidRPr="004C2B3B" w:rsidRDefault="004C2B3B" w:rsidP="00F303EB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  <w:u w:val="single"/>
        </w:rPr>
      </w:pPr>
    </w:p>
    <w:p w:rsidR="00F303EB" w:rsidRPr="004C2B3B" w:rsidRDefault="00F303EB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Если вы хотите весело и без происшествий встретить Новый год, то необходимо соблюдать основные меры предосторожности:</w:t>
      </w:r>
    </w:p>
    <w:p w:rsidR="00F303EB" w:rsidRPr="004C2B3B" w:rsidRDefault="00F303EB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 xml:space="preserve">- устанавливайте ёлку на устойчивом основании и так, чтобы ветви не касались стен, потолка и находились на безопасном расстоянии от бытовых электроприборов и печей. </w:t>
      </w:r>
    </w:p>
    <w:p w:rsidR="00F303EB" w:rsidRPr="004C2B3B" w:rsidRDefault="00F303EB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 xml:space="preserve">- поставьте ствол ёлки в ведро с мокрым песком и смачивайте его по мере высыхания, если ёлка высохла, выбросите её, потому что она может вспыхнуть, как факел. </w:t>
      </w:r>
    </w:p>
    <w:p w:rsidR="00F303EB" w:rsidRPr="004C2B3B" w:rsidRDefault="00F303EB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 xml:space="preserve">- не зажигайте на ёлке свечи, бенгальские огни. Не используйте самодельные электрогирлянды, не направляйте в её сторону хлопушки; </w:t>
      </w:r>
    </w:p>
    <w:p w:rsidR="00F303EB" w:rsidRPr="004C2B3B" w:rsidRDefault="00F303EB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 xml:space="preserve">- дети могут находиться у ёлки с включенной гирляндой только в присутствии взрослых, выключайте её, если выходите из комнаты. </w:t>
      </w:r>
    </w:p>
    <w:p w:rsidR="00F303EB" w:rsidRPr="004C2B3B" w:rsidRDefault="00F303EB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 xml:space="preserve">- положите в легкодоступном месте несколько пакетов с песком или поставьте ёмкость с водой, приготовьте старенькое покрывало и электрический фонарик. </w:t>
      </w:r>
    </w:p>
    <w:p w:rsidR="00F303EB" w:rsidRPr="004C2B3B" w:rsidRDefault="00F303EB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 xml:space="preserve">- при загорании электрогирлянды немедленно выдерните из розетки вилку электропитания (розетка должна находиться в удобном месте и на виду) или выключите автоматы в электрощите. </w:t>
      </w:r>
    </w:p>
    <w:p w:rsidR="00F303EB" w:rsidRPr="004C2B3B" w:rsidRDefault="00F303EB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>- повалите ёлку на пол, чтобы пламя не поднималось вверх (могут загореться обои и шторы), накиньте на неё одеяло, забросайте огонь песком или залейте водой (если это живая ёлка). Синтетическая ёлка горит очень быстро, при этом ёе материал плавится и растекается, при горении выделяя отравляющие вещества. Тушить водой горящие полимеры опасно из-за возможного разброса искр и расплавленной массы. Не прикасайтесь к горящей ёлке голыми руками, накиньте на неё плотное покрывало и засыпьте песком.</w:t>
      </w:r>
    </w:p>
    <w:p w:rsidR="00F303EB" w:rsidRDefault="00F303EB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C2B3B">
        <w:rPr>
          <w:color w:val="000000"/>
          <w:sz w:val="28"/>
          <w:szCs w:val="28"/>
        </w:rPr>
        <w:t xml:space="preserve">- вызовите сами или с помощью соседей пожарную охрану, удалите детей из комнаты. </w:t>
      </w:r>
    </w:p>
    <w:p w:rsidR="00ED7691" w:rsidRDefault="00ED7691" w:rsidP="00ED7691">
      <w:pPr>
        <w:ind w:left="36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</w:rPr>
        <w:t xml:space="preserve">Способы дозвона в пожарную охрану </w:t>
      </w:r>
    </w:p>
    <w:p w:rsidR="00ED7691" w:rsidRDefault="00ED7691" w:rsidP="00ED7691">
      <w:pPr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города, района со всех операторов сотовой связи </w:t>
      </w:r>
    </w:p>
    <w:p w:rsidR="00ED7691" w:rsidRDefault="00ED7691" w:rsidP="00ED7691">
      <w:pPr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«101»  </w:t>
      </w:r>
    </w:p>
    <w:p w:rsidR="00ED7691" w:rsidRDefault="00ED7691" w:rsidP="00ED7691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ЕДДС</w:t>
      </w:r>
      <w:r>
        <w:rPr>
          <w:sz w:val="24"/>
          <w:szCs w:val="24"/>
        </w:rPr>
        <w:t xml:space="preserve"> – единая дежурная диспетчерская служба Александровского района – </w:t>
      </w:r>
    </w:p>
    <w:p w:rsidR="00ED7691" w:rsidRDefault="00ED7691" w:rsidP="00ED7691">
      <w:pPr>
        <w:jc w:val="center"/>
        <w:rPr>
          <w:b/>
          <w:sz w:val="24"/>
          <w:szCs w:val="24"/>
        </w:rPr>
      </w:pPr>
      <w:r>
        <w:rPr>
          <w:sz w:val="24"/>
          <w:szCs w:val="24"/>
        </w:rPr>
        <w:t>«</w:t>
      </w:r>
      <w:r>
        <w:rPr>
          <w:b/>
          <w:sz w:val="24"/>
          <w:szCs w:val="24"/>
        </w:rPr>
        <w:t>112»,   8 (49244) 2-34-12</w:t>
      </w:r>
    </w:p>
    <w:p w:rsidR="00ED7691" w:rsidRDefault="00ED7691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D7691" w:rsidRDefault="00ED7691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D7691" w:rsidRDefault="00ED7691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D7691" w:rsidRDefault="00ED7691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D7691" w:rsidRDefault="00ED7691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D7691" w:rsidRDefault="00ED7691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D7691" w:rsidRDefault="00ED7691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ED7691" w:rsidRPr="004C2B3B" w:rsidRDefault="00ED7691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C566B" w:rsidRDefault="007C566B" w:rsidP="007C566B">
      <w:pPr>
        <w:jc w:val="both"/>
        <w:rPr>
          <w:szCs w:val="28"/>
        </w:rPr>
      </w:pPr>
    </w:p>
    <w:p w:rsidR="007C566B" w:rsidRPr="004C2B3B" w:rsidRDefault="007C566B" w:rsidP="007C566B">
      <w:pPr>
        <w:jc w:val="center"/>
        <w:rPr>
          <w:b/>
          <w:szCs w:val="28"/>
          <w:u w:val="single"/>
        </w:rPr>
      </w:pPr>
      <w:r w:rsidRPr="004C2B3B">
        <w:rPr>
          <w:b/>
          <w:szCs w:val="28"/>
          <w:u w:val="single"/>
        </w:rPr>
        <w:lastRenderedPageBreak/>
        <w:t xml:space="preserve">Правила </w:t>
      </w:r>
    </w:p>
    <w:p w:rsidR="007C566B" w:rsidRPr="004C2B3B" w:rsidRDefault="007C566B" w:rsidP="007C566B">
      <w:pPr>
        <w:jc w:val="center"/>
        <w:rPr>
          <w:b/>
          <w:szCs w:val="28"/>
          <w:u w:val="single"/>
        </w:rPr>
      </w:pPr>
      <w:r w:rsidRPr="004C2B3B">
        <w:rPr>
          <w:b/>
          <w:szCs w:val="28"/>
          <w:u w:val="single"/>
        </w:rPr>
        <w:t>применения пиротехнической продукции</w:t>
      </w:r>
    </w:p>
    <w:p w:rsidR="007C566B" w:rsidRPr="004C2B3B" w:rsidRDefault="007C566B" w:rsidP="007C566B">
      <w:pPr>
        <w:jc w:val="center"/>
        <w:rPr>
          <w:b/>
          <w:szCs w:val="28"/>
        </w:rPr>
      </w:pP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b/>
          <w:bCs/>
          <w:szCs w:val="28"/>
          <w:lang w:eastAsia="ru-RU"/>
        </w:rPr>
        <w:t>Применение пиротехнической продукции</w:t>
      </w:r>
      <w:r w:rsidRPr="004C2B3B">
        <w:rPr>
          <w:rFonts w:eastAsia="Times New Roman"/>
          <w:szCs w:val="28"/>
          <w:lang w:eastAsia="ru-RU"/>
        </w:rPr>
        <w:t xml:space="preserve"> должно осуществляться исключительно в соответствии с требованиями инструкции по эксплуатации завода-изготовителя, которая содержит: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ограничения по условиям применения изделия;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способы безопасного запуска;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размеры опасной зоны;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условия хранения, срок годности и способы утилизации.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b/>
          <w:bCs/>
          <w:szCs w:val="28"/>
          <w:lang w:eastAsia="ru-RU"/>
        </w:rPr>
        <w:t xml:space="preserve">Применение пиротехнических изделий запрещается: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в помещениях, зданиях, сооружениях, а также на крышах, балконах и лоджиях;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на территориях взрывоопасных и пожароопасных объектов, возле линий электропередач;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на сценических площадках при проведении концертных и торжественных мероприятий; 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- на территориях объектов культурного наследия, заповедников, заказников и национальных парков. </w:t>
      </w:r>
    </w:p>
    <w:p w:rsidR="007C566B" w:rsidRPr="004C2B3B" w:rsidRDefault="007C566B" w:rsidP="007C566B">
      <w:pPr>
        <w:jc w:val="both"/>
        <w:rPr>
          <w:szCs w:val="28"/>
        </w:rPr>
      </w:pPr>
      <w:r w:rsidRPr="004C2B3B">
        <w:rPr>
          <w:rFonts w:eastAsia="Times New Roman"/>
          <w:szCs w:val="28"/>
          <w:lang w:eastAsia="ru-RU"/>
        </w:rPr>
        <w:tab/>
        <w:t xml:space="preserve">Не допускается применение изделий с истекшим сроком годности, следами порчи, без инструкции по эксплуатации и сертификата соответствия (декларации о соответствии, либо знака соответствия). </w:t>
      </w:r>
      <w:r w:rsidRPr="004C2B3B">
        <w:rPr>
          <w:szCs w:val="28"/>
        </w:rPr>
        <w:t>Опыт применения пиротехнических изделий для праздничного фейерверка позволяет сделать следующие выводы: хранить фейерверки необходимо подальше от нагревательных приборов, легковоспламеняющихся предметов, а также в местах, недоступных для детей. В течение нескольких минут после окончания действия фейерверка оставайтесь от него на безопасном расстоянии. Детям дошкольного возраста нельзя разрешать поджигать какой-либо пиротехнический предмет. Не рискуйте, используя изделия с дефектами, не разбирайте и не бросайте их в костер. Не поджигайте не сработавшее пиротехническое устройство повторно.</w:t>
      </w: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</w:p>
    <w:p w:rsidR="007C566B" w:rsidRPr="004C2B3B" w:rsidRDefault="007C566B" w:rsidP="007C566B">
      <w:pPr>
        <w:jc w:val="both"/>
        <w:rPr>
          <w:rFonts w:eastAsia="Times New Roman"/>
          <w:szCs w:val="28"/>
          <w:lang w:eastAsia="ru-RU"/>
        </w:rPr>
      </w:pPr>
      <w:r w:rsidRPr="004C2B3B">
        <w:rPr>
          <w:rFonts w:eastAsia="Times New Roman"/>
          <w:szCs w:val="28"/>
          <w:lang w:eastAsia="ru-RU"/>
        </w:rPr>
        <w:t xml:space="preserve">Надеемся, что соблюдение этих несложных правил позволит вам избежать неприятностей в новогодние праздники и сделает их счастливыми и радостными. </w:t>
      </w:r>
    </w:p>
    <w:p w:rsidR="007C566B" w:rsidRPr="004C2B3B" w:rsidRDefault="007C566B" w:rsidP="00F303EB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F303EB" w:rsidRPr="004C2B3B" w:rsidRDefault="00F303EB" w:rsidP="007C566B">
      <w:pPr>
        <w:pStyle w:val="a3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4C2B3B">
        <w:rPr>
          <w:rStyle w:val="a4"/>
          <w:color w:val="FF0000"/>
          <w:sz w:val="44"/>
          <w:szCs w:val="44"/>
        </w:rPr>
        <w:t>Помните!</w:t>
      </w:r>
    </w:p>
    <w:p w:rsidR="00F303EB" w:rsidRPr="004C2B3B" w:rsidRDefault="00F303EB" w:rsidP="007C566B">
      <w:pPr>
        <w:pStyle w:val="a3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4C2B3B">
        <w:rPr>
          <w:rStyle w:val="a4"/>
          <w:color w:val="FF0000"/>
          <w:sz w:val="44"/>
          <w:szCs w:val="44"/>
        </w:rPr>
        <w:t>Соблюдение мер пожарной безопасности –</w:t>
      </w:r>
      <w:r w:rsidRPr="004C2B3B">
        <w:rPr>
          <w:b/>
          <w:bCs/>
          <w:color w:val="FF0000"/>
          <w:sz w:val="44"/>
          <w:szCs w:val="44"/>
        </w:rPr>
        <w:br/>
      </w:r>
      <w:r w:rsidRPr="004C2B3B">
        <w:rPr>
          <w:rStyle w:val="a4"/>
          <w:color w:val="FF0000"/>
          <w:sz w:val="44"/>
          <w:szCs w:val="44"/>
        </w:rPr>
        <w:t>это залог вашего благополучия,</w:t>
      </w:r>
      <w:r w:rsidRPr="004C2B3B">
        <w:rPr>
          <w:b/>
          <w:bCs/>
          <w:color w:val="FF0000"/>
          <w:sz w:val="44"/>
          <w:szCs w:val="44"/>
        </w:rPr>
        <w:br/>
      </w:r>
      <w:r w:rsidRPr="004C2B3B">
        <w:rPr>
          <w:rStyle w:val="a4"/>
          <w:color w:val="FF0000"/>
          <w:sz w:val="44"/>
          <w:szCs w:val="44"/>
        </w:rPr>
        <w:t>сохранности вашей жизни и жизни ваших близких!</w:t>
      </w:r>
    </w:p>
    <w:p w:rsidR="00F303EB" w:rsidRPr="004C2B3B" w:rsidRDefault="00F303EB" w:rsidP="007C566B">
      <w:pPr>
        <w:pStyle w:val="a3"/>
        <w:spacing w:before="0" w:beforeAutospacing="0" w:after="0" w:afterAutospacing="0"/>
        <w:jc w:val="center"/>
        <w:rPr>
          <w:color w:val="FF0000"/>
          <w:sz w:val="44"/>
          <w:szCs w:val="44"/>
        </w:rPr>
      </w:pPr>
      <w:r w:rsidRPr="004C2B3B">
        <w:rPr>
          <w:rStyle w:val="a4"/>
          <w:color w:val="FF0000"/>
          <w:sz w:val="44"/>
          <w:szCs w:val="44"/>
        </w:rPr>
        <w:t>Пожар легче предупредить, чем потушить!</w:t>
      </w:r>
    </w:p>
    <w:p w:rsidR="008D3855" w:rsidRDefault="008D3855" w:rsidP="008D3855">
      <w:pPr>
        <w:jc w:val="center"/>
        <w:rPr>
          <w:rFonts w:eastAsia="Times New Roman"/>
          <w:b/>
          <w:color w:val="252525"/>
          <w:szCs w:val="28"/>
          <w:lang w:eastAsia="ru-RU"/>
        </w:rPr>
      </w:pPr>
    </w:p>
    <w:p w:rsidR="008D3855" w:rsidRPr="00067607" w:rsidRDefault="008D3855" w:rsidP="008D3855">
      <w:pPr>
        <w:jc w:val="center"/>
        <w:rPr>
          <w:b/>
          <w:color w:val="FF0000"/>
          <w:szCs w:val="28"/>
        </w:rPr>
      </w:pPr>
      <w:bookmarkStart w:id="0" w:name="_GoBack"/>
      <w:bookmarkEnd w:id="0"/>
      <w:r w:rsidRPr="00067607">
        <w:rPr>
          <w:rFonts w:eastAsia="Times New Roman"/>
          <w:b/>
          <w:color w:val="252525"/>
          <w:szCs w:val="28"/>
          <w:lang w:eastAsia="ru-RU"/>
        </w:rPr>
        <w:t>ОНД и ПР по Александровскому и Киржачскому районам</w:t>
      </w:r>
    </w:p>
    <w:p w:rsidR="00115DD8" w:rsidRPr="004C2B3B" w:rsidRDefault="00115DD8" w:rsidP="00F303EB">
      <w:pPr>
        <w:jc w:val="both"/>
        <w:rPr>
          <w:color w:val="FF0000"/>
          <w:sz w:val="44"/>
          <w:szCs w:val="44"/>
        </w:rPr>
      </w:pPr>
    </w:p>
    <w:sectPr w:rsidR="00115DD8" w:rsidRPr="004C2B3B" w:rsidSect="00660D6D">
      <w:pgSz w:w="11906" w:h="16838"/>
      <w:pgMar w:top="1134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3EB"/>
    <w:rsid w:val="000C2BCE"/>
    <w:rsid w:val="00115DD8"/>
    <w:rsid w:val="0011603C"/>
    <w:rsid w:val="001E7F2E"/>
    <w:rsid w:val="001F3BB1"/>
    <w:rsid w:val="00272F25"/>
    <w:rsid w:val="003253CE"/>
    <w:rsid w:val="004C2B3B"/>
    <w:rsid w:val="005A722F"/>
    <w:rsid w:val="00660D6D"/>
    <w:rsid w:val="00692D99"/>
    <w:rsid w:val="006E223D"/>
    <w:rsid w:val="00732F63"/>
    <w:rsid w:val="00752898"/>
    <w:rsid w:val="007C566B"/>
    <w:rsid w:val="00814EA9"/>
    <w:rsid w:val="00836190"/>
    <w:rsid w:val="008843F2"/>
    <w:rsid w:val="008D3855"/>
    <w:rsid w:val="00915873"/>
    <w:rsid w:val="00A20A79"/>
    <w:rsid w:val="00C90B89"/>
    <w:rsid w:val="00ED7691"/>
    <w:rsid w:val="00F30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59DCAD-43DE-496C-BE1C-FCF4F3230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DD8"/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03E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303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42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4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48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16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</vt:lpstr>
    </vt:vector>
  </TitlesOfParts>
  <Company>Microsoft</Company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</dc:title>
  <dc:subject/>
  <dc:creator>Admin</dc:creator>
  <cp:keywords/>
  <dc:description/>
  <cp:lastModifiedBy>user</cp:lastModifiedBy>
  <cp:revision>8</cp:revision>
  <dcterms:created xsi:type="dcterms:W3CDTF">2014-11-27T08:18:00Z</dcterms:created>
  <dcterms:modified xsi:type="dcterms:W3CDTF">2022-12-28T09:07:00Z</dcterms:modified>
</cp:coreProperties>
</file>