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6E" w:rsidRDefault="00193B6E" w:rsidP="00193B6E">
      <w:pPr>
        <w:shd w:val="clear" w:color="auto" w:fill="FEFEFE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193B6E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В налоговых уведомлениях физлиц за 2017 год произойдут изменения</w:t>
      </w:r>
    </w:p>
    <w:p w:rsidR="00FF11AF" w:rsidRPr="00193B6E" w:rsidRDefault="00FF11AF" w:rsidP="00193B6E">
      <w:pPr>
        <w:shd w:val="clear" w:color="auto" w:fill="FEFEFE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</w:p>
    <w:p w:rsidR="00193B6E" w:rsidRPr="00193B6E" w:rsidRDefault="00193B6E" w:rsidP="00193B6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массовой рассылки налоговых уведомлений ФНС России информирует граждан о следующих изменениях в расчетах налогов по сравнению с предыдущим годом.</w:t>
      </w:r>
    </w:p>
    <w:p w:rsidR="00193B6E" w:rsidRPr="00193B6E" w:rsidRDefault="00193B6E" w:rsidP="00193B6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уведомление впервые будет включён налог на доходы физических лиц за 2016 и 2017 годы. Он применяется для доходов, по которым не был удержан НДФЛ, а сведения были представлены налоговыми агентами в порядке, установленном п. 5 </w:t>
      </w:r>
      <w:hyperlink r:id="rId4" w:history="1">
        <w:r w:rsidRPr="00193B6E">
          <w:rPr>
            <w:rFonts w:ascii="Times New Roman" w:eastAsia="Times New Roman" w:hAnsi="Times New Roman" w:cs="Times New Roman"/>
            <w:color w:val="1B467B"/>
            <w:sz w:val="24"/>
            <w:szCs w:val="24"/>
            <w:lang w:eastAsia="ru-RU"/>
          </w:rPr>
          <w:t>ст. 226</w:t>
        </w:r>
      </w:hyperlink>
      <w:r w:rsidRPr="00193B6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п. 14 </w:t>
      </w:r>
      <w:hyperlink r:id="rId5" w:history="1">
        <w:r w:rsidRPr="00193B6E">
          <w:rPr>
            <w:rFonts w:ascii="Times New Roman" w:eastAsia="Times New Roman" w:hAnsi="Times New Roman" w:cs="Times New Roman"/>
            <w:color w:val="1B467B"/>
            <w:sz w:val="24"/>
            <w:szCs w:val="24"/>
            <w:lang w:eastAsia="ru-RU"/>
          </w:rPr>
          <w:t>ст. 226.1 НК РФ НК РФ</w:t>
        </w:r>
      </w:hyperlink>
      <w:r w:rsidRPr="00193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B6E" w:rsidRPr="00193B6E" w:rsidRDefault="00193B6E" w:rsidP="00193B6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«льготных» категорий налогоплательщиков будет применён вычет при расчете земельного налога, уменьшающий его на величину кадастровой стоимости 600 кв. м по одному участку (п. 5 ст. 391 НК РФ). Если ранее гражданин, имеющий право на вычет, пользовался льготами, то для его применения не нужно дополнительно обращаться в налоговую инспекцию.</w:t>
      </w:r>
    </w:p>
    <w:p w:rsidR="00193B6E" w:rsidRPr="00193B6E" w:rsidRDefault="00E503C8" w:rsidP="00193B6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07060956074996852" w:history="1">
        <w:r w:rsidR="00193B6E" w:rsidRPr="00193B6E">
          <w:rPr>
            <w:rFonts w:ascii="Times New Roman" w:eastAsia="Times New Roman" w:hAnsi="Times New Roman" w:cs="Times New Roman"/>
            <w:color w:val="1B467B"/>
            <w:sz w:val="24"/>
            <w:szCs w:val="24"/>
            <w:lang w:eastAsia="ru-RU"/>
          </w:rPr>
          <w:t>Владельцам легковых автомобилей средней стоимостью от 3 млн руб.</w:t>
        </w:r>
      </w:hyperlink>
      <w:r w:rsidR="00193B6E" w:rsidRPr="00193B6E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транспортный налог за 2017 год будет исчислен с повышающими коэффициентами от 1,1 до 3 (</w:t>
      </w:r>
      <w:hyperlink r:id="rId7" w:history="1">
        <w:r w:rsidR="00193B6E" w:rsidRPr="00193B6E">
          <w:rPr>
            <w:rFonts w:ascii="Times New Roman" w:eastAsia="Times New Roman" w:hAnsi="Times New Roman" w:cs="Times New Roman"/>
            <w:color w:val="1B467B"/>
            <w:sz w:val="24"/>
            <w:szCs w:val="24"/>
            <w:lang w:eastAsia="ru-RU"/>
          </w:rPr>
          <w:t>ст. 362 НК РФ</w:t>
        </w:r>
      </w:hyperlink>
      <w:r w:rsidR="00193B6E" w:rsidRPr="00193B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3B6E" w:rsidRPr="00193B6E" w:rsidRDefault="00193B6E" w:rsidP="00193B6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налоговые ставки и льготы были изменены региональными и муниципальными нормативными актами. С этими данными можно ознакомиться в разделе </w:t>
      </w:r>
      <w:hyperlink r:id="rId8" w:history="1">
        <w:r w:rsidRPr="00193B6E">
          <w:rPr>
            <w:rFonts w:ascii="Times New Roman" w:eastAsia="Times New Roman" w:hAnsi="Times New Roman" w:cs="Times New Roman"/>
            <w:color w:val="1B467B"/>
            <w:sz w:val="24"/>
            <w:szCs w:val="24"/>
            <w:lang w:eastAsia="ru-RU"/>
          </w:rPr>
          <w:t>«Справочная информация о ставках и льготах по имущественным налогам»</w:t>
        </w:r>
      </w:hyperlink>
      <w:r w:rsidRPr="00193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B6E" w:rsidRPr="00193B6E" w:rsidRDefault="00193B6E" w:rsidP="00193B6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ближайших </w:t>
      </w:r>
      <w:r w:rsidR="00FF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Pr="00193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 налоговые органы будут направлять налогоплательщикам уведомления по почте, а также размещать в их личных кабинетах на сайте www.nalog.ru. Указанные в уведомлениях налоги необходимо оплатить не позднее 3 декабря 2018 года в соответствии с приложенными к ним платежными документами.</w:t>
      </w:r>
    </w:p>
    <w:p w:rsidR="006A6224" w:rsidRDefault="006A6224"/>
    <w:sectPr w:rsidR="006A6224" w:rsidSect="006A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B6E"/>
    <w:rsid w:val="00193B6E"/>
    <w:rsid w:val="006A6224"/>
    <w:rsid w:val="00E503C8"/>
    <w:rsid w:val="00FF1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24"/>
  </w:style>
  <w:style w:type="paragraph" w:styleId="2">
    <w:name w:val="heading 2"/>
    <w:basedOn w:val="a"/>
    <w:link w:val="20"/>
    <w:uiPriority w:val="9"/>
    <w:qFormat/>
    <w:rsid w:val="00193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B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3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ta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log.garant.ru/fns/nk/5cd0adf6ff1d07dffd68070d0f2219b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cacheid=127458B10BD47A4042CE8B566CC03051&amp;mode=multiref&amp;div=FIN&amp;opt=1&amp;BASENODE=1&amp;ts=2593515284529607350&amp;base=LAW&amp;n=291934&amp;dst=104845&amp;rnd=0.9047777112541664" TargetMode="External"/><Relationship Id="rId5" Type="http://schemas.openxmlformats.org/officeDocument/2006/relationships/hyperlink" Target="http://nalog.garant.ru/fns/nk/6cd8d3f6905f78365f70b64fb5f0a8a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alog.garant.ru/fns/nk/ab638dabf921ddbdf8ba27dfed32f89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>МИФНС №9 по Владимирской области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inet_8</dc:creator>
  <cp:keywords/>
  <dc:description/>
  <cp:lastModifiedBy>inet_8</cp:lastModifiedBy>
  <cp:revision>2</cp:revision>
  <dcterms:created xsi:type="dcterms:W3CDTF">2018-08-08T09:25:00Z</dcterms:created>
  <dcterms:modified xsi:type="dcterms:W3CDTF">2018-08-08T15:00:00Z</dcterms:modified>
</cp:coreProperties>
</file>