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15" w:rsidRPr="00B15115" w:rsidRDefault="00B15115" w:rsidP="00B15115">
      <w:pPr>
        <w:jc w:val="center"/>
        <w:rPr>
          <w:rFonts w:ascii="Times New Roman" w:hAnsi="Times New Roman" w:cs="Times New Roman"/>
          <w:b/>
          <w:color w:val="FF0000"/>
          <w:sz w:val="32"/>
          <w:szCs w:val="32"/>
        </w:rPr>
      </w:pPr>
      <w:r>
        <w:rPr>
          <w:rFonts w:ascii="Arial" w:eastAsia="Times New Roman" w:hAnsi="Arial" w:cs="Arial"/>
          <w:noProof/>
          <w:color w:val="000000"/>
          <w:kern w:val="36"/>
          <w:sz w:val="39"/>
          <w:szCs w:val="39"/>
        </w:rPr>
        <w:drawing>
          <wp:anchor distT="0" distB="0" distL="114300" distR="114300" simplePos="0" relativeHeight="251658240" behindDoc="1" locked="0" layoutInCell="1" allowOverlap="1">
            <wp:simplePos x="0" y="0"/>
            <wp:positionH relativeFrom="column">
              <wp:posOffset>15240</wp:posOffset>
            </wp:positionH>
            <wp:positionV relativeFrom="paragraph">
              <wp:posOffset>1699260</wp:posOffset>
            </wp:positionV>
            <wp:extent cx="2735580" cy="2047875"/>
            <wp:effectExtent l="19050" t="0" r="7620" b="0"/>
            <wp:wrapTight wrapText="bothSides">
              <wp:wrapPolygon edited="0">
                <wp:start x="-150" y="0"/>
                <wp:lineTo x="-150" y="21500"/>
                <wp:lineTo x="21660" y="21500"/>
                <wp:lineTo x="21660" y="0"/>
                <wp:lineTo x="-150" y="0"/>
              </wp:wrapPolygon>
            </wp:wrapTight>
            <wp:docPr id="2" name="Рисунок 2" descr="D:\ПОЛИНА ДОКУМЕНТЫ\Фото\1aeflux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ОЛИНА ДОКУМЕНТЫ\Фото\1aefluxnt.jpg"/>
                    <pic:cNvPicPr>
                      <a:picLocks noChangeAspect="1" noChangeArrowheads="1"/>
                    </pic:cNvPicPr>
                  </pic:nvPicPr>
                  <pic:blipFill>
                    <a:blip r:embed="rId5"/>
                    <a:srcRect/>
                    <a:stretch>
                      <a:fillRect/>
                    </a:stretch>
                  </pic:blipFill>
                  <pic:spPr bwMode="auto">
                    <a:xfrm>
                      <a:off x="0" y="0"/>
                      <a:ext cx="2735580" cy="2047875"/>
                    </a:xfrm>
                    <a:prstGeom prst="rect">
                      <a:avLst/>
                    </a:prstGeom>
                    <a:noFill/>
                    <a:ln w="9525">
                      <a:noFill/>
                      <a:miter lim="800000"/>
                      <a:headEnd/>
                      <a:tailEnd/>
                    </a:ln>
                  </pic:spPr>
                </pic:pic>
              </a:graphicData>
            </a:graphic>
          </wp:anchor>
        </w:drawing>
      </w:r>
      <w:r w:rsidR="008E0DD4">
        <w:rPr>
          <w:rFonts w:ascii="Arial" w:eastAsia="Times New Roman" w:hAnsi="Arial" w:cs="Arial"/>
          <w:noProof/>
          <w:color w:val="000000"/>
          <w:kern w:val="36"/>
          <w:sz w:val="39"/>
          <w:szCs w:val="39"/>
        </w:rPr>
        <w:drawing>
          <wp:inline distT="0" distB="0" distL="0" distR="0">
            <wp:extent cx="5940425" cy="1383387"/>
            <wp:effectExtent l="19050" t="0" r="3175" b="0"/>
            <wp:docPr id="61" name="Рисунок 61" descr="C:\Users\Администратор\Desktop\шапка нов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Администратор\Desktop\шапка новая.png"/>
                    <pic:cNvPicPr>
                      <a:picLocks noChangeAspect="1" noChangeArrowheads="1"/>
                    </pic:cNvPicPr>
                  </pic:nvPicPr>
                  <pic:blipFill>
                    <a:blip r:embed="rId6"/>
                    <a:srcRect/>
                    <a:stretch>
                      <a:fillRect/>
                    </a:stretch>
                  </pic:blipFill>
                  <pic:spPr bwMode="auto">
                    <a:xfrm>
                      <a:off x="0" y="0"/>
                      <a:ext cx="5940425" cy="1383387"/>
                    </a:xfrm>
                    <a:prstGeom prst="rect">
                      <a:avLst/>
                    </a:prstGeom>
                    <a:noFill/>
                    <a:ln w="9525">
                      <a:noFill/>
                      <a:miter lim="800000"/>
                      <a:headEnd/>
                      <a:tailEnd/>
                    </a:ln>
                  </pic:spPr>
                </pic:pic>
              </a:graphicData>
            </a:graphic>
          </wp:inline>
        </w:drawing>
      </w:r>
      <w:r w:rsidRPr="00B15115">
        <w:rPr>
          <w:rFonts w:ascii="Times New Roman" w:hAnsi="Times New Roman" w:cs="Times New Roman"/>
          <w:b/>
          <w:color w:val="FF0000"/>
          <w:sz w:val="32"/>
          <w:szCs w:val="32"/>
        </w:rPr>
        <w:t>Меры безопасности на льду и в местах подледного лова рыбы</w:t>
      </w:r>
    </w:p>
    <w:p w:rsidR="00B15115" w:rsidRPr="00B15115" w:rsidRDefault="00B15115" w:rsidP="00B15115">
      <w:pPr>
        <w:rPr>
          <w:rFonts w:ascii="Times New Roman" w:hAnsi="Times New Roman" w:cs="Times New Roman"/>
          <w:sz w:val="28"/>
          <w:szCs w:val="28"/>
        </w:rPr>
      </w:pPr>
      <w:r w:rsidRPr="00B15115">
        <w:rPr>
          <w:rFonts w:ascii="Times New Roman" w:hAnsi="Times New Roman" w:cs="Times New Roman"/>
          <w:sz w:val="28"/>
          <w:szCs w:val="28"/>
        </w:rPr>
        <w:t xml:space="preserve"> </w:t>
      </w:r>
      <w:r w:rsidRPr="00B15115">
        <w:rPr>
          <w:rFonts w:ascii="Times New Roman" w:hAnsi="Times New Roman" w:cs="Times New Roman"/>
          <w:sz w:val="28"/>
          <w:szCs w:val="28"/>
        </w:rPr>
        <w:tab/>
        <w:t>Лед на водоемах – это зона повышенного риска. Ежегодно погибает огромное количество людей именно из-за несоблюдения правил техники безопасности при нахождении на льду. Среди пострадавших: рыбаки, увлекшиеся подледной рыбалкой, дети, которые решили поиграть на льду или покататься по нему на коньках, те, кто решил срезать путь и пройти по льду.</w:t>
      </w:r>
      <w:r w:rsidRPr="00B15115">
        <w:rPr>
          <w:rFonts w:ascii="Times New Roman" w:hAnsi="Times New Roman" w:cs="Times New Roman"/>
          <w:sz w:val="28"/>
          <w:szCs w:val="28"/>
        </w:rPr>
        <w:br/>
        <w:t xml:space="preserve"> </w:t>
      </w:r>
      <w:r w:rsidRPr="00B15115">
        <w:rPr>
          <w:rFonts w:ascii="Times New Roman" w:hAnsi="Times New Roman" w:cs="Times New Roman"/>
          <w:sz w:val="28"/>
          <w:szCs w:val="28"/>
        </w:rPr>
        <w:tab/>
        <w:t>Зимняя подледная ловля рыбы требует особенно строгого соблюдения правил поведения, так как тонкий непрочный лёд - чрезвычайно опасный фактор зимней рыбалки! Прочность льда зависит от толщины, температуры воздуха, конкретных условий водоёма. При температуре ноль градусов прочность льда в 10-12 раз слабее, чем при температуре минус 5 градусов. Особенно опасен осенний и весенний лёд, он в несколько раз слабее зимнего. Все рыболовы должны твердо знать, что ни по первому (осеннему), ни по последнему (весеннему) льду ловить рыбу со льда нельзя. Даже если, на первый взгляд, он достаточно прочный. Осенний лед, скрепленный вечерним или ночным холодом, ранним утром еще способен выдержать небольшую нагрузку, но днем он быстро становится пористым и очень слабым от просачивающейся через него талой воды, хотя может сохранять (весной) достаточную толщину. Собираясь на рыбалку, нужно брать с собой простые спасательные средства («конец Александрова», спасательную доску, веревку), которые надо держать под рукой. В осенний и весенний сезоны для усиления опоры рядом с лункой надо класть принесенную доску. Это повышает безопасность рыбака на льду. Лунки в целях безопасности пробивают на расстоянии 5-6 метров друг от друга. Рыбаки не должны собираться большими группами.</w:t>
      </w:r>
      <w:r w:rsidRPr="00B15115">
        <w:rPr>
          <w:rFonts w:ascii="Times New Roman" w:hAnsi="Times New Roman" w:cs="Times New Roman"/>
          <w:sz w:val="28"/>
          <w:szCs w:val="28"/>
        </w:rPr>
        <w:br/>
        <w:t xml:space="preserve"> </w:t>
      </w:r>
      <w:r w:rsidRPr="00B15115">
        <w:rPr>
          <w:rFonts w:ascii="Times New Roman" w:hAnsi="Times New Roman" w:cs="Times New Roman"/>
          <w:sz w:val="28"/>
          <w:szCs w:val="28"/>
        </w:rPr>
        <w:tab/>
        <w:t xml:space="preserve">Прочность льда можно определить визуально: лед </w:t>
      </w:r>
      <w:proofErr w:type="spellStart"/>
      <w:r w:rsidRPr="00B15115">
        <w:rPr>
          <w:rFonts w:ascii="Times New Roman" w:hAnsi="Times New Roman" w:cs="Times New Roman"/>
          <w:sz w:val="28"/>
          <w:szCs w:val="28"/>
        </w:rPr>
        <w:t>голубого</w:t>
      </w:r>
      <w:proofErr w:type="spellEnd"/>
      <w:r w:rsidRPr="00B15115">
        <w:rPr>
          <w:rFonts w:ascii="Times New Roman" w:hAnsi="Times New Roman" w:cs="Times New Roman"/>
          <w:sz w:val="28"/>
          <w:szCs w:val="28"/>
        </w:rPr>
        <w:t xml:space="preserve"> цвета - прочный, белого - прочность его в 2 раза меньше, серый, матово-белый или с </w:t>
      </w:r>
      <w:r w:rsidRPr="00B15115">
        <w:rPr>
          <w:rFonts w:ascii="Times New Roman" w:hAnsi="Times New Roman" w:cs="Times New Roman"/>
          <w:sz w:val="28"/>
          <w:szCs w:val="28"/>
        </w:rPr>
        <w:lastRenderedPageBreak/>
        <w:t>желтоватым оттенком лед ненадежен. Непрочный лёд бывает в местах быстрого течения реки, вблизи выступающих на поверхность кустов, камыша, осоки, деревьев, в местах впадения водных потоков в водоёмы, у выхода родников, слива сточных вод, заготовки льда, у прорубей и лунок.  Место выхода на лёд, маршрут передвижения и обратный путь должны быть выбраны на берегу. </w:t>
      </w:r>
      <w:r w:rsidRPr="00B15115">
        <w:rPr>
          <w:rFonts w:ascii="Times New Roman" w:hAnsi="Times New Roman" w:cs="Times New Roman"/>
          <w:sz w:val="28"/>
          <w:szCs w:val="28"/>
        </w:rPr>
        <w:br/>
        <w:t xml:space="preserve"> </w:t>
      </w:r>
      <w:r w:rsidRPr="00B15115">
        <w:rPr>
          <w:rFonts w:ascii="Times New Roman" w:hAnsi="Times New Roman" w:cs="Times New Roman"/>
          <w:sz w:val="28"/>
          <w:szCs w:val="28"/>
        </w:rPr>
        <w:tab/>
        <w:t xml:space="preserve">Выходить на лёд нужно в светлое время суток, ступать по нему следует осторожно, обходя все подозрительные места. </w:t>
      </w:r>
      <w:proofErr w:type="gramStart"/>
      <w:r w:rsidRPr="00B15115">
        <w:rPr>
          <w:rFonts w:ascii="Times New Roman" w:hAnsi="Times New Roman" w:cs="Times New Roman"/>
          <w:sz w:val="28"/>
          <w:szCs w:val="28"/>
        </w:rPr>
        <w:t>При движении по льду группой нужно соблюдать дистанцию между идущими 5-6 метров, не спешить и не скапливаться в одном месте.</w:t>
      </w:r>
      <w:proofErr w:type="gramEnd"/>
      <w:r w:rsidRPr="00B15115">
        <w:rPr>
          <w:rFonts w:ascii="Times New Roman" w:hAnsi="Times New Roman" w:cs="Times New Roman"/>
          <w:sz w:val="28"/>
          <w:szCs w:val="28"/>
        </w:rPr>
        <w:t xml:space="preserve"> В случае потрескивания льда следует вернуться назад тем же путём, делая скользящие движения ногами, не отрывая их от поверхности льда. Бежать по льду категорически запрещается.</w:t>
      </w:r>
      <w:r w:rsidRPr="00B15115">
        <w:rPr>
          <w:rFonts w:ascii="Times New Roman" w:hAnsi="Times New Roman" w:cs="Times New Roman"/>
          <w:sz w:val="28"/>
          <w:szCs w:val="28"/>
        </w:rPr>
        <w:br/>
        <w:t>ЗАПРЕЩАЕТСЯ:</w:t>
      </w:r>
      <w:r w:rsidRPr="00B15115">
        <w:rPr>
          <w:rFonts w:ascii="Times New Roman" w:hAnsi="Times New Roman" w:cs="Times New Roman"/>
          <w:sz w:val="28"/>
          <w:szCs w:val="28"/>
        </w:rPr>
        <w:br/>
        <w:t>• Выходить на ледяную поверхность водоема, если она рыхлая, а кое-где проступает вода;</w:t>
      </w:r>
      <w:r w:rsidRPr="00B15115">
        <w:rPr>
          <w:rFonts w:ascii="Times New Roman" w:hAnsi="Times New Roman" w:cs="Times New Roman"/>
          <w:sz w:val="28"/>
          <w:szCs w:val="28"/>
        </w:rPr>
        <w:br/>
        <w:t>• Выходить на лед, если Вы один, и в пределах видимости нет никого, кто смог бы придти Вам на помощь;</w:t>
      </w:r>
      <w:r w:rsidRPr="00B15115">
        <w:rPr>
          <w:rFonts w:ascii="Times New Roman" w:hAnsi="Times New Roman" w:cs="Times New Roman"/>
          <w:sz w:val="28"/>
          <w:szCs w:val="28"/>
        </w:rPr>
        <w:br/>
        <w:t>• Проверять толщину ударами ног и клюшками, прыгать и бегать по льду. Родители, будьте внимательны и наблюдайте за своими детьми!</w:t>
      </w:r>
      <w:r w:rsidRPr="00B15115">
        <w:rPr>
          <w:rFonts w:ascii="Times New Roman" w:hAnsi="Times New Roman" w:cs="Times New Roman"/>
          <w:sz w:val="28"/>
          <w:szCs w:val="28"/>
        </w:rPr>
        <w:br/>
        <w:t>• Идти по льду,  засунув руки в карманы. Нести за спиной накрепко затянутый рюкзак;</w:t>
      </w:r>
      <w:r w:rsidRPr="00B15115">
        <w:rPr>
          <w:rFonts w:ascii="Times New Roman" w:hAnsi="Times New Roman" w:cs="Times New Roman"/>
          <w:sz w:val="28"/>
          <w:szCs w:val="28"/>
        </w:rPr>
        <w:br/>
        <w:t>• Собираться группой на небольшом участке льда;</w:t>
      </w:r>
      <w:r w:rsidRPr="00B15115">
        <w:rPr>
          <w:rFonts w:ascii="Times New Roman" w:hAnsi="Times New Roman" w:cs="Times New Roman"/>
          <w:sz w:val="28"/>
          <w:szCs w:val="28"/>
        </w:rPr>
        <w:br/>
        <w:t>• Переходить водоем по неокрепшему льду друг за другом на небольшом расстоянии.</w:t>
      </w:r>
      <w:r w:rsidRPr="00B15115">
        <w:rPr>
          <w:rFonts w:ascii="Times New Roman" w:hAnsi="Times New Roman" w:cs="Times New Roman"/>
          <w:sz w:val="28"/>
          <w:szCs w:val="28"/>
        </w:rPr>
        <w:br/>
        <w:t>Многолетний опыт осенне-зимне-весенних рыбалок диктует такие правила:</w:t>
      </w:r>
      <w:r w:rsidRPr="00B15115">
        <w:rPr>
          <w:rFonts w:ascii="Times New Roman" w:hAnsi="Times New Roman" w:cs="Times New Roman"/>
          <w:sz w:val="28"/>
          <w:szCs w:val="28"/>
        </w:rPr>
        <w:br/>
        <w:t>• не пробивать рядом много лунок</w:t>
      </w:r>
      <w:proofErr w:type="gramStart"/>
      <w:r w:rsidRPr="00B15115">
        <w:rPr>
          <w:rFonts w:ascii="Times New Roman" w:hAnsi="Times New Roman" w:cs="Times New Roman"/>
          <w:sz w:val="28"/>
          <w:szCs w:val="28"/>
        </w:rPr>
        <w:t>.</w:t>
      </w:r>
      <w:proofErr w:type="gramEnd"/>
      <w:r w:rsidRPr="00B15115">
        <w:rPr>
          <w:rFonts w:ascii="Times New Roman" w:hAnsi="Times New Roman" w:cs="Times New Roman"/>
          <w:sz w:val="28"/>
          <w:szCs w:val="28"/>
        </w:rPr>
        <w:br/>
        <w:t xml:space="preserve">• </w:t>
      </w:r>
      <w:proofErr w:type="gramStart"/>
      <w:r w:rsidRPr="00B15115">
        <w:rPr>
          <w:rFonts w:ascii="Times New Roman" w:hAnsi="Times New Roman" w:cs="Times New Roman"/>
          <w:sz w:val="28"/>
          <w:szCs w:val="28"/>
        </w:rPr>
        <w:t>н</w:t>
      </w:r>
      <w:proofErr w:type="gramEnd"/>
      <w:r w:rsidRPr="00B15115">
        <w:rPr>
          <w:rFonts w:ascii="Times New Roman" w:hAnsi="Times New Roman" w:cs="Times New Roman"/>
          <w:sz w:val="28"/>
          <w:szCs w:val="28"/>
        </w:rPr>
        <w:t>е собираться большими группами на одном месте.</w:t>
      </w:r>
      <w:r w:rsidRPr="00B15115">
        <w:rPr>
          <w:rFonts w:ascii="Times New Roman" w:hAnsi="Times New Roman" w:cs="Times New Roman"/>
          <w:sz w:val="28"/>
          <w:szCs w:val="28"/>
        </w:rPr>
        <w:br/>
        <w:t>• не пробивать лунки на переправах.</w:t>
      </w:r>
      <w:r w:rsidRPr="00B15115">
        <w:rPr>
          <w:rFonts w:ascii="Times New Roman" w:hAnsi="Times New Roman" w:cs="Times New Roman"/>
          <w:sz w:val="28"/>
          <w:szCs w:val="28"/>
        </w:rPr>
        <w:br/>
        <w:t>• не ловить рыбу у промоин, как бы ни был хорош там клев.</w:t>
      </w:r>
      <w:r w:rsidRPr="00B15115">
        <w:rPr>
          <w:rFonts w:ascii="Times New Roman" w:hAnsi="Times New Roman" w:cs="Times New Roman"/>
          <w:sz w:val="28"/>
          <w:szCs w:val="28"/>
        </w:rPr>
        <w:br/>
        <w:t>• всегда иметь под рукой прочную веревку длиной 12-15 метров (на одном конце шнура должен быть закреплён груз 400-500 граммов, на другом – изготовлена петля) или шест длиной 3-5 метров.</w:t>
      </w:r>
      <w:r w:rsidRPr="00B15115">
        <w:rPr>
          <w:rFonts w:ascii="Times New Roman" w:hAnsi="Times New Roman" w:cs="Times New Roman"/>
          <w:sz w:val="28"/>
          <w:szCs w:val="28"/>
        </w:rPr>
        <w:br/>
        <w:t>Эти простые и понятные правила помогут вам сохранить жизнь и здоровье.</w:t>
      </w:r>
    </w:p>
    <w:p w:rsidR="003344D6" w:rsidRPr="003344D6" w:rsidRDefault="008E0DD4" w:rsidP="00B15115">
      <w:pPr>
        <w:jc w:val="center"/>
        <w:rPr>
          <w:rFonts w:ascii="Times New Roman" w:hAnsi="Times New Roman" w:cs="Times New Roman"/>
          <w:b/>
          <w:noProof/>
          <w:color w:val="FF0000"/>
          <w:sz w:val="24"/>
          <w:szCs w:val="26"/>
        </w:rPr>
      </w:pPr>
      <w:r w:rsidRPr="003344D6">
        <w:rPr>
          <w:rFonts w:ascii="Times New Roman" w:eastAsia="Times New Roman" w:hAnsi="Times New Roman" w:cs="Times New Roman"/>
          <w:sz w:val="28"/>
          <w:szCs w:val="28"/>
        </w:rPr>
        <w:t> </w:t>
      </w:r>
      <w:r w:rsidR="004F02F1" w:rsidRPr="003344D6">
        <w:rPr>
          <w:rFonts w:ascii="Times New Roman" w:eastAsia="Times New Roman" w:hAnsi="Times New Roman" w:cs="Times New Roman"/>
          <w:sz w:val="28"/>
          <w:szCs w:val="28"/>
        </w:rPr>
        <w:t xml:space="preserve">            </w:t>
      </w:r>
      <w:r w:rsidR="003344D6" w:rsidRPr="003344D6">
        <w:rPr>
          <w:rFonts w:ascii="Times New Roman" w:hAnsi="Times New Roman" w:cs="Times New Roman"/>
          <w:b/>
          <w:noProof/>
          <w:color w:val="FF0000"/>
          <w:sz w:val="24"/>
          <w:szCs w:val="26"/>
        </w:rPr>
        <w:t>Напоминаем номера телефоны экстренных служб Александровского района:</w:t>
      </w:r>
    </w:p>
    <w:p w:rsidR="003344D6" w:rsidRPr="003344D6" w:rsidRDefault="003344D6" w:rsidP="003344D6">
      <w:pPr>
        <w:spacing w:after="0"/>
        <w:ind w:left="-1134"/>
        <w:jc w:val="both"/>
        <w:rPr>
          <w:rFonts w:ascii="Times New Roman" w:hAnsi="Times New Roman" w:cs="Times New Roman"/>
          <w:b/>
          <w:noProof/>
          <w:sz w:val="24"/>
          <w:szCs w:val="26"/>
        </w:rPr>
      </w:pPr>
      <w:r w:rsidRPr="003344D6">
        <w:rPr>
          <w:rFonts w:ascii="Times New Roman" w:hAnsi="Times New Roman" w:cs="Times New Roman"/>
          <w:b/>
          <w:noProof/>
          <w:sz w:val="24"/>
          <w:szCs w:val="26"/>
        </w:rPr>
        <w:t xml:space="preserve">                    Пожарная охрана                            101 (01)  (49244)  2-06-36</w:t>
      </w:r>
    </w:p>
    <w:p w:rsidR="003344D6" w:rsidRPr="003344D6" w:rsidRDefault="003344D6" w:rsidP="003344D6">
      <w:pPr>
        <w:spacing w:after="0"/>
        <w:ind w:left="-1134"/>
        <w:jc w:val="both"/>
        <w:rPr>
          <w:rFonts w:ascii="Times New Roman" w:hAnsi="Times New Roman" w:cs="Times New Roman"/>
          <w:b/>
          <w:noProof/>
          <w:sz w:val="24"/>
          <w:szCs w:val="26"/>
        </w:rPr>
      </w:pPr>
      <w:r w:rsidRPr="003344D6">
        <w:rPr>
          <w:rFonts w:ascii="Times New Roman" w:hAnsi="Times New Roman" w:cs="Times New Roman"/>
          <w:b/>
          <w:noProof/>
          <w:sz w:val="24"/>
          <w:szCs w:val="26"/>
        </w:rPr>
        <w:t xml:space="preserve">                    Полиция                                            102 (02)  (49244)  2-38-24</w:t>
      </w:r>
    </w:p>
    <w:p w:rsidR="003344D6" w:rsidRPr="003344D6" w:rsidRDefault="003344D6" w:rsidP="003344D6">
      <w:pPr>
        <w:spacing w:after="0"/>
        <w:ind w:left="-1134"/>
        <w:jc w:val="both"/>
        <w:rPr>
          <w:rFonts w:ascii="Times New Roman" w:hAnsi="Times New Roman" w:cs="Times New Roman"/>
          <w:b/>
          <w:noProof/>
          <w:sz w:val="24"/>
          <w:szCs w:val="26"/>
        </w:rPr>
      </w:pPr>
      <w:r w:rsidRPr="003344D6">
        <w:rPr>
          <w:rFonts w:ascii="Times New Roman" w:hAnsi="Times New Roman" w:cs="Times New Roman"/>
          <w:b/>
          <w:noProof/>
          <w:sz w:val="24"/>
          <w:szCs w:val="26"/>
        </w:rPr>
        <w:t xml:space="preserve">                    Скорая медицинская помощь      103 (03)  (49244 ) 2-58-80</w:t>
      </w:r>
    </w:p>
    <w:p w:rsidR="003344D6" w:rsidRPr="003344D6" w:rsidRDefault="003344D6" w:rsidP="003344D6">
      <w:pPr>
        <w:spacing w:after="0"/>
        <w:ind w:left="-1134"/>
        <w:jc w:val="both"/>
        <w:rPr>
          <w:rFonts w:ascii="Times New Roman" w:hAnsi="Times New Roman" w:cs="Times New Roman"/>
          <w:b/>
          <w:noProof/>
          <w:sz w:val="24"/>
          <w:szCs w:val="26"/>
        </w:rPr>
      </w:pPr>
      <w:r w:rsidRPr="003344D6">
        <w:rPr>
          <w:rFonts w:ascii="Times New Roman" w:hAnsi="Times New Roman" w:cs="Times New Roman"/>
          <w:b/>
          <w:noProof/>
          <w:sz w:val="24"/>
          <w:szCs w:val="26"/>
        </w:rPr>
        <w:lastRenderedPageBreak/>
        <w:t xml:space="preserve">                    Газовая служба                         </w:t>
      </w:r>
      <w:r w:rsidRPr="00E037A2">
        <w:rPr>
          <w:rFonts w:ascii="Times New Roman" w:hAnsi="Times New Roman" w:cs="Times New Roman"/>
          <w:b/>
          <w:noProof/>
          <w:sz w:val="24"/>
          <w:szCs w:val="26"/>
        </w:rPr>
        <w:t xml:space="preserve">   </w:t>
      </w:r>
      <w:r w:rsidRPr="003344D6">
        <w:rPr>
          <w:rFonts w:ascii="Times New Roman" w:hAnsi="Times New Roman" w:cs="Times New Roman"/>
          <w:b/>
          <w:noProof/>
          <w:sz w:val="24"/>
          <w:szCs w:val="26"/>
        </w:rPr>
        <w:t xml:space="preserve">    104 (04)  (49244)  6-16-97</w:t>
      </w:r>
    </w:p>
    <w:p w:rsidR="003344D6" w:rsidRPr="00E037A2" w:rsidRDefault="003344D6" w:rsidP="003344D6">
      <w:pPr>
        <w:spacing w:after="0"/>
        <w:ind w:left="-1134"/>
        <w:jc w:val="both"/>
        <w:rPr>
          <w:rFonts w:ascii="Times New Roman" w:hAnsi="Times New Roman" w:cs="Times New Roman"/>
          <w:b/>
          <w:noProof/>
          <w:sz w:val="24"/>
          <w:szCs w:val="26"/>
        </w:rPr>
      </w:pPr>
      <w:r w:rsidRPr="003344D6">
        <w:rPr>
          <w:rFonts w:ascii="Times New Roman" w:hAnsi="Times New Roman" w:cs="Times New Roman"/>
          <w:b/>
          <w:noProof/>
          <w:sz w:val="24"/>
          <w:szCs w:val="26"/>
        </w:rPr>
        <w:t xml:space="preserve">                    ЕДДС Александровского района  112         (49244)  2-34-12</w:t>
      </w:r>
    </w:p>
    <w:p w:rsidR="003344D6" w:rsidRPr="003344D6" w:rsidRDefault="003344D6" w:rsidP="003344D6">
      <w:pPr>
        <w:spacing w:after="0"/>
        <w:ind w:left="-1134"/>
        <w:jc w:val="right"/>
        <w:rPr>
          <w:rFonts w:ascii="Times New Roman" w:hAnsi="Times New Roman" w:cs="Times New Roman"/>
          <w:noProof/>
          <w:szCs w:val="26"/>
        </w:rPr>
      </w:pPr>
      <w:r w:rsidRPr="003344D6">
        <w:rPr>
          <w:rFonts w:ascii="Times New Roman" w:hAnsi="Times New Roman" w:cs="Times New Roman"/>
          <w:noProof/>
          <w:szCs w:val="26"/>
        </w:rPr>
        <w:t>МКУ «Управление по делам</w:t>
      </w:r>
    </w:p>
    <w:p w:rsidR="003344D6" w:rsidRPr="003344D6" w:rsidRDefault="003344D6" w:rsidP="003344D6">
      <w:pPr>
        <w:spacing w:after="0"/>
        <w:ind w:left="-1134"/>
        <w:jc w:val="right"/>
        <w:rPr>
          <w:rFonts w:ascii="Times New Roman" w:hAnsi="Times New Roman" w:cs="Times New Roman"/>
          <w:noProof/>
          <w:szCs w:val="26"/>
        </w:rPr>
      </w:pPr>
      <w:r w:rsidRPr="003344D6">
        <w:rPr>
          <w:rFonts w:ascii="Times New Roman" w:hAnsi="Times New Roman" w:cs="Times New Roman"/>
          <w:noProof/>
          <w:szCs w:val="26"/>
        </w:rPr>
        <w:t>ГО и ЧС Александровского района».</w:t>
      </w:r>
    </w:p>
    <w:p w:rsidR="008E0DD4" w:rsidRPr="003344D6" w:rsidRDefault="008E0DD4" w:rsidP="003344D6">
      <w:pPr>
        <w:spacing w:after="0" w:line="408" w:lineRule="atLeast"/>
        <w:ind w:left="75" w:right="75"/>
        <w:rPr>
          <w:rFonts w:ascii="Times New Roman" w:eastAsia="Times New Roman" w:hAnsi="Times New Roman" w:cs="Times New Roman"/>
          <w:sz w:val="28"/>
          <w:szCs w:val="28"/>
        </w:rPr>
      </w:pPr>
    </w:p>
    <w:p w:rsidR="009B311A" w:rsidRDefault="009B311A" w:rsidP="003344D6">
      <w:pPr>
        <w:spacing w:after="0"/>
      </w:pPr>
    </w:p>
    <w:sectPr w:rsidR="009B311A" w:rsidSect="00042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66A68"/>
    <w:multiLevelType w:val="hybridMultilevel"/>
    <w:tmpl w:val="AF4A23B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7C523276"/>
    <w:multiLevelType w:val="hybridMultilevel"/>
    <w:tmpl w:val="261E93A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0DD4"/>
    <w:rsid w:val="00042B42"/>
    <w:rsid w:val="003344D6"/>
    <w:rsid w:val="004F02F1"/>
    <w:rsid w:val="00844A7E"/>
    <w:rsid w:val="008C0BFA"/>
    <w:rsid w:val="008E0DD4"/>
    <w:rsid w:val="008F1EBB"/>
    <w:rsid w:val="009B311A"/>
    <w:rsid w:val="00B15115"/>
    <w:rsid w:val="00DD5CC9"/>
    <w:rsid w:val="00E03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42"/>
  </w:style>
  <w:style w:type="paragraph" w:styleId="1">
    <w:name w:val="heading 1"/>
    <w:basedOn w:val="a"/>
    <w:link w:val="10"/>
    <w:uiPriority w:val="9"/>
    <w:qFormat/>
    <w:rsid w:val="008E0D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E037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0DD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E0D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0DD4"/>
    <w:rPr>
      <w:b/>
      <w:bCs/>
    </w:rPr>
  </w:style>
  <w:style w:type="paragraph" w:styleId="a5">
    <w:name w:val="Balloon Text"/>
    <w:basedOn w:val="a"/>
    <w:link w:val="a6"/>
    <w:uiPriority w:val="99"/>
    <w:semiHidden/>
    <w:unhideWhenUsed/>
    <w:rsid w:val="008E0D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0DD4"/>
    <w:rPr>
      <w:rFonts w:ascii="Tahoma" w:hAnsi="Tahoma" w:cs="Tahoma"/>
      <w:sz w:val="16"/>
      <w:szCs w:val="16"/>
    </w:rPr>
  </w:style>
  <w:style w:type="paragraph" w:styleId="a7">
    <w:name w:val="List Paragraph"/>
    <w:basedOn w:val="a"/>
    <w:uiPriority w:val="34"/>
    <w:qFormat/>
    <w:rsid w:val="003344D6"/>
    <w:pPr>
      <w:ind w:left="720"/>
      <w:contextualSpacing/>
    </w:pPr>
  </w:style>
  <w:style w:type="character" w:customStyle="1" w:styleId="30">
    <w:name w:val="Заголовок 3 Знак"/>
    <w:basedOn w:val="a0"/>
    <w:link w:val="3"/>
    <w:uiPriority w:val="9"/>
    <w:semiHidden/>
    <w:rsid w:val="00E037A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10434292">
      <w:bodyDiv w:val="1"/>
      <w:marLeft w:val="0"/>
      <w:marRight w:val="0"/>
      <w:marTop w:val="0"/>
      <w:marBottom w:val="0"/>
      <w:divBdr>
        <w:top w:val="none" w:sz="0" w:space="0" w:color="auto"/>
        <w:left w:val="none" w:sz="0" w:space="0" w:color="auto"/>
        <w:bottom w:val="none" w:sz="0" w:space="0" w:color="auto"/>
        <w:right w:val="none" w:sz="0" w:space="0" w:color="auto"/>
      </w:divBdr>
    </w:div>
    <w:div w:id="883177541">
      <w:bodyDiv w:val="1"/>
      <w:marLeft w:val="0"/>
      <w:marRight w:val="0"/>
      <w:marTop w:val="0"/>
      <w:marBottom w:val="0"/>
      <w:divBdr>
        <w:top w:val="none" w:sz="0" w:space="0" w:color="auto"/>
        <w:left w:val="none" w:sz="0" w:space="0" w:color="auto"/>
        <w:bottom w:val="none" w:sz="0" w:space="0" w:color="auto"/>
        <w:right w:val="none" w:sz="0" w:space="0" w:color="auto"/>
      </w:divBdr>
    </w:div>
    <w:div w:id="920405058">
      <w:bodyDiv w:val="1"/>
      <w:marLeft w:val="0"/>
      <w:marRight w:val="0"/>
      <w:marTop w:val="0"/>
      <w:marBottom w:val="0"/>
      <w:divBdr>
        <w:top w:val="none" w:sz="0" w:space="0" w:color="auto"/>
        <w:left w:val="none" w:sz="0" w:space="0" w:color="auto"/>
        <w:bottom w:val="none" w:sz="0" w:space="0" w:color="auto"/>
        <w:right w:val="none" w:sz="0" w:space="0" w:color="auto"/>
      </w:divBdr>
    </w:div>
    <w:div w:id="1100175811">
      <w:bodyDiv w:val="1"/>
      <w:marLeft w:val="0"/>
      <w:marRight w:val="0"/>
      <w:marTop w:val="0"/>
      <w:marBottom w:val="0"/>
      <w:divBdr>
        <w:top w:val="none" w:sz="0" w:space="0" w:color="auto"/>
        <w:left w:val="none" w:sz="0" w:space="0" w:color="auto"/>
        <w:bottom w:val="none" w:sz="0" w:space="0" w:color="auto"/>
        <w:right w:val="none" w:sz="0" w:space="0" w:color="auto"/>
      </w:divBdr>
      <w:divsChild>
        <w:div w:id="1394432333">
          <w:marLeft w:val="0"/>
          <w:marRight w:val="0"/>
          <w:marTop w:val="0"/>
          <w:marBottom w:val="0"/>
          <w:divBdr>
            <w:top w:val="none" w:sz="0" w:space="0" w:color="auto"/>
            <w:left w:val="none" w:sz="0" w:space="0" w:color="auto"/>
            <w:bottom w:val="none" w:sz="0" w:space="0" w:color="auto"/>
            <w:right w:val="none" w:sz="0" w:space="0" w:color="auto"/>
          </w:divBdr>
          <w:divsChild>
            <w:div w:id="1483964370">
              <w:marLeft w:val="450"/>
              <w:marRight w:val="975"/>
              <w:marTop w:val="0"/>
              <w:marBottom w:val="0"/>
              <w:divBdr>
                <w:top w:val="none" w:sz="0" w:space="0" w:color="auto"/>
                <w:left w:val="none" w:sz="0" w:space="0" w:color="auto"/>
                <w:bottom w:val="none" w:sz="0" w:space="0" w:color="auto"/>
                <w:right w:val="none" w:sz="0" w:space="0" w:color="auto"/>
              </w:divBdr>
            </w:div>
          </w:divsChild>
        </w:div>
        <w:div w:id="921253576">
          <w:marLeft w:val="0"/>
          <w:marRight w:val="0"/>
          <w:marTop w:val="0"/>
          <w:marBottom w:val="450"/>
          <w:divBdr>
            <w:top w:val="none" w:sz="0" w:space="0" w:color="auto"/>
            <w:left w:val="none" w:sz="0" w:space="0" w:color="auto"/>
            <w:bottom w:val="none" w:sz="0" w:space="0" w:color="auto"/>
            <w:right w:val="none" w:sz="0" w:space="0" w:color="auto"/>
          </w:divBdr>
          <w:divsChild>
            <w:div w:id="211694750">
              <w:marLeft w:val="0"/>
              <w:marRight w:val="0"/>
              <w:marTop w:val="225"/>
              <w:marBottom w:val="225"/>
              <w:divBdr>
                <w:top w:val="single" w:sz="6" w:space="0" w:color="AAAAAA"/>
                <w:left w:val="single" w:sz="6" w:space="0" w:color="AAAAAA"/>
                <w:bottom w:val="single" w:sz="6" w:space="0" w:color="AAAAAA"/>
                <w:right w:val="single" w:sz="6" w:space="0" w:color="AAAAAA"/>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631</Words>
  <Characters>3599</Characters>
  <Application>Microsoft Office Word</Application>
  <DocSecurity>0</DocSecurity>
  <Lines>29</Lines>
  <Paragraphs>8</Paragraphs>
  <ScaleCrop>false</ScaleCrop>
  <Company>Microsoft</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2017-11-22T05:21:00Z</cp:lastPrinted>
  <dcterms:created xsi:type="dcterms:W3CDTF">2017-11-22T05:24:00Z</dcterms:created>
  <dcterms:modified xsi:type="dcterms:W3CDTF">2017-11-22T05:24:00Z</dcterms:modified>
</cp:coreProperties>
</file>