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00" w:type="dxa"/>
        <w:tblCellSpacing w:w="0" w:type="dxa"/>
        <w:shd w:val="clear" w:color="auto" w:fill="982F2C"/>
        <w:tblCellMar>
          <w:left w:w="0" w:type="dxa"/>
          <w:right w:w="0" w:type="dxa"/>
        </w:tblCellMar>
        <w:tblLook w:val="04A0"/>
      </w:tblPr>
      <w:tblGrid>
        <w:gridCol w:w="12300"/>
      </w:tblGrid>
      <w:tr w:rsidR="008B1597" w:rsidRPr="008B1597" w:rsidTr="00981D72">
        <w:trPr>
          <w:tblCellSpacing w:w="0" w:type="dxa"/>
        </w:trPr>
        <w:tc>
          <w:tcPr>
            <w:tcW w:w="0" w:type="auto"/>
            <w:shd w:val="clear" w:color="auto" w:fill="auto"/>
            <w:vAlign w:val="center"/>
            <w:hideMark/>
          </w:tcPr>
          <w:p w:rsidR="008B1597" w:rsidRPr="00981D72" w:rsidRDefault="008B1597" w:rsidP="00981D72"/>
        </w:tc>
      </w:tr>
    </w:tbl>
    <w:p w:rsidR="00981D72" w:rsidRDefault="00981D72" w:rsidP="008B1597">
      <w:pPr>
        <w:spacing w:after="0" w:line="240" w:lineRule="auto"/>
        <w:rPr>
          <w:rFonts w:ascii="Times New Roman" w:eastAsia="Times New Roman" w:hAnsi="Times New Roman" w:cs="Times New Roman"/>
          <w:sz w:val="24"/>
          <w:szCs w:val="24"/>
        </w:rPr>
      </w:pPr>
    </w:p>
    <w:p w:rsidR="00981D72" w:rsidRDefault="00981D72" w:rsidP="00981D72">
      <w:pPr>
        <w:spacing w:after="0" w:line="240" w:lineRule="auto"/>
        <w:jc w:val="center"/>
        <w:rPr>
          <w:rFonts w:ascii="Times New Roman" w:hAnsi="Times New Roman" w:cs="Times New Roman"/>
          <w:b/>
          <w:color w:val="FF0000"/>
          <w:sz w:val="32"/>
          <w:szCs w:val="28"/>
        </w:rPr>
      </w:pPr>
      <w:r>
        <w:rPr>
          <w:rFonts w:ascii="Times New Roman" w:hAnsi="Times New Roman" w:cs="Times New Roman"/>
          <w:b/>
          <w:noProof/>
          <w:color w:val="FF0000"/>
          <w:sz w:val="32"/>
          <w:szCs w:val="28"/>
        </w:rPr>
        <w:drawing>
          <wp:inline distT="0" distB="0" distL="0" distR="0">
            <wp:extent cx="5930900" cy="1384300"/>
            <wp:effectExtent l="19050" t="0" r="0" b="0"/>
            <wp:docPr id="1" name="Рисунок 1" descr="D:\ПОЛИНА ДОКУМЕНТЫ\Фото\шапка нов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ИНА ДОКУМЕНТЫ\Фото\шапка новая.png"/>
                    <pic:cNvPicPr>
                      <a:picLocks noChangeAspect="1" noChangeArrowheads="1"/>
                    </pic:cNvPicPr>
                  </pic:nvPicPr>
                  <pic:blipFill>
                    <a:blip r:embed="rId4"/>
                    <a:srcRect/>
                    <a:stretch>
                      <a:fillRect/>
                    </a:stretch>
                  </pic:blipFill>
                  <pic:spPr bwMode="auto">
                    <a:xfrm>
                      <a:off x="0" y="0"/>
                      <a:ext cx="5930900" cy="1384300"/>
                    </a:xfrm>
                    <a:prstGeom prst="rect">
                      <a:avLst/>
                    </a:prstGeom>
                    <a:noFill/>
                    <a:ln w="9525">
                      <a:noFill/>
                      <a:miter lim="800000"/>
                      <a:headEnd/>
                      <a:tailEnd/>
                    </a:ln>
                  </pic:spPr>
                </pic:pic>
              </a:graphicData>
            </a:graphic>
          </wp:inline>
        </w:drawing>
      </w:r>
    </w:p>
    <w:p w:rsidR="00981D72" w:rsidRPr="00981D72" w:rsidRDefault="00981D72" w:rsidP="00981D72">
      <w:pPr>
        <w:spacing w:after="0" w:line="240" w:lineRule="auto"/>
        <w:jc w:val="center"/>
        <w:rPr>
          <w:rFonts w:ascii="Times New Roman" w:eastAsia="Times New Roman" w:hAnsi="Times New Roman" w:cs="Times New Roman"/>
          <w:b/>
          <w:color w:val="FF0000"/>
          <w:sz w:val="32"/>
          <w:szCs w:val="28"/>
        </w:rPr>
      </w:pPr>
      <w:r w:rsidRPr="00981D72">
        <w:rPr>
          <w:rFonts w:ascii="Times New Roman" w:hAnsi="Times New Roman" w:cs="Times New Roman"/>
          <w:b/>
          <w:color w:val="FF0000"/>
          <w:sz w:val="32"/>
          <w:szCs w:val="28"/>
        </w:rPr>
        <w:t>Памятка населению о мерах пожарной безопасности</w:t>
      </w:r>
    </w:p>
    <w:p w:rsidR="00981D72" w:rsidRDefault="00981D72" w:rsidP="008B15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-375285</wp:posOffset>
            </wp:positionH>
            <wp:positionV relativeFrom="paragraph">
              <wp:posOffset>96520</wp:posOffset>
            </wp:positionV>
            <wp:extent cx="2787650" cy="1993900"/>
            <wp:effectExtent l="19050" t="0" r="0" b="0"/>
            <wp:wrapTight wrapText="bothSides">
              <wp:wrapPolygon edited="0">
                <wp:start x="-148" y="0"/>
                <wp:lineTo x="-148" y="21462"/>
                <wp:lineTo x="21551" y="21462"/>
                <wp:lineTo x="21551" y="0"/>
                <wp:lineTo x="-148" y="0"/>
              </wp:wrapPolygon>
            </wp:wrapTight>
            <wp:docPr id="4" name="Рисунок 2" descr="D:\ПОЛИНА ДОКУМЕНТЫ\Фото\впвра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ПОЛИНА ДОКУМЕНТЫ\Фото\впвраве.jpg"/>
                    <pic:cNvPicPr>
                      <a:picLocks noChangeAspect="1" noChangeArrowheads="1"/>
                    </pic:cNvPicPr>
                  </pic:nvPicPr>
                  <pic:blipFill>
                    <a:blip r:embed="rId5"/>
                    <a:srcRect/>
                    <a:stretch>
                      <a:fillRect/>
                    </a:stretch>
                  </pic:blipFill>
                  <pic:spPr bwMode="auto">
                    <a:xfrm>
                      <a:off x="0" y="0"/>
                      <a:ext cx="2787650" cy="199390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8B1597" w:rsidRPr="00981D72">
        <w:rPr>
          <w:rFonts w:ascii="Times New Roman" w:eastAsia="Times New Roman" w:hAnsi="Times New Roman" w:cs="Times New Roman"/>
          <w:sz w:val="28"/>
          <w:szCs w:val="28"/>
        </w:rPr>
        <w:t>Многим из Вас приходилось быть свидетелями тушения пожаров или принимать участие в их тушении, а возможно и ощущать на себе все тяжелые последствия, которые оставляет п</w:t>
      </w:r>
      <w:r>
        <w:rPr>
          <w:rFonts w:ascii="Times New Roman" w:eastAsia="Times New Roman" w:hAnsi="Times New Roman" w:cs="Times New Roman"/>
          <w:sz w:val="28"/>
          <w:szCs w:val="28"/>
        </w:rPr>
        <w:t>осле сея разбушевавшийся огонь.</w:t>
      </w:r>
      <w:r w:rsidR="008B1597" w:rsidRPr="00981D7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8B1597" w:rsidRPr="00981D72">
        <w:rPr>
          <w:rFonts w:ascii="Times New Roman" w:eastAsia="Times New Roman" w:hAnsi="Times New Roman" w:cs="Times New Roman"/>
          <w:sz w:val="28"/>
          <w:szCs w:val="28"/>
        </w:rPr>
        <w:t>Ежегодно по России выгорает до 2,5 млн. квадратных метров жилья, что эквивалентно жилой площади города с населением в 500 тысяч человек. И почти каждый факт пожара – это результат незнания или нарушения</w:t>
      </w:r>
      <w:r>
        <w:rPr>
          <w:rFonts w:ascii="Times New Roman" w:eastAsia="Times New Roman" w:hAnsi="Times New Roman" w:cs="Times New Roman"/>
          <w:sz w:val="28"/>
          <w:szCs w:val="28"/>
        </w:rPr>
        <w:t xml:space="preserve"> правил пожарной безопасности.</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ab/>
      </w:r>
      <w:r w:rsidR="008B1597" w:rsidRPr="00981D72">
        <w:rPr>
          <w:rFonts w:ascii="Times New Roman" w:eastAsia="Times New Roman" w:hAnsi="Times New Roman" w:cs="Times New Roman"/>
          <w:sz w:val="28"/>
          <w:szCs w:val="28"/>
        </w:rPr>
        <w:t>Знание признаков начинающегося пожара в жилом доме помогает своевременно обнаружить его</w:t>
      </w:r>
      <w:r>
        <w:rPr>
          <w:rFonts w:ascii="Times New Roman" w:eastAsia="Times New Roman" w:hAnsi="Times New Roman" w:cs="Times New Roman"/>
          <w:sz w:val="28"/>
          <w:szCs w:val="28"/>
        </w:rPr>
        <w:t xml:space="preserve"> и принять меры по ликвидации.</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ab/>
      </w:r>
      <w:r w:rsidR="008B1597" w:rsidRPr="00981D72">
        <w:rPr>
          <w:rFonts w:ascii="Times New Roman" w:eastAsia="Times New Roman" w:hAnsi="Times New Roman" w:cs="Times New Roman"/>
          <w:sz w:val="28"/>
          <w:szCs w:val="28"/>
        </w:rPr>
        <w:t>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твёрдых горючих предметов. Наличие запаха перегревшегося вещества и появления лёгкого, сначала едва заметного, а затем все более сгущающегося и действующего на глаза дыма – это первые признаки пожара. Электрические провода, постепенно нагреваясь при перегрузке, сначала «сигнализируют» об этом -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 полнакала, что иногда является признаком назревающей опасности загор</w:t>
      </w:r>
      <w:r>
        <w:rPr>
          <w:rFonts w:ascii="Times New Roman" w:eastAsia="Times New Roman" w:hAnsi="Times New Roman" w:cs="Times New Roman"/>
          <w:sz w:val="28"/>
          <w:szCs w:val="28"/>
        </w:rPr>
        <w:t>ания изоляции электропроводов.</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ab/>
      </w:r>
      <w:r w:rsidR="008B1597" w:rsidRPr="00981D72">
        <w:rPr>
          <w:rFonts w:ascii="Times New Roman" w:eastAsia="Times New Roman" w:hAnsi="Times New Roman" w:cs="Times New Roman"/>
          <w:sz w:val="28"/>
          <w:szCs w:val="28"/>
        </w:rPr>
        <w:t xml:space="preserve">Во многих случаях жильцы не умеют правильно действовать в случае возникновения пожара. Секунды, которые уйдут на то, что бы решить, как покинуть горящий дом, могут стоить Вам жизни. Выбираться из горящего помещения будет гораздо проще, если заранее спланировать и </w:t>
      </w:r>
      <w:r>
        <w:rPr>
          <w:rFonts w:ascii="Times New Roman" w:eastAsia="Times New Roman" w:hAnsi="Times New Roman" w:cs="Times New Roman"/>
          <w:sz w:val="28"/>
          <w:szCs w:val="28"/>
        </w:rPr>
        <w:t>продумать свой путь эвакуации.</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ab/>
      </w:r>
      <w:r w:rsidR="008B1597" w:rsidRPr="00981D72">
        <w:rPr>
          <w:rFonts w:ascii="Times New Roman" w:eastAsia="Times New Roman" w:hAnsi="Times New Roman" w:cs="Times New Roman"/>
          <w:sz w:val="28"/>
          <w:szCs w:val="28"/>
        </w:rPr>
        <w:t xml:space="preserve">Не забывайте - первый враг для Вас не огонь, а дым, содержащий ядовитые продукты горения. При сильном задымлении дышать надо через мокрую ткань. А двигаться к выходу необходимо, пригнувшись как можно ближе к полу (там меньше дыма), вдоль стены, чтобы не потерять направление. Не пользуйтесь лифтами во время пожара, спускайтесь только по лестнице. Если лестничная клетка сильно задымлена или отрезана огнём, вернитесь в квартиру, закройте дверь. Для предотвращения проникания дыма уплотните дверь мокрой тканью. Поливая водой полотно двери, можно </w:t>
      </w:r>
      <w:r w:rsidR="008B1597" w:rsidRPr="00981D72">
        <w:rPr>
          <w:rFonts w:ascii="Times New Roman" w:eastAsia="Times New Roman" w:hAnsi="Times New Roman" w:cs="Times New Roman"/>
          <w:sz w:val="28"/>
          <w:szCs w:val="28"/>
        </w:rPr>
        <w:lastRenderedPageBreak/>
        <w:t>достаточно долго увеличить время её сопротивления огню. Тот, кто не смог покинуть квартиру должен любым возможным способом дать о себе знать прибывшим пожарным, убедившись, что ваш призыв о помощи услышан, ложитесь на пол, защитив органы дыхания влажной тканью, так можно продержаться более получаса.</w:t>
      </w:r>
      <w:r w:rsidR="008B1597" w:rsidRPr="00981D72">
        <w:rPr>
          <w:rFonts w:ascii="Times New Roman" w:eastAsia="Times New Roman" w:hAnsi="Times New Roman" w:cs="Times New Roman"/>
          <w:sz w:val="28"/>
          <w:szCs w:val="28"/>
        </w:rPr>
        <w:br/>
      </w:r>
      <w:r w:rsidR="008B1597" w:rsidRPr="00981D72">
        <w:rPr>
          <w:rFonts w:ascii="Times New Roman" w:eastAsia="Times New Roman" w:hAnsi="Times New Roman" w:cs="Times New Roman"/>
          <w:sz w:val="28"/>
          <w:szCs w:val="28"/>
        </w:rPr>
        <w:br/>
      </w:r>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ab/>
      </w:r>
      <w:r w:rsidR="008B1597" w:rsidRPr="00981D72">
        <w:rPr>
          <w:rFonts w:ascii="Times New Roman" w:eastAsia="Times New Roman" w:hAnsi="Times New Roman" w:cs="Times New Roman"/>
          <w:b/>
          <w:bCs/>
          <w:sz w:val="28"/>
          <w:szCs w:val="28"/>
        </w:rPr>
        <w:t>В жилых домах, общежитиях, а так же на прилегающих к ним территориях запрещается:</w:t>
      </w:r>
      <w:r w:rsidR="008B1597" w:rsidRPr="00981D72">
        <w:rPr>
          <w:rFonts w:ascii="Times New Roman" w:eastAsia="Times New Roman" w:hAnsi="Times New Roman" w:cs="Times New Roman"/>
          <w:sz w:val="28"/>
          <w:szCs w:val="28"/>
        </w:rPr>
        <w:br/>
        <w:t>- Загромождать подъезды и разрывы между строениями, проходы к запасным выходам.</w:t>
      </w:r>
      <w:r w:rsidR="008B1597" w:rsidRPr="00981D72">
        <w:rPr>
          <w:rFonts w:ascii="Times New Roman" w:eastAsia="Times New Roman" w:hAnsi="Times New Roman" w:cs="Times New Roman"/>
          <w:sz w:val="28"/>
          <w:szCs w:val="28"/>
        </w:rPr>
        <w:br/>
        <w:t>- Устраивать кладовые в лестничных клетках, лифтовых холлах, в коридорах.</w:t>
      </w:r>
      <w:r w:rsidR="008B1597" w:rsidRPr="00981D72">
        <w:rPr>
          <w:rFonts w:ascii="Times New Roman" w:eastAsia="Times New Roman" w:hAnsi="Times New Roman" w:cs="Times New Roman"/>
          <w:sz w:val="28"/>
          <w:szCs w:val="28"/>
        </w:rPr>
        <w:br/>
        <w:t>- Хранить горючие жидкости, газовые баллоны, мусор, старую мебель и другие горючие вещества в коридорах, лестничных клетках, в подвалах, на чердаках.</w:t>
      </w:r>
      <w:r w:rsidR="008B1597" w:rsidRPr="00981D72">
        <w:rPr>
          <w:rFonts w:ascii="Times New Roman" w:eastAsia="Times New Roman" w:hAnsi="Times New Roman" w:cs="Times New Roman"/>
          <w:sz w:val="28"/>
          <w:szCs w:val="28"/>
        </w:rPr>
        <w:br/>
        <w:t>- Забивать и загромождать основные и запасные эвакуационные выходы из зданий.</w:t>
      </w:r>
      <w:r w:rsidR="008B1597" w:rsidRPr="00981D72">
        <w:rPr>
          <w:rFonts w:ascii="Times New Roman" w:eastAsia="Times New Roman" w:hAnsi="Times New Roman" w:cs="Times New Roman"/>
          <w:sz w:val="28"/>
          <w:szCs w:val="28"/>
        </w:rPr>
        <w:br/>
        <w:t>- Оставлять без замков двери подвалов, люки чердачных помещений.</w:t>
      </w:r>
      <w:r w:rsidR="008B1597" w:rsidRPr="00981D72">
        <w:rPr>
          <w:rFonts w:ascii="Times New Roman" w:eastAsia="Times New Roman" w:hAnsi="Times New Roman" w:cs="Times New Roman"/>
          <w:sz w:val="28"/>
          <w:szCs w:val="28"/>
        </w:rPr>
        <w:br/>
        <w:t>- Производить отогревание канализационных, газовых, водопроводных труб и труб центрального отопления паяльными лампами, открытым огнём. Отогревание их должно производиться горячей водой, паром, горячим песком.</w:t>
      </w:r>
      <w:r w:rsidR="008B1597" w:rsidRPr="00981D72">
        <w:rPr>
          <w:rFonts w:ascii="Times New Roman" w:eastAsia="Times New Roman" w:hAnsi="Times New Roman" w:cs="Times New Roman"/>
          <w:sz w:val="28"/>
          <w:szCs w:val="28"/>
        </w:rPr>
        <w:br/>
        <w:t>- Курить и пользоваться открытым огнём в сараях; Кладовых; в подвальных, чердачных помещениях.</w:t>
      </w:r>
      <w:r w:rsidR="008B1597" w:rsidRPr="00981D72">
        <w:rPr>
          <w:rFonts w:ascii="Times New Roman" w:eastAsia="Times New Roman" w:hAnsi="Times New Roman" w:cs="Times New Roman"/>
          <w:sz w:val="28"/>
          <w:szCs w:val="28"/>
        </w:rPr>
        <w:br/>
        <w:t>- Пользоваться электрическими проводами с повреждённой изоляцией.</w:t>
      </w:r>
      <w:r w:rsidR="008B1597" w:rsidRPr="00981D72">
        <w:rPr>
          <w:rFonts w:ascii="Times New Roman" w:eastAsia="Times New Roman" w:hAnsi="Times New Roman" w:cs="Times New Roman"/>
          <w:sz w:val="28"/>
          <w:szCs w:val="28"/>
        </w:rPr>
        <w:br/>
        <w:t>- Применять для защиты электрических сетей самодельные предохранители.</w:t>
      </w:r>
      <w:r w:rsidR="008B1597" w:rsidRPr="00981D72">
        <w:rPr>
          <w:rFonts w:ascii="Times New Roman" w:eastAsia="Times New Roman" w:hAnsi="Times New Roman" w:cs="Times New Roman"/>
          <w:sz w:val="28"/>
          <w:szCs w:val="28"/>
        </w:rPr>
        <w:br/>
        <w:t>- Пользоваться электрическими утюгами, чайниками, плитками, электронагревательными приборами без несгораемых подставок.</w:t>
      </w:r>
      <w:r w:rsidR="008B1597" w:rsidRPr="00981D72">
        <w:rPr>
          <w:rFonts w:ascii="Times New Roman" w:eastAsia="Times New Roman" w:hAnsi="Times New Roman" w:cs="Times New Roman"/>
          <w:sz w:val="28"/>
          <w:szCs w:val="28"/>
        </w:rPr>
        <w:br/>
        <w:t>- Допускать включение в электросеть одновременно несколько электроприборов.</w:t>
      </w:r>
      <w:r w:rsidR="008B1597" w:rsidRPr="00981D72">
        <w:rPr>
          <w:rFonts w:ascii="Times New Roman" w:eastAsia="Times New Roman" w:hAnsi="Times New Roman" w:cs="Times New Roman"/>
          <w:sz w:val="28"/>
          <w:szCs w:val="28"/>
        </w:rPr>
        <w:br/>
        <w:t>- Оставлять без присмотра включенные электрические и газовые приборы с зажжёнными горелками, топящиеся печи.</w:t>
      </w:r>
      <w:r w:rsidR="008B1597" w:rsidRPr="00981D72">
        <w:rPr>
          <w:rFonts w:ascii="Times New Roman" w:eastAsia="Times New Roman" w:hAnsi="Times New Roman" w:cs="Times New Roman"/>
          <w:sz w:val="28"/>
          <w:szCs w:val="28"/>
        </w:rPr>
        <w:br/>
        <w:t>- Располагать вблизи отопительных печей, электронагревательных и газовых приборов сгораемые предметы, мебель, бельё, одежду.</w:t>
      </w:r>
      <w:r w:rsidR="008B1597" w:rsidRPr="00981D72">
        <w:rPr>
          <w:rFonts w:ascii="Times New Roman" w:eastAsia="Times New Roman" w:hAnsi="Times New Roman" w:cs="Times New Roman"/>
          <w:sz w:val="28"/>
          <w:szCs w:val="28"/>
        </w:rPr>
        <w:br/>
        <w:t>- Оставлять без присмотра малолетних детей в закрытых помещениях и разрешать им включать электроприборы, газовые плиты, присматривать за топящимися печами. Объясните детям, что от пожара спрятаться нельзя! В случае опасности, они должны быстро покинуть горящее помещение.</w:t>
      </w:r>
      <w:r w:rsidR="008B1597" w:rsidRPr="00981D7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8B1597" w:rsidRPr="00981D72">
        <w:rPr>
          <w:rFonts w:ascii="Times New Roman" w:eastAsia="Times New Roman" w:hAnsi="Times New Roman" w:cs="Times New Roman"/>
          <w:b/>
          <w:bCs/>
          <w:sz w:val="28"/>
          <w:szCs w:val="28"/>
        </w:rPr>
        <w:t>При пожаре звоните «01» или «12».</w:t>
      </w:r>
      <w:r w:rsidR="008B1597" w:rsidRPr="00981D72">
        <w:rPr>
          <w:rFonts w:ascii="Times New Roman" w:eastAsia="Times New Roman" w:hAnsi="Times New Roman" w:cs="Times New Roman"/>
          <w:sz w:val="28"/>
          <w:szCs w:val="28"/>
        </w:rPr>
        <w:br/>
      </w:r>
      <w:proofErr w:type="gramStart"/>
      <w:r w:rsidR="008B1597" w:rsidRPr="00981D72">
        <w:rPr>
          <w:rFonts w:ascii="Times New Roman" w:eastAsia="Times New Roman" w:hAnsi="Times New Roman" w:cs="Times New Roman"/>
          <w:sz w:val="28"/>
          <w:szCs w:val="28"/>
        </w:rPr>
        <w:t>Самое</w:t>
      </w:r>
      <w:proofErr w:type="gramEnd"/>
      <w:r w:rsidR="008B1597" w:rsidRPr="00981D72">
        <w:rPr>
          <w:rFonts w:ascii="Times New Roman" w:eastAsia="Times New Roman" w:hAnsi="Times New Roman" w:cs="Times New Roman"/>
          <w:sz w:val="28"/>
          <w:szCs w:val="28"/>
        </w:rPr>
        <w:t xml:space="preserve">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элементарные правила поведения при пожаре.</w:t>
      </w:r>
      <w:r w:rsidR="008B1597" w:rsidRPr="00981D72">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8B1597" w:rsidRPr="00981D72">
        <w:rPr>
          <w:rFonts w:ascii="Times New Roman" w:eastAsia="Times New Roman" w:hAnsi="Times New Roman" w:cs="Times New Roman"/>
          <w:b/>
          <w:bCs/>
          <w:sz w:val="28"/>
          <w:szCs w:val="28"/>
        </w:rPr>
        <w:t>Обнаружив пожар, необходимо:</w:t>
      </w:r>
      <w:r w:rsidR="008B1597" w:rsidRPr="00981D72">
        <w:rPr>
          <w:rFonts w:ascii="Times New Roman" w:eastAsia="Times New Roman" w:hAnsi="Times New Roman" w:cs="Times New Roman"/>
          <w:sz w:val="28"/>
          <w:szCs w:val="28"/>
        </w:rPr>
        <w:br/>
        <w:t xml:space="preserve">- Прежде </w:t>
      </w:r>
      <w:proofErr w:type="gramStart"/>
      <w:r w:rsidR="008B1597" w:rsidRPr="00981D72">
        <w:rPr>
          <w:rFonts w:ascii="Times New Roman" w:eastAsia="Times New Roman" w:hAnsi="Times New Roman" w:cs="Times New Roman"/>
          <w:sz w:val="28"/>
          <w:szCs w:val="28"/>
        </w:rPr>
        <w:t>всего</w:t>
      </w:r>
      <w:proofErr w:type="gramEnd"/>
      <w:r w:rsidR="008B1597" w:rsidRPr="00981D72">
        <w:rPr>
          <w:rFonts w:ascii="Times New Roman" w:eastAsia="Times New Roman" w:hAnsi="Times New Roman" w:cs="Times New Roman"/>
          <w:sz w:val="28"/>
          <w:szCs w:val="28"/>
        </w:rPr>
        <w:t xml:space="preserve"> вызывайте пожарную охрану (по телефону «01», через соседей, нарочных или другим возможным способом). Сообщите точный адрес пожара. В дополнение необходимо указать место возникновения, внешние признаки пожара, наличие угрозы людям, удобный проезд. А так же </w:t>
      </w:r>
      <w:r w:rsidR="008B1597" w:rsidRPr="00981D72">
        <w:rPr>
          <w:rFonts w:ascii="Times New Roman" w:eastAsia="Times New Roman" w:hAnsi="Times New Roman" w:cs="Times New Roman"/>
          <w:sz w:val="28"/>
          <w:szCs w:val="28"/>
        </w:rPr>
        <w:lastRenderedPageBreak/>
        <w:t>сообщить свою фамилию, назвать номер телефона, с которого звонишь. Если у вас в доме нет телефона, и вы не можете выйти из дома или квартиры, откройте балкон, окно и зовите на помощь криками «Пожар», привлеките внимание прохожих.</w:t>
      </w:r>
      <w:r w:rsidR="008B1597" w:rsidRPr="00981D72">
        <w:rPr>
          <w:rFonts w:ascii="Times New Roman" w:eastAsia="Times New Roman" w:hAnsi="Times New Roman" w:cs="Times New Roman"/>
          <w:sz w:val="28"/>
          <w:szCs w:val="28"/>
        </w:rPr>
        <w:br/>
        <w:t xml:space="preserve">- Принять меры по эвакуации людей, при этом в первую очередь вывести детей и престарелых. </w:t>
      </w:r>
      <w:r w:rsidR="008B1597" w:rsidRPr="00981D72">
        <w:rPr>
          <w:rFonts w:ascii="Times New Roman" w:eastAsia="Times New Roman" w:hAnsi="Times New Roman" w:cs="Times New Roman"/>
          <w:sz w:val="28"/>
          <w:szCs w:val="28"/>
        </w:rPr>
        <w:br/>
        <w:t>- Приступить к тушению огня подручными средствами. Горящую электропроводку, электроприборы можно тушить огнетушителем, водой, только предварительно отключив электроэнергию. При загорании электроаппаратуры отключите её от источника питания, накройте плотной тканью. Горящую легковоспламеняющуюся или горючую жидкость можно накрыть плотной тканью или тушить при помощи песка, земли, огнетушителей.</w:t>
      </w:r>
      <w:r w:rsidR="008B1597" w:rsidRPr="00981D72">
        <w:rPr>
          <w:rFonts w:ascii="Times New Roman" w:eastAsia="Times New Roman" w:hAnsi="Times New Roman" w:cs="Times New Roman"/>
          <w:sz w:val="28"/>
          <w:szCs w:val="28"/>
        </w:rPr>
        <w:br/>
        <w:t>- В горящем помещении, не спешите выбивать окна, так как это увеличивает приток кислорода, что способствует распространению огня.</w:t>
      </w:r>
      <w:r w:rsidR="008B1597" w:rsidRPr="00981D72">
        <w:rPr>
          <w:rFonts w:ascii="Times New Roman" w:eastAsia="Times New Roman" w:hAnsi="Times New Roman" w:cs="Times New Roman"/>
          <w:sz w:val="28"/>
          <w:szCs w:val="28"/>
        </w:rPr>
        <w:br/>
        <w:t>- При угрозе Вашей жизни не тратьте силы и время на спасение имущества, покиньте опасную зону, плотно прикрыв за собой двери горящего помещения и входную дверь.</w:t>
      </w:r>
      <w:r w:rsidR="008B1597" w:rsidRPr="00981D72">
        <w:rPr>
          <w:rFonts w:ascii="Times New Roman" w:eastAsia="Times New Roman" w:hAnsi="Times New Roman" w:cs="Times New Roman"/>
          <w:sz w:val="28"/>
          <w:szCs w:val="28"/>
        </w:rPr>
        <w:br/>
        <w:t>- Постарайтесь встретить пожарные подразделения, чтобы дать им необходимую информацию (место пожара, есть ли в опасной зоне люди и т.п.)</w:t>
      </w:r>
    </w:p>
    <w:p w:rsidR="00981D72" w:rsidRDefault="00981D72" w:rsidP="00981D72">
      <w:pPr>
        <w:spacing w:after="0"/>
        <w:rPr>
          <w:rFonts w:ascii="Times New Roman" w:hAnsi="Times New Roman"/>
          <w:szCs w:val="28"/>
        </w:rPr>
      </w:pPr>
      <w:r w:rsidRPr="00DB0717">
        <w:rPr>
          <w:rFonts w:ascii="Times New Roman" w:hAnsi="Times New Roman"/>
          <w:b/>
          <w:sz w:val="24"/>
          <w:szCs w:val="32"/>
        </w:rPr>
        <w:t>Напоминаем номера телефоны экстренных служб Александровского района</w:t>
      </w:r>
      <w:proofErr w:type="gramStart"/>
      <w:r w:rsidRPr="00DB0717">
        <w:rPr>
          <w:rFonts w:ascii="Times New Roman" w:hAnsi="Times New Roman"/>
          <w:b/>
          <w:sz w:val="32"/>
          <w:szCs w:val="40"/>
        </w:rPr>
        <w:t> :</w:t>
      </w:r>
      <w:proofErr w:type="gramEnd"/>
      <w:r w:rsidRPr="00E22D54">
        <w:rPr>
          <w:rFonts w:ascii="Times New Roman" w:hAnsi="Times New Roman"/>
          <w:sz w:val="32"/>
          <w:szCs w:val="40"/>
        </w:rPr>
        <w:br/>
      </w:r>
      <w:r w:rsidRPr="00E22D54">
        <w:rPr>
          <w:rFonts w:ascii="Times New Roman" w:hAnsi="Times New Roman"/>
          <w:szCs w:val="28"/>
        </w:rPr>
        <w:t>Пожарная охрана                        </w:t>
      </w:r>
      <w:r>
        <w:rPr>
          <w:rFonts w:ascii="Times New Roman" w:hAnsi="Times New Roman"/>
          <w:szCs w:val="28"/>
        </w:rPr>
        <w:t xml:space="preserve">      </w:t>
      </w:r>
      <w:r w:rsidRPr="00E22D54">
        <w:rPr>
          <w:rFonts w:ascii="Times New Roman" w:hAnsi="Times New Roman"/>
          <w:szCs w:val="28"/>
        </w:rPr>
        <w:t>101 (01)    (49244) 2-06-36</w:t>
      </w:r>
      <w:r w:rsidRPr="00E22D54">
        <w:rPr>
          <w:rFonts w:ascii="Times New Roman" w:hAnsi="Times New Roman"/>
          <w:szCs w:val="28"/>
        </w:rPr>
        <w:br/>
        <w:t xml:space="preserve">Полиция                                       </w:t>
      </w:r>
      <w:r>
        <w:rPr>
          <w:rFonts w:ascii="Times New Roman" w:hAnsi="Times New Roman"/>
          <w:szCs w:val="28"/>
        </w:rPr>
        <w:t xml:space="preserve">      </w:t>
      </w:r>
      <w:r w:rsidRPr="00E22D54">
        <w:rPr>
          <w:rFonts w:ascii="Times New Roman" w:hAnsi="Times New Roman"/>
          <w:szCs w:val="28"/>
        </w:rPr>
        <w:t>102 (02)    (49244) 2-38-24</w:t>
      </w:r>
      <w:r w:rsidRPr="00E22D54">
        <w:rPr>
          <w:rFonts w:ascii="Times New Roman" w:hAnsi="Times New Roman"/>
          <w:szCs w:val="28"/>
        </w:rPr>
        <w:br/>
        <w:t>Скорая медицинская помощь    </w:t>
      </w:r>
      <w:r>
        <w:rPr>
          <w:rFonts w:ascii="Times New Roman" w:hAnsi="Times New Roman"/>
          <w:szCs w:val="28"/>
        </w:rPr>
        <w:t xml:space="preserve">      </w:t>
      </w:r>
      <w:r w:rsidRPr="00E22D54">
        <w:rPr>
          <w:rFonts w:ascii="Times New Roman" w:hAnsi="Times New Roman"/>
          <w:szCs w:val="28"/>
        </w:rPr>
        <w:t>103 (03)    (49244</w:t>
      </w:r>
      <w:proofErr w:type="gramStart"/>
      <w:r w:rsidRPr="00E22D54">
        <w:rPr>
          <w:rFonts w:ascii="Times New Roman" w:hAnsi="Times New Roman"/>
          <w:szCs w:val="28"/>
        </w:rPr>
        <w:t xml:space="preserve"> )</w:t>
      </w:r>
      <w:proofErr w:type="gramEnd"/>
      <w:r w:rsidRPr="00E22D54">
        <w:rPr>
          <w:rFonts w:ascii="Times New Roman" w:hAnsi="Times New Roman"/>
          <w:szCs w:val="28"/>
        </w:rPr>
        <w:t xml:space="preserve"> 2-58-80 </w:t>
      </w:r>
      <w:r w:rsidRPr="00E22D54">
        <w:rPr>
          <w:rFonts w:ascii="Times New Roman" w:hAnsi="Times New Roman"/>
          <w:szCs w:val="28"/>
        </w:rPr>
        <w:br/>
        <w:t xml:space="preserve">Газовая служба                            </w:t>
      </w:r>
      <w:r>
        <w:rPr>
          <w:rFonts w:ascii="Times New Roman" w:hAnsi="Times New Roman"/>
          <w:szCs w:val="28"/>
        </w:rPr>
        <w:t xml:space="preserve">      </w:t>
      </w:r>
      <w:r w:rsidRPr="00E22D54">
        <w:rPr>
          <w:rFonts w:ascii="Times New Roman" w:hAnsi="Times New Roman"/>
          <w:szCs w:val="28"/>
        </w:rPr>
        <w:t>104 (04)    (49244)  6-16-97</w:t>
      </w:r>
    </w:p>
    <w:p w:rsidR="00981D72" w:rsidRPr="007A64DF" w:rsidRDefault="00981D72" w:rsidP="00981D72">
      <w:pPr>
        <w:spacing w:after="0"/>
        <w:ind w:hanging="142"/>
        <w:rPr>
          <w:rFonts w:ascii="Times New Roman" w:hAnsi="Times New Roman"/>
          <w:szCs w:val="28"/>
        </w:rPr>
      </w:pPr>
      <w:r>
        <w:rPr>
          <w:rFonts w:ascii="Times New Roman" w:hAnsi="Times New Roman"/>
          <w:szCs w:val="28"/>
        </w:rPr>
        <w:t xml:space="preserve">   ЕДДС Александровского района    112            (49244) 2-34-12</w:t>
      </w:r>
    </w:p>
    <w:p w:rsidR="00981D72" w:rsidRPr="00E22D54" w:rsidRDefault="00981D72" w:rsidP="00981D72">
      <w:pPr>
        <w:spacing w:after="0"/>
        <w:rPr>
          <w:rFonts w:ascii="Times New Roman" w:hAnsi="Times New Roman"/>
          <w:szCs w:val="28"/>
        </w:rPr>
      </w:pPr>
    </w:p>
    <w:p w:rsidR="00981D72" w:rsidRPr="006D1AC6" w:rsidRDefault="00981D72" w:rsidP="00981D72">
      <w:pPr>
        <w:spacing w:after="0"/>
        <w:jc w:val="center"/>
        <w:rPr>
          <w:rFonts w:ascii="Times New Roman" w:hAnsi="Times New Roman" w:cs="Times New Roman"/>
          <w:b/>
          <w:color w:val="FF0000"/>
          <w:sz w:val="28"/>
          <w:szCs w:val="28"/>
        </w:rPr>
      </w:pPr>
      <w:r w:rsidRPr="006D1AC6">
        <w:rPr>
          <w:rFonts w:ascii="Times New Roman" w:hAnsi="Times New Roman" w:cs="Times New Roman"/>
          <w:b/>
          <w:color w:val="FF0000"/>
          <w:sz w:val="28"/>
          <w:szCs w:val="28"/>
        </w:rPr>
        <w:t>Будьте осторожны и внимательны!</w:t>
      </w:r>
    </w:p>
    <w:p w:rsidR="00981D72" w:rsidRPr="006D1AC6" w:rsidRDefault="00981D72" w:rsidP="00981D72">
      <w:pPr>
        <w:jc w:val="right"/>
        <w:rPr>
          <w:rFonts w:ascii="Times New Roman" w:hAnsi="Times New Roman" w:cs="Times New Roman"/>
          <w:color w:val="000000" w:themeColor="text1"/>
          <w:sz w:val="28"/>
          <w:szCs w:val="28"/>
        </w:rPr>
      </w:pPr>
      <w:r w:rsidRPr="006D1AC6">
        <w:rPr>
          <w:rFonts w:ascii="Times New Roman" w:hAnsi="Times New Roman" w:cs="Times New Roman"/>
          <w:color w:val="000000"/>
          <w:sz w:val="21"/>
          <w:szCs w:val="21"/>
          <w:shd w:val="clear" w:color="auto" w:fill="FFFFFF"/>
        </w:rPr>
        <w:t>МКУ «Управление по делам</w:t>
      </w:r>
      <w:r w:rsidRPr="006D1AC6">
        <w:rPr>
          <w:rFonts w:ascii="Times New Roman" w:hAnsi="Times New Roman" w:cs="Times New Roman"/>
          <w:color w:val="000000"/>
          <w:sz w:val="21"/>
          <w:szCs w:val="21"/>
        </w:rPr>
        <w:br/>
      </w:r>
      <w:r w:rsidRPr="006D1AC6">
        <w:rPr>
          <w:rFonts w:ascii="Times New Roman" w:hAnsi="Times New Roman" w:cs="Times New Roman"/>
          <w:color w:val="000000"/>
          <w:sz w:val="21"/>
          <w:szCs w:val="21"/>
          <w:shd w:val="clear" w:color="auto" w:fill="FFFFFF"/>
        </w:rPr>
        <w:t>ГО и ЧС Александровского района»</w:t>
      </w:r>
    </w:p>
    <w:p w:rsidR="008B1597" w:rsidRPr="00981D72" w:rsidRDefault="008B1597" w:rsidP="008B1597">
      <w:pPr>
        <w:spacing w:after="0" w:line="240" w:lineRule="auto"/>
        <w:rPr>
          <w:rFonts w:ascii="Times New Roman" w:eastAsia="Times New Roman" w:hAnsi="Times New Roman" w:cs="Times New Roman"/>
          <w:sz w:val="28"/>
          <w:szCs w:val="28"/>
        </w:rPr>
      </w:pPr>
      <w:r w:rsidRPr="00981D72">
        <w:rPr>
          <w:rFonts w:ascii="Times New Roman" w:eastAsia="Times New Roman" w:hAnsi="Times New Roman" w:cs="Times New Roman"/>
          <w:sz w:val="28"/>
          <w:szCs w:val="28"/>
        </w:rPr>
        <w:br/>
      </w:r>
      <w:r w:rsidRPr="00981D72">
        <w:rPr>
          <w:rFonts w:ascii="Times New Roman" w:eastAsia="Times New Roman" w:hAnsi="Times New Roman" w:cs="Times New Roman"/>
          <w:sz w:val="28"/>
          <w:szCs w:val="28"/>
        </w:rPr>
        <w:br/>
      </w:r>
    </w:p>
    <w:p w:rsidR="00755A69" w:rsidRPr="00981D72" w:rsidRDefault="00755A69">
      <w:pPr>
        <w:rPr>
          <w:rFonts w:ascii="Times New Roman" w:hAnsi="Times New Roman" w:cs="Times New Roman"/>
          <w:sz w:val="28"/>
          <w:szCs w:val="28"/>
        </w:rPr>
      </w:pPr>
    </w:p>
    <w:sectPr w:rsidR="00755A69" w:rsidRPr="00981D72" w:rsidSect="00981D7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8B1597"/>
    <w:rsid w:val="000404B7"/>
    <w:rsid w:val="00755A69"/>
    <w:rsid w:val="008B1597"/>
    <w:rsid w:val="00981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4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1597"/>
    <w:rPr>
      <w:b/>
      <w:bCs/>
    </w:rPr>
  </w:style>
  <w:style w:type="paragraph" w:styleId="a4">
    <w:name w:val="Balloon Text"/>
    <w:basedOn w:val="a"/>
    <w:link w:val="a5"/>
    <w:uiPriority w:val="99"/>
    <w:semiHidden/>
    <w:unhideWhenUsed/>
    <w:rsid w:val="00981D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774396">
      <w:bodyDiv w:val="1"/>
      <w:marLeft w:val="0"/>
      <w:marRight w:val="0"/>
      <w:marTop w:val="0"/>
      <w:marBottom w:val="0"/>
      <w:divBdr>
        <w:top w:val="none" w:sz="0" w:space="0" w:color="auto"/>
        <w:left w:val="none" w:sz="0" w:space="0" w:color="auto"/>
        <w:bottom w:val="none" w:sz="0" w:space="0" w:color="auto"/>
        <w:right w:val="none" w:sz="0" w:space="0" w:color="auto"/>
      </w:divBdr>
      <w:divsChild>
        <w:div w:id="70313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5479</Characters>
  <Application>Microsoft Office Word</Application>
  <DocSecurity>0</DocSecurity>
  <Lines>45</Lines>
  <Paragraphs>12</Paragraphs>
  <ScaleCrop>false</ScaleCrop>
  <Company>Microsoft</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2017-11-27T05:36:00Z</dcterms:created>
  <dcterms:modified xsi:type="dcterms:W3CDTF">2017-11-27T05:36:00Z</dcterms:modified>
</cp:coreProperties>
</file>