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FB" w:rsidRPr="000657FB" w:rsidRDefault="000657FB" w:rsidP="0006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6E6D1">
            <wp:extent cx="5937885" cy="1143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57FB">
        <w:rPr>
          <w:rFonts w:ascii="Times New Roman" w:hAnsi="Times New Roman" w:cs="Times New Roman"/>
          <w:b/>
          <w:color w:val="FF0000"/>
          <w:sz w:val="32"/>
          <w:szCs w:val="32"/>
        </w:rPr>
        <w:t>Особенности эксплуатации газовых котлов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Во время эксплуатации любая техника изнашивается. В том числе газовые котлы. Поэтому пользователю необходимо знать об основных элементах процесса эксплуатации газовых котлов, на которые стоит обратить внимание. </w:t>
      </w:r>
    </w:p>
    <w:p w:rsidR="000657FB" w:rsidRPr="000657FB" w:rsidRDefault="000657FB" w:rsidP="0006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b/>
          <w:sz w:val="28"/>
          <w:szCs w:val="28"/>
        </w:rPr>
        <w:t>Основные рекомендации по эксплуатации и ремонту газовых котлов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Ни в коем случае не вскрывать газовый клапан. Все работы, связанные с газом должен выполнять специалист. Не стоит подвергать опасности свою жизнь. 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В крайнем случае, при наличии базовых знаний об эксплуатации газовых котлов, можно проверить фильтр на вводе газопровода. Перед этим обязательно перекрыть кран, открутить его и проверить прокладку.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80% проблем во время эксплуатации газового котла возникают по причине обнуления фазы при неправильном подключении вилки провода в розетку. Например, кто-то из членов семьи выключил котел из розетки и по незнанию поставил вилку обратно в неправильном положении. В первую очередь стоит обратить внимание на это, и попробовать поставить вилку в правильное положение. Если проблема заключается в этом, система сбросит ошибку, котел начнет работать. На этом ремонт газового котла заканчивается. Чтобы не запутаться в правильности установлении фаз, можно сделать пометки на вилке и розетке маркером, обозначить штырь и соответствующее ему отверстие.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Необходимо проверить давление газа, это можно сделать визуально, например, по времени закипания чайника. Если чайник закипал дольше обычного, полчаса вместо десяти минут, значит давление низкое.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Циркуляция теплоносителя. На вводе ставятся фильтры для защиты котла от мусора и окалины, попадающих в него от старых или некачественных систем во время эксплуатации газового котла. Внутри труб образуется слой грязи, в котле нарушается циркуляция. В данном случае нужно убедиться, не забита ли система мусором – открутить фильтр и проверить его. В случае загрязнения, фильтр и </w:t>
      </w:r>
      <w:proofErr w:type="spellStart"/>
      <w:r w:rsidRPr="000657FB">
        <w:rPr>
          <w:rFonts w:ascii="Times New Roman" w:hAnsi="Times New Roman" w:cs="Times New Roman"/>
          <w:sz w:val="28"/>
          <w:szCs w:val="28"/>
        </w:rPr>
        <w:t>гидрострелку</w:t>
      </w:r>
      <w:proofErr w:type="spellEnd"/>
      <w:r w:rsidRPr="000657FB">
        <w:rPr>
          <w:rFonts w:ascii="Times New Roman" w:hAnsi="Times New Roman" w:cs="Times New Roman"/>
          <w:sz w:val="28"/>
          <w:szCs w:val="28"/>
        </w:rPr>
        <w:t xml:space="preserve"> тщательно промыть и установить на место.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Обязательно проверить дымоход. Знаком того, что проблема заключается в дымоходе, станет сильный разброс пламени при включении котла. Регулярно производите прочистку трубы дымохода.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Перед первым использованием и в течение всей эксплуатации газового котла стоит прокручивать ротор циркуляционного насоса следующим образом: открутить шайбу, подложить кусочек ткани и отверткой прокрутить </w:t>
      </w:r>
      <w:r w:rsidRPr="000657FB">
        <w:rPr>
          <w:rFonts w:ascii="Times New Roman" w:hAnsi="Times New Roman" w:cs="Times New Roman"/>
          <w:sz w:val="28"/>
          <w:szCs w:val="28"/>
        </w:rPr>
        <w:lastRenderedPageBreak/>
        <w:t>ротор по часовой стрелке. Из-за зажатости насоса движение будет затруднено, но после работа восстановится.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Проверить работу датчиков давления, температуры и т.д., предварительно отключив котёл. Убедитесь в подключении контактов — отключите провод от датчика и вставьте обратно, таким образом восстанавливается электросвязь. 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Внутри котла имеется горелка, требующая регулярной прочистки. Это можно сделать с помощью наждачной бумаги, аккуратно очистить от налета контакты ионизации и возгорания и поле горелки.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Если во время эксплуатации газового котла, от него исходит громкий шум и вибрации, необходимо проверить вентилятор, который может забиться от попадающей в него пыли. 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В системе установлен пресс-контроль — механизм, служащий для замыкания цепи во время включения вентилятора, что защищает котел от возгорания. К нему подходят две трубки, подающие давление и разряжение. Этот элемент тоже необходимо проверить. При включении вентилятора слышен щелчок, говорящий о замыкании контактов в пресс-контроле. При неисправности вентилятора, пресс-контроль соответственно так же будет неисправен.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При проблемах в работе котла, проведите описанную выше диагностику, позволяющую самостоятельно справиться со многими причинами поломки. Эта ступенчатый анализ включает в себя следующее: правильного подключения котла в сеть, фильтры, дымоход; если ошибка не устранена, следует проверка насоса, контактов датчиков; в последний момент производится осмотр внутренностей системы – вентилятор и пресс-контроль. Не забывайте изначально проверить давление газа, убедиться в его наличии.</w:t>
      </w:r>
    </w:p>
    <w:p w:rsidR="00F6352E" w:rsidRDefault="000657FB" w:rsidP="00F6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Все представленные рекомендации используйте с осторожностью, особенно касающиеся электричества и горячих теплоносителей, чтобы не получить удар током или ожог. </w:t>
      </w:r>
    </w:p>
    <w:p w:rsidR="00F6352E" w:rsidRPr="00E31544" w:rsidRDefault="00F6352E" w:rsidP="00F63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315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  <w:r w:rsidRPr="00E31544">
        <w:rPr>
          <w:rFonts w:ascii="Times New Roman" w:eastAsia="Calibri" w:hAnsi="Times New Roman" w:cs="Times New Roman"/>
          <w:sz w:val="28"/>
          <w:szCs w:val="28"/>
        </w:rPr>
        <w:br/>
      </w:r>
    </w:p>
    <w:p w:rsidR="00F6352E" w:rsidRPr="00B3355A" w:rsidRDefault="00F6352E" w:rsidP="00F635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r w:rsidRPr="00B3355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112            (49244) 2-34-12</w:t>
      </w:r>
    </w:p>
    <w:p w:rsidR="000657FB" w:rsidRPr="000657FB" w:rsidRDefault="000657FB" w:rsidP="0006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5D" w:rsidRPr="000657FB" w:rsidRDefault="000657FB" w:rsidP="0006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7FB">
        <w:rPr>
          <w:rFonts w:ascii="Times New Roman" w:hAnsi="Times New Roman" w:cs="Times New Roman"/>
          <w:sz w:val="28"/>
          <w:szCs w:val="28"/>
        </w:rPr>
        <w:t>.</w:t>
      </w:r>
    </w:p>
    <w:sectPr w:rsidR="00D6325D" w:rsidRPr="0006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2A" w:rsidRDefault="00C3402A" w:rsidP="00163718">
      <w:pPr>
        <w:spacing w:after="0" w:line="240" w:lineRule="auto"/>
      </w:pPr>
      <w:r>
        <w:separator/>
      </w:r>
    </w:p>
  </w:endnote>
  <w:endnote w:type="continuationSeparator" w:id="0">
    <w:p w:rsidR="00C3402A" w:rsidRDefault="00C3402A" w:rsidP="0016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18" w:rsidRDefault="001637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18" w:rsidRDefault="001637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18" w:rsidRDefault="001637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2A" w:rsidRDefault="00C3402A" w:rsidP="00163718">
      <w:pPr>
        <w:spacing w:after="0" w:line="240" w:lineRule="auto"/>
      </w:pPr>
      <w:r>
        <w:separator/>
      </w:r>
    </w:p>
  </w:footnote>
  <w:footnote w:type="continuationSeparator" w:id="0">
    <w:p w:rsidR="00C3402A" w:rsidRDefault="00C3402A" w:rsidP="0016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18" w:rsidRDefault="00163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18" w:rsidRDefault="001637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18" w:rsidRDefault="00163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8"/>
    <w:rsid w:val="000657FB"/>
    <w:rsid w:val="000F055F"/>
    <w:rsid w:val="00163718"/>
    <w:rsid w:val="00A13E98"/>
    <w:rsid w:val="00C3402A"/>
    <w:rsid w:val="00D6325D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6C0B-FDA1-40CD-AE83-18106F18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718"/>
  </w:style>
  <w:style w:type="paragraph" w:styleId="a5">
    <w:name w:val="footer"/>
    <w:basedOn w:val="a"/>
    <w:link w:val="a6"/>
    <w:uiPriority w:val="99"/>
    <w:unhideWhenUsed/>
    <w:rsid w:val="0016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2019-10-21T13:02:00Z</dcterms:created>
  <dcterms:modified xsi:type="dcterms:W3CDTF">2019-10-22T12:28:00Z</dcterms:modified>
</cp:coreProperties>
</file>