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4A0" w:firstRow="1" w:lastRow="0" w:firstColumn="1" w:lastColumn="0" w:noHBand="0" w:noVBand="1"/>
      </w:tblPr>
      <w:tblGrid>
        <w:gridCol w:w="4868"/>
        <w:gridCol w:w="4987"/>
      </w:tblGrid>
      <w:tr w:rsidR="00007352">
        <w:trPr>
          <w:cantSplit/>
          <w:trHeight w:val="1861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C2013" w:rsidRPr="002C2013" w:rsidRDefault="002C2013" w:rsidP="002C2013">
            <w:pPr>
              <w:pStyle w:val="11"/>
              <w:spacing w:line="276" w:lineRule="auto"/>
              <w:jc w:val="right"/>
              <w:rPr>
                <w:rFonts w:eastAsiaTheme="minorEastAsia"/>
                <w:szCs w:val="28"/>
              </w:rPr>
            </w:pPr>
          </w:p>
          <w:p w:rsidR="00007352" w:rsidRDefault="000872A5" w:rsidP="002C2013">
            <w:pPr>
              <w:pStyle w:val="11"/>
              <w:spacing w:line="276" w:lineRule="auto"/>
            </w:pPr>
            <w:r>
              <w:rPr>
                <w:rFonts w:eastAsiaTheme="minorEastAsia"/>
                <w:bCs/>
                <w:szCs w:val="28"/>
              </w:rPr>
              <w:t>АДМИНИСТРАЦИЯ ГОРОДА СТРУНИНО</w:t>
            </w:r>
          </w:p>
          <w:p w:rsidR="00007352" w:rsidRDefault="000872A5" w:rsidP="002C2013">
            <w:pPr>
              <w:spacing w:line="276" w:lineRule="auto"/>
              <w:jc w:val="center"/>
              <w:rPr>
                <w:bCs/>
              </w:rPr>
            </w:pPr>
            <w:r>
              <w:t>АЛЕКСАНДРОВСКОГО РАЙОНА</w:t>
            </w:r>
          </w:p>
          <w:p w:rsidR="00007352" w:rsidRDefault="000872A5" w:rsidP="002C2013">
            <w:pPr>
              <w:spacing w:line="276" w:lineRule="auto"/>
              <w:jc w:val="center"/>
            </w:pPr>
            <w:r>
              <w:t>ВЛАДИМИРСКОЙ ОБЛАСТИ</w:t>
            </w:r>
          </w:p>
          <w:p w:rsidR="00007352" w:rsidRDefault="00007352" w:rsidP="002C2013">
            <w:pPr>
              <w:spacing w:line="276" w:lineRule="auto"/>
              <w:jc w:val="center"/>
              <w:rPr>
                <w:rFonts w:cs="Arial"/>
                <w:b/>
              </w:rPr>
            </w:pPr>
          </w:p>
          <w:p w:rsidR="00007352" w:rsidRDefault="000872A5" w:rsidP="002C2013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cs="Arial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b/>
                <w:sz w:val="30"/>
                <w:szCs w:val="30"/>
              </w:rPr>
              <w:t xml:space="preserve"> О С Т А Н О В Л Е Н И Е</w:t>
            </w:r>
          </w:p>
        </w:tc>
      </w:tr>
      <w:tr w:rsidR="00007352">
        <w:trPr>
          <w:cantSplit/>
          <w:trHeight w:hRule="exact" w:val="1134"/>
        </w:trPr>
        <w:tc>
          <w:tcPr>
            <w:tcW w:w="4868" w:type="dxa"/>
            <w:shd w:val="clear" w:color="auto" w:fill="auto"/>
            <w:vAlign w:val="center"/>
          </w:tcPr>
          <w:p w:rsidR="00007352" w:rsidRPr="009D6FEE" w:rsidRDefault="000872A5" w:rsidP="00885734">
            <w:pPr>
              <w:keepNext/>
              <w:tabs>
                <w:tab w:val="center" w:pos="4055"/>
                <w:tab w:val="left" w:pos="6999"/>
              </w:tabs>
              <w:spacing w:line="276" w:lineRule="auto"/>
              <w:outlineLvl w:val="0"/>
            </w:pPr>
            <w:r w:rsidRPr="009D6FEE">
              <w:rPr>
                <w:bCs/>
              </w:rPr>
              <w:t xml:space="preserve">     </w:t>
            </w:r>
            <w:r w:rsidR="00885734">
              <w:rPr>
                <w:bCs/>
              </w:rPr>
              <w:t>о</w:t>
            </w:r>
            <w:r w:rsidRPr="009D6FEE">
              <w:rPr>
                <w:bCs/>
              </w:rPr>
              <w:t>т</w:t>
            </w:r>
            <w:r w:rsidR="00885734">
              <w:rPr>
                <w:bCs/>
              </w:rPr>
              <w:t xml:space="preserve"> 01.10.2020г.</w:t>
            </w:r>
            <w:r w:rsidRPr="009D6FEE">
              <w:rPr>
                <w:bCs/>
              </w:rPr>
              <w:t xml:space="preserve">      </w:t>
            </w:r>
          </w:p>
        </w:tc>
        <w:tc>
          <w:tcPr>
            <w:tcW w:w="4986" w:type="dxa"/>
            <w:shd w:val="clear" w:color="auto" w:fill="auto"/>
            <w:vAlign w:val="center"/>
          </w:tcPr>
          <w:p w:rsidR="00007352" w:rsidRPr="009D6FEE" w:rsidRDefault="000872A5" w:rsidP="00885734">
            <w:pPr>
              <w:keepNext/>
              <w:tabs>
                <w:tab w:val="center" w:pos="4055"/>
                <w:tab w:val="left" w:pos="6999"/>
              </w:tabs>
              <w:spacing w:line="276" w:lineRule="auto"/>
              <w:jc w:val="center"/>
              <w:outlineLvl w:val="0"/>
            </w:pPr>
            <w:r w:rsidRPr="009D6FEE">
              <w:rPr>
                <w:bCs/>
              </w:rPr>
              <w:t xml:space="preserve">              № </w:t>
            </w:r>
            <w:r w:rsidR="00885734">
              <w:rPr>
                <w:bCs/>
              </w:rPr>
              <w:t>547</w:t>
            </w:r>
          </w:p>
        </w:tc>
      </w:tr>
    </w:tbl>
    <w:p w:rsidR="00007352" w:rsidRDefault="00007352">
      <w:pPr>
        <w:tabs>
          <w:tab w:val="left" w:pos="8364"/>
        </w:tabs>
        <w:rPr>
          <w:i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815"/>
        <w:gridCol w:w="4756"/>
      </w:tblGrid>
      <w:tr w:rsidR="00007352">
        <w:tc>
          <w:tcPr>
            <w:tcW w:w="4814" w:type="dxa"/>
            <w:shd w:val="clear" w:color="auto" w:fill="auto"/>
          </w:tcPr>
          <w:p w:rsidR="00007352" w:rsidRDefault="000872A5">
            <w:pPr>
              <w:tabs>
                <w:tab w:val="left" w:pos="8364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 внесении изменений</w:t>
            </w:r>
            <w:r>
              <w:t xml:space="preserve"> </w:t>
            </w:r>
            <w:r>
              <w:rPr>
                <w:i/>
                <w:sz w:val="24"/>
                <w:szCs w:val="24"/>
              </w:rPr>
              <w:t>в приложение к постановлению администрации  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</w:t>
            </w:r>
          </w:p>
        </w:tc>
        <w:tc>
          <w:tcPr>
            <w:tcW w:w="4756" w:type="dxa"/>
            <w:shd w:val="clear" w:color="auto" w:fill="auto"/>
          </w:tcPr>
          <w:p w:rsidR="00007352" w:rsidRDefault="00007352">
            <w:pPr>
              <w:tabs>
                <w:tab w:val="left" w:pos="8364"/>
              </w:tabs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007352" w:rsidRDefault="000872A5">
      <w:pPr>
        <w:pStyle w:val="ConsPlusNormal"/>
        <w:widowControl/>
        <w:tabs>
          <w:tab w:val="left" w:pos="796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7352" w:rsidRDefault="000872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 постановлением администрации  Владимирской области от   28.03.2019 г. №235 «Об утверждении областной адресной программы «Обеспечение устойчивого сокращения непригодного для проживания жилищного фонда  Владимирской области» (в редакции постановления от 19.12.2019г. № 892 «О внесении изменений в постановление администрации области» от 28.03.2019г. № 235), постановлением администрации     г. Струнино от 26.09.2018г. № 540а «Об утверждении порядка разработки, формирования, реализации и оценки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города Струнино», постановления Губернатора Владимирской области от 24.02.2014 г. №164 «О порядке разработки, формирования, реализации и оценки эффективности государственных программ Владимирской области»,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07352" w:rsidRDefault="00007352">
      <w:pPr>
        <w:pStyle w:val="a7"/>
        <w:jc w:val="both"/>
        <w:rPr>
          <w:i w:val="0"/>
          <w:sz w:val="28"/>
        </w:rPr>
      </w:pPr>
    </w:p>
    <w:p w:rsidR="00007352" w:rsidRDefault="000872A5">
      <w:pPr>
        <w:pStyle w:val="a7"/>
        <w:jc w:val="both"/>
        <w:rPr>
          <w:i w:val="0"/>
          <w:sz w:val="28"/>
        </w:rPr>
      </w:pPr>
      <w:r>
        <w:rPr>
          <w:i w:val="0"/>
          <w:sz w:val="28"/>
        </w:rPr>
        <w:t>1. Внести изменения в приложение к постановлению администрации                   г. Струнино от  01.07.2019г. № 372 «Об утверждении муниципальной  программы «Обеспечение устойчивого сокращения непригодного для проживания жилищного фонда  Владимирской области»,</w:t>
      </w:r>
      <w:r>
        <w:rPr>
          <w:sz w:val="28"/>
        </w:rPr>
        <w:t xml:space="preserve"> </w:t>
      </w:r>
      <w:r>
        <w:rPr>
          <w:i w:val="0"/>
          <w:sz w:val="28"/>
        </w:rPr>
        <w:t>изложив в новой редакции согласно приложению.</w:t>
      </w:r>
    </w:p>
    <w:p w:rsidR="00007352" w:rsidRDefault="000872A5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2C2013">
        <w:t>оставляю за собой</w:t>
      </w:r>
      <w:r>
        <w:t>.</w:t>
      </w:r>
    </w:p>
    <w:p w:rsidR="00007352" w:rsidRDefault="000872A5">
      <w:pPr>
        <w:pStyle w:val="20"/>
        <w:spacing w:line="240" w:lineRule="auto"/>
      </w:pPr>
      <w:r>
        <w:t>3. Настоящее постановление вступает в силу со дня его подписания и подлежит размещению на официальном сайте администрации г. Струнино.</w:t>
      </w:r>
    </w:p>
    <w:p w:rsidR="00007352" w:rsidRDefault="00007352"/>
    <w:p w:rsidR="00007352" w:rsidRDefault="00007352"/>
    <w:p w:rsidR="00007352" w:rsidRDefault="00007352"/>
    <w:p w:rsidR="00007352" w:rsidRDefault="002C2013">
      <w:proofErr w:type="spellStart"/>
      <w:r>
        <w:t>И.о</w:t>
      </w:r>
      <w:proofErr w:type="gramStart"/>
      <w:r>
        <w:t>.г</w:t>
      </w:r>
      <w:proofErr w:type="gramEnd"/>
      <w:r w:rsidR="000872A5">
        <w:t>лав</w:t>
      </w:r>
      <w:r>
        <w:t>ы</w:t>
      </w:r>
      <w:proofErr w:type="spellEnd"/>
      <w:r w:rsidR="000872A5">
        <w:t xml:space="preserve"> местной администрации          </w:t>
      </w:r>
      <w:r>
        <w:t xml:space="preserve">                                   </w:t>
      </w:r>
      <w:proofErr w:type="spellStart"/>
      <w:r>
        <w:t>А.О.Жугинский</w:t>
      </w:r>
      <w:proofErr w:type="spellEnd"/>
      <w:r w:rsidR="000872A5">
        <w:t xml:space="preserve">                                               </w:t>
      </w:r>
    </w:p>
    <w:p w:rsidR="00007352" w:rsidRDefault="000872A5">
      <w:pPr>
        <w:jc w:val="both"/>
      </w:pPr>
      <w:r>
        <w:t xml:space="preserve">                                                                                  </w:t>
      </w:r>
    </w:p>
    <w:p w:rsidR="002C2013" w:rsidRDefault="000872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2C2013" w:rsidRDefault="002C2013">
      <w:pPr>
        <w:jc w:val="center"/>
        <w:rPr>
          <w:sz w:val="24"/>
          <w:szCs w:val="24"/>
        </w:rPr>
      </w:pPr>
    </w:p>
    <w:p w:rsidR="002C2013" w:rsidRDefault="002C2013">
      <w:pPr>
        <w:jc w:val="center"/>
        <w:rPr>
          <w:sz w:val="24"/>
          <w:szCs w:val="24"/>
        </w:rPr>
      </w:pPr>
    </w:p>
    <w:p w:rsidR="00513BF2" w:rsidRDefault="00513BF2" w:rsidP="002C2013">
      <w:pPr>
        <w:jc w:val="right"/>
        <w:rPr>
          <w:sz w:val="24"/>
          <w:szCs w:val="24"/>
        </w:rPr>
      </w:pPr>
    </w:p>
    <w:p w:rsidR="00007352" w:rsidRDefault="000872A5" w:rsidP="002C2013">
      <w:pPr>
        <w:jc w:val="right"/>
      </w:pPr>
      <w:r>
        <w:rPr>
          <w:sz w:val="24"/>
          <w:szCs w:val="24"/>
        </w:rPr>
        <w:lastRenderedPageBreak/>
        <w:t xml:space="preserve">    Приложение к постановлению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администрации города Струнино                                                                                                                                   </w:t>
      </w:r>
    </w:p>
    <w:p w:rsidR="00007352" w:rsidRDefault="000872A5" w:rsidP="002C2013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от </w:t>
      </w:r>
      <w:r w:rsidR="006C65AB">
        <w:rPr>
          <w:sz w:val="24"/>
          <w:szCs w:val="24"/>
        </w:rPr>
        <w:t>01.10.2020г.         .№ 547</w:t>
      </w:r>
    </w:p>
    <w:p w:rsidR="00007352" w:rsidRDefault="000872A5">
      <w:pPr>
        <w:jc w:val="right"/>
      </w:pPr>
      <w:r>
        <w:t xml:space="preserve">                                                                                                                          </w:t>
      </w:r>
    </w:p>
    <w:p w:rsidR="00007352" w:rsidRDefault="00007352">
      <w:pPr>
        <w:jc w:val="center"/>
      </w:pPr>
      <w:bookmarkStart w:id="0" w:name="_GoBack"/>
      <w:bookmarkEnd w:id="0"/>
    </w:p>
    <w:p w:rsidR="00007352" w:rsidRDefault="000872A5">
      <w:pPr>
        <w:jc w:val="center"/>
        <w:rPr>
          <w:b/>
        </w:rPr>
      </w:pPr>
      <w:r>
        <w:rPr>
          <w:b/>
        </w:rPr>
        <w:t>МУНИЦИПАЛЬНАЯ  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 программы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813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2019-2025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1167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Переселение граждан из аварийного жилищного фонда г. Струнино;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Обеспечение проживающих в аварийном жилищном фонде граждан жилыми помещениями.</w:t>
            </w: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Программы на весь период ее реализации составляет  </w:t>
            </w:r>
            <w:r w:rsidR="000F13FE">
              <w:rPr>
                <w:sz w:val="26"/>
                <w:szCs w:val="26"/>
              </w:rPr>
              <w:t>256 091 170,82</w:t>
            </w:r>
            <w:r>
              <w:rPr>
                <w:sz w:val="26"/>
                <w:szCs w:val="26"/>
              </w:rPr>
              <w:t>руб. в том числе:</w:t>
            </w:r>
            <w:r w:rsidR="000F13FE">
              <w:rPr>
                <w:sz w:val="26"/>
                <w:szCs w:val="26"/>
              </w:rPr>
              <w:t xml:space="preserve"> 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94611C">
              <w:rPr>
                <w:sz w:val="26"/>
                <w:szCs w:val="26"/>
              </w:rPr>
              <w:t xml:space="preserve"> </w:t>
            </w:r>
            <w:r w:rsidR="00FA0567">
              <w:rPr>
                <w:sz w:val="26"/>
                <w:szCs w:val="26"/>
              </w:rPr>
              <w:t xml:space="preserve"> 214 433 257,30</w:t>
            </w:r>
            <w:r>
              <w:rPr>
                <w:sz w:val="26"/>
                <w:szCs w:val="26"/>
              </w:rPr>
              <w:t xml:space="preserve"> рублей; в том числе по годам: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2019 год </w:t>
            </w:r>
            <w:r>
              <w:rPr>
                <w:sz w:val="24"/>
                <w:szCs w:val="24"/>
              </w:rPr>
              <w:t>– 45 800 824,72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2020 год </w:t>
            </w:r>
            <w:r>
              <w:rPr>
                <w:sz w:val="24"/>
                <w:szCs w:val="24"/>
              </w:rPr>
              <w:t>– 43 362 187,01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 –</w:t>
            </w:r>
            <w:r>
              <w:rPr>
                <w:sz w:val="24"/>
                <w:szCs w:val="24"/>
              </w:rPr>
              <w:t xml:space="preserve"> 43 </w:t>
            </w:r>
            <w:r w:rsidR="0094611C">
              <w:rPr>
                <w:sz w:val="24"/>
                <w:szCs w:val="24"/>
              </w:rPr>
              <w:t xml:space="preserve"> 362 187,01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</w:t>
            </w:r>
            <w:r>
              <w:rPr>
                <w:b/>
                <w:sz w:val="24"/>
                <w:szCs w:val="24"/>
              </w:rPr>
              <w:t xml:space="preserve">д – </w:t>
            </w:r>
            <w:r w:rsidR="00FA0567" w:rsidRPr="00FA0567">
              <w:rPr>
                <w:sz w:val="24"/>
                <w:szCs w:val="24"/>
              </w:rPr>
              <w:t>81 908 058,56</w:t>
            </w:r>
            <w:r w:rsidRPr="00FA05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5D3D59">
              <w:rPr>
                <w:sz w:val="24"/>
                <w:szCs w:val="24"/>
              </w:rPr>
              <w:t xml:space="preserve"> – 0 руб</w:t>
            </w:r>
            <w:r w:rsidR="00463BD5">
              <w:rPr>
                <w:sz w:val="24"/>
                <w:szCs w:val="24"/>
              </w:rPr>
              <w:t>.</w:t>
            </w:r>
            <w:r w:rsidR="005D3D59">
              <w:rPr>
                <w:sz w:val="24"/>
                <w:szCs w:val="24"/>
              </w:rPr>
              <w:t>;</w:t>
            </w:r>
          </w:p>
          <w:p w:rsid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областного бюджета </w:t>
            </w:r>
            <w:r w:rsidR="00EA1A7D">
              <w:rPr>
                <w:sz w:val="24"/>
                <w:szCs w:val="24"/>
              </w:rPr>
              <w:t>29 866 253,63</w:t>
            </w:r>
            <w:r>
              <w:rPr>
                <w:sz w:val="24"/>
                <w:szCs w:val="24"/>
              </w:rPr>
              <w:t xml:space="preserve">  руб.; в том числе по годам: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2019 год</w:t>
            </w:r>
            <w:r>
              <w:rPr>
                <w:sz w:val="24"/>
                <w:szCs w:val="24"/>
              </w:rPr>
              <w:t xml:space="preserve"> – 6 679 188,58 руб.; 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2020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>7 686 506,36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7 686 506,36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2022 год</w:t>
            </w:r>
            <w:r>
              <w:rPr>
                <w:sz w:val="24"/>
                <w:szCs w:val="24"/>
              </w:rPr>
              <w:t xml:space="preserve"> – </w:t>
            </w:r>
            <w:r w:rsidR="00DF68A9">
              <w:rPr>
                <w:sz w:val="24"/>
                <w:szCs w:val="24"/>
              </w:rPr>
              <w:t xml:space="preserve"> 7 814 052,33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  <w:r w:rsidR="00463BD5">
              <w:rPr>
                <w:sz w:val="24"/>
                <w:szCs w:val="24"/>
              </w:rPr>
              <w:t>;</w:t>
            </w:r>
          </w:p>
          <w:p w:rsid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keepNext/>
              <w:jc w:val="both"/>
            </w:pPr>
            <w:r>
              <w:rPr>
                <w:sz w:val="24"/>
                <w:szCs w:val="24"/>
              </w:rPr>
              <w:t xml:space="preserve">- средства бюджета города Струнино </w:t>
            </w:r>
            <w:r w:rsidR="00F15820">
              <w:rPr>
                <w:sz w:val="24"/>
                <w:szCs w:val="24"/>
              </w:rPr>
              <w:t>11 791 659,89</w:t>
            </w:r>
            <w:r>
              <w:rPr>
                <w:sz w:val="24"/>
                <w:szCs w:val="24"/>
              </w:rPr>
              <w:t xml:space="preserve"> руб.; в том числе по годам: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5 766 853,36 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3756E">
              <w:rPr>
                <w:rFonts w:ascii="Times New Roman" w:hAnsi="Times New Roman" w:cs="Times New Roman"/>
                <w:sz w:val="24"/>
                <w:szCs w:val="24"/>
              </w:rPr>
              <w:t>2 199 500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E3756E">
              <w:rPr>
                <w:sz w:val="24"/>
                <w:szCs w:val="24"/>
              </w:rPr>
              <w:t>1 868 558,97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A6B91">
              <w:rPr>
                <w:rFonts w:ascii="Times New Roman" w:hAnsi="Times New Roman" w:cs="Times New Roman"/>
                <w:sz w:val="24"/>
                <w:szCs w:val="24"/>
              </w:rPr>
              <w:t>1 956 747,56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  <w:r w:rsidR="00463BD5">
              <w:rPr>
                <w:sz w:val="24"/>
                <w:szCs w:val="24"/>
              </w:rPr>
              <w:t>;</w:t>
            </w:r>
          </w:p>
          <w:p w:rsid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0 руб.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58 246 866,66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0B81">
              <w:rPr>
                <w:rFonts w:ascii="Times New Roman" w:hAnsi="Times New Roman" w:cs="Times New Roman"/>
                <w:sz w:val="24"/>
                <w:szCs w:val="24"/>
              </w:rPr>
              <w:t>53 248 193,37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2F2460">
              <w:rPr>
                <w:sz w:val="24"/>
                <w:szCs w:val="24"/>
              </w:rPr>
              <w:t xml:space="preserve">  </w:t>
            </w:r>
            <w:r w:rsidR="007D0B81">
              <w:rPr>
                <w:sz w:val="24"/>
                <w:szCs w:val="24"/>
              </w:rPr>
              <w:t>52 917 252,34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57B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0B81">
              <w:rPr>
                <w:rFonts w:ascii="Times New Roman" w:hAnsi="Times New Roman" w:cs="Times New Roman"/>
                <w:sz w:val="24"/>
                <w:szCs w:val="24"/>
              </w:rPr>
              <w:t>91 678 858,45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руб.;</w:t>
            </w:r>
          </w:p>
          <w:p w:rsidR="00007352" w:rsidRDefault="000872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руб.</w:t>
            </w:r>
            <w:r w:rsidR="00463BD5">
              <w:rPr>
                <w:sz w:val="24"/>
                <w:szCs w:val="24"/>
              </w:rPr>
              <w:t>;</w:t>
            </w:r>
          </w:p>
          <w:p w:rsidR="00463BD5" w:rsidRPr="00463BD5" w:rsidRDefault="00463BD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463BD5">
              <w:rPr>
                <w:b/>
                <w:sz w:val="24"/>
                <w:szCs w:val="24"/>
                <w:u w:val="single"/>
              </w:rPr>
              <w:t>2025 год</w:t>
            </w:r>
            <w:r>
              <w:rPr>
                <w:sz w:val="24"/>
                <w:szCs w:val="24"/>
              </w:rPr>
              <w:t xml:space="preserve"> – </w:t>
            </w:r>
            <w:r w:rsidR="004267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руб.</w:t>
            </w: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Pr="00A22012" w:rsidRDefault="000872A5" w:rsidP="00A22012">
      <w:pPr>
        <w:ind w:firstLine="851"/>
        <w:jc w:val="both"/>
        <w:rPr>
          <w:sz w:val="21"/>
          <w:szCs w:val="21"/>
          <w:shd w:val="clear" w:color="auto" w:fill="FFFFFF"/>
        </w:rPr>
      </w:pPr>
      <w:r>
        <w:rPr>
          <w:rStyle w:val="21"/>
          <w:sz w:val="28"/>
          <w:szCs w:val="28"/>
        </w:rPr>
        <w:lastRenderedPageBreak/>
        <w:t xml:space="preserve">Жилищный фонд г. Струнино составляет 446,3 тыс. квадратных метров. После 01 января 2012 года 34 </w:t>
      </w:r>
      <w:proofErr w:type="gramStart"/>
      <w:r>
        <w:rPr>
          <w:rStyle w:val="21"/>
          <w:sz w:val="28"/>
          <w:szCs w:val="28"/>
        </w:rPr>
        <w:t>многоквартирных</w:t>
      </w:r>
      <w:proofErr w:type="gramEnd"/>
      <w:r>
        <w:rPr>
          <w:rStyle w:val="21"/>
          <w:sz w:val="28"/>
          <w:szCs w:val="28"/>
        </w:rPr>
        <w:t xml:space="preserve"> дома признаны непригодными для проживания, аварийными и подлежащими сносу. Из них 23 МКД признаны аварийными до 01.01.2017 года.  </w:t>
      </w: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программа, и цели 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1"/>
        <w:gridCol w:w="2668"/>
        <w:gridCol w:w="2258"/>
        <w:gridCol w:w="3089"/>
      </w:tblGrid>
      <w:tr w:rsidR="00007352">
        <w:trPr>
          <w:trHeight w:val="1267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программы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Style w:val="2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 этап – 2019 – 2020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2 этап – 2020 – 2021 годы 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 этап – 2021 – 2022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 этап – 2022 – 2023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5 этап – 2023 – 2024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6 этап – 2024 – 2025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2019 - 2025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jc w:val="center"/>
        <w:outlineLvl w:val="0"/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keepNext/>
        <w:jc w:val="center"/>
      </w:pPr>
      <w:r>
        <w:rPr>
          <w:rFonts w:eastAsia="Calibri"/>
          <w:lang w:eastAsia="en-US"/>
        </w:rPr>
        <w:t>Таблица 3. Основные мероприятия Программы</w:t>
      </w:r>
    </w:p>
    <w:tbl>
      <w:tblPr>
        <w:tblpPr w:leftFromText="180" w:rightFromText="180" w:bottomFromText="200" w:vertAnchor="text" w:horzAnchor="margin" w:tblpX="-51" w:tblpY="53"/>
        <w:tblW w:w="5000" w:type="pct"/>
        <w:tblLook w:val="04A0" w:firstRow="1" w:lastRow="0" w:firstColumn="1" w:lastColumn="0" w:noHBand="0" w:noVBand="1"/>
      </w:tblPr>
      <w:tblGrid>
        <w:gridCol w:w="631"/>
        <w:gridCol w:w="1200"/>
        <w:gridCol w:w="1189"/>
        <w:gridCol w:w="1006"/>
        <w:gridCol w:w="1068"/>
        <w:gridCol w:w="186"/>
        <w:gridCol w:w="938"/>
        <w:gridCol w:w="157"/>
        <w:gridCol w:w="968"/>
        <w:gridCol w:w="1146"/>
        <w:gridCol w:w="541"/>
        <w:gridCol w:w="541"/>
      </w:tblGrid>
      <w:tr w:rsidR="00BF35CA">
        <w:trPr>
          <w:trHeight w:val="1265"/>
          <w:tblHeader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6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BF35CA">
        <w:trPr>
          <w:trHeight w:val="435"/>
          <w:tblHeader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МКД, признанных аварийными до 01.01.2017 г.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 МУ «УЖН»     г. Струнино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BF35CA">
        <w:trPr>
          <w:trHeight w:val="1544"/>
          <w:tblHeader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both"/>
            </w:pPr>
            <w:r>
              <w:rPr>
                <w:sz w:val="22"/>
                <w:szCs w:val="22"/>
              </w:rPr>
              <w:t>58246866,66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BF35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53248193,37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BF35C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52917252,34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BF35C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91678858,45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widowControl w:val="0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7352">
        <w:trPr>
          <w:trHeight w:val="447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F35CA">
            <w:pPr>
              <w:jc w:val="both"/>
            </w:pPr>
            <w:r>
              <w:rPr>
                <w:sz w:val="24"/>
                <w:szCs w:val="24"/>
              </w:rPr>
              <w:t>Итого з</w:t>
            </w:r>
            <w:r w:rsidR="007907DA">
              <w:rPr>
                <w:sz w:val="24"/>
                <w:szCs w:val="24"/>
              </w:rPr>
              <w:t xml:space="preserve">а период реализации программы: </w:t>
            </w:r>
            <w:r w:rsidR="00BF35CA">
              <w:rPr>
                <w:sz w:val="24"/>
                <w:szCs w:val="24"/>
              </w:rPr>
              <w:t>256 091 170,82</w:t>
            </w:r>
            <w:r>
              <w:rPr>
                <w:sz w:val="24"/>
                <w:szCs w:val="24"/>
              </w:rPr>
              <w:t xml:space="preserve"> рублей</w:t>
            </w:r>
          </w:p>
        </w:tc>
      </w:tr>
      <w:tr w:rsidR="00007352">
        <w:trPr>
          <w:trHeight w:val="9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 муниципальной 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BF35CA">
        <w:trPr>
          <w:trHeight w:val="41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352">
        <w:trPr>
          <w:trHeight w:val="27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F35CA">
            <w:pPr>
              <w:spacing w:line="276" w:lineRule="auto"/>
              <w:ind w:left="69"/>
              <w:jc w:val="both"/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BF35CA">
              <w:rPr>
                <w:b/>
                <w:sz w:val="24"/>
                <w:szCs w:val="24"/>
              </w:rPr>
              <w:t>256 091 170,82</w:t>
            </w:r>
            <w:r>
              <w:rPr>
                <w:sz w:val="24"/>
                <w:szCs w:val="24"/>
              </w:rPr>
              <w:t xml:space="preserve"> рублей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программой и механизм ее реализации</w:t>
      </w:r>
    </w:p>
    <w:p w:rsidR="00007352" w:rsidRDefault="00007352">
      <w:pPr>
        <w:jc w:val="both"/>
        <w:rPr>
          <w:rStyle w:val="21"/>
          <w:sz w:val="24"/>
          <w:szCs w:val="24"/>
        </w:rPr>
      </w:pPr>
    </w:p>
    <w:p w:rsidR="00007352" w:rsidRDefault="000872A5">
      <w:pPr>
        <w:pStyle w:val="ConsPlusNormal"/>
        <w:ind w:left="-142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left="-142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7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Переселение граждан из аварийного жилищного фонда осуществляется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jc w:val="both"/>
      </w:pPr>
      <w:r>
        <w:t xml:space="preserve">   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jc w:val="both"/>
      </w:pPr>
      <w:r>
        <w:t xml:space="preserve">   </w:t>
      </w: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2000"/>
        <w:gridCol w:w="1110"/>
        <w:gridCol w:w="972"/>
        <w:gridCol w:w="846"/>
        <w:gridCol w:w="846"/>
        <w:gridCol w:w="844"/>
        <w:gridCol w:w="828"/>
        <w:gridCol w:w="827"/>
        <w:gridCol w:w="896"/>
      </w:tblGrid>
      <w:tr w:rsidR="00007352">
        <w:trPr>
          <w:trHeight w:val="604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:rsidR="00007352" w:rsidRDefault="0000735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19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Значения показателей при реализации </w:t>
            </w:r>
            <w:proofErr w:type="spellStart"/>
            <w:r>
              <w:rPr>
                <w:sz w:val="22"/>
                <w:szCs w:val="22"/>
              </w:rPr>
              <w:t>программно</w:t>
            </w:r>
            <w:proofErr w:type="spellEnd"/>
            <w:r>
              <w:rPr>
                <w:sz w:val="22"/>
                <w:szCs w:val="22"/>
              </w:rPr>
              <w:t xml:space="preserve"> - целевого метода</w:t>
            </w:r>
          </w:p>
        </w:tc>
      </w:tr>
      <w:tr w:rsidR="00007352">
        <w:trPr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</w:tr>
      <w:tr w:rsidR="00007352">
        <w:trPr>
          <w:trHeight w:val="225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Площадь аварийного жилого фонда, жители которого расселены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1041,57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1428,95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1391,17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1391,17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3720,7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3720,7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3720,7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105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переселяемых жителей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Чел.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210</w:t>
            </w:r>
          </w:p>
        </w:tc>
      </w:tr>
    </w:tbl>
    <w:p w:rsidR="00007352" w:rsidRDefault="00007352">
      <w:pPr>
        <w:rPr>
          <w:b/>
          <w:color w:val="FF0000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986"/>
        <w:gridCol w:w="1371"/>
        <w:gridCol w:w="1481"/>
        <w:gridCol w:w="1596"/>
        <w:gridCol w:w="1056"/>
        <w:gridCol w:w="656"/>
        <w:gridCol w:w="656"/>
        <w:gridCol w:w="1229"/>
      </w:tblGrid>
      <w:tr w:rsidR="00007352" w:rsidTr="00667D01">
        <w:trPr>
          <w:trHeight w:val="312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финансирования, руб.</w:t>
            </w:r>
          </w:p>
        </w:tc>
        <w:tc>
          <w:tcPr>
            <w:tcW w:w="80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007352" w:rsidTr="00667D01">
        <w:trPr>
          <w:trHeight w:val="663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2024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  <w:p w:rsidR="00007352" w:rsidRDefault="00007352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</w:p>
        </w:tc>
      </w:tr>
      <w:tr w:rsidR="00007352" w:rsidTr="00667D0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45800824,72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43362187,01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43362187,01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81908058,56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A72ADD" w:rsidP="00667D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214433257,30</w:t>
            </w:r>
          </w:p>
        </w:tc>
      </w:tr>
      <w:tr w:rsidR="00007352" w:rsidTr="00667D0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Областной бюджет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6679188,58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7686506,36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7686506,36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 w:rsidP="00B90FEE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7814052,33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A72ADD" w:rsidP="00667D01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29866253,63</w:t>
            </w:r>
          </w:p>
        </w:tc>
      </w:tr>
      <w:tr w:rsidR="00007352" w:rsidRPr="00667D01" w:rsidTr="00667D01">
        <w:trPr>
          <w:trHeight w:val="65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Местный бюджет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</w:pPr>
            <w:r>
              <w:rPr>
                <w:rStyle w:val="21"/>
                <w:sz w:val="24"/>
                <w:szCs w:val="24"/>
              </w:rPr>
              <w:t>5766853,36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2199500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1868558,97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1956747,56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A72ADD" w:rsidP="00667D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11791659,89</w:t>
            </w:r>
          </w:p>
        </w:tc>
      </w:tr>
      <w:tr w:rsidR="00007352" w:rsidTr="00667D01">
        <w:trPr>
          <w:trHeight w:val="45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D61939" w:rsidRDefault="000872A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D61939">
              <w:rPr>
                <w:rStyle w:val="21"/>
                <w:b/>
                <w:sz w:val="24"/>
                <w:szCs w:val="24"/>
              </w:rPr>
              <w:t>Итого: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A72ADD" w:rsidRDefault="00A72ADD">
            <w:pPr>
              <w:tabs>
                <w:tab w:val="left" w:pos="1950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A72ADD">
              <w:rPr>
                <w:sz w:val="22"/>
                <w:szCs w:val="22"/>
              </w:rPr>
              <w:t>58246866,66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53248193,37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72ADD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52917252,34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AE" w:rsidRDefault="00A72ADD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91678858,45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667D01" w:rsidRDefault="00A72ADD" w:rsidP="00667D01">
            <w:pPr>
              <w:tabs>
                <w:tab w:val="left" w:pos="195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256091170,82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внебюджетные средства.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программы можно выделить следующий риск, оказывающий влияние на достижение целей и задач программы – 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A22012" w:rsidRDefault="00A22012">
      <w:pPr>
        <w:rPr>
          <w:rFonts w:ascii="Arial" w:hAnsi="Arial" w:cs="Arial"/>
        </w:rPr>
      </w:pPr>
    </w:p>
    <w:p w:rsidR="00A22012" w:rsidRDefault="00A22012">
      <w:pPr>
        <w:rPr>
          <w:rFonts w:ascii="Arial" w:hAnsi="Arial" w:cs="Arial"/>
        </w:rPr>
      </w:pPr>
    </w:p>
    <w:p w:rsidR="00A22012" w:rsidRDefault="00A2201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jc w:val="center"/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Переселение граждан из аварийного жилищного фонда муниципального образования г. Струнино»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2019-2025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364C69">
              <w:rPr>
                <w:sz w:val="26"/>
                <w:szCs w:val="26"/>
              </w:rPr>
              <w:t xml:space="preserve"> </w:t>
            </w:r>
            <w:r w:rsidR="00997AC6" w:rsidRPr="00072209">
              <w:rPr>
                <w:sz w:val="26"/>
                <w:szCs w:val="26"/>
              </w:rPr>
              <w:t>22</w:t>
            </w:r>
            <w:r w:rsidR="00DD2D89" w:rsidRPr="00072209">
              <w:rPr>
                <w:sz w:val="26"/>
                <w:szCs w:val="26"/>
              </w:rPr>
              <w:t>4</w:t>
            </w:r>
            <w:r w:rsidR="00997AC6" w:rsidRPr="00072209">
              <w:rPr>
                <w:sz w:val="26"/>
                <w:szCs w:val="26"/>
              </w:rPr>
              <w:t> 358 923,16</w:t>
            </w:r>
            <w:r w:rsidR="00364C69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федерального бюджета </w:t>
            </w:r>
            <w:r w:rsidR="00364C69">
              <w:rPr>
                <w:sz w:val="26"/>
                <w:szCs w:val="26"/>
              </w:rPr>
              <w:t xml:space="preserve">  </w:t>
            </w:r>
            <w:r w:rsidR="00915E7E">
              <w:rPr>
                <w:sz w:val="26"/>
                <w:szCs w:val="26"/>
              </w:rPr>
              <w:t>214 433 257,3</w:t>
            </w:r>
            <w:r w:rsidR="00364C6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2019 год </w:t>
            </w:r>
            <w:r>
              <w:rPr>
                <w:sz w:val="26"/>
                <w:szCs w:val="26"/>
              </w:rPr>
              <w:t>– 45 800 824,72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2020 год </w:t>
            </w:r>
            <w:r>
              <w:rPr>
                <w:sz w:val="26"/>
                <w:szCs w:val="26"/>
              </w:rPr>
              <w:t>– 43 362 187,01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 –</w:t>
            </w:r>
            <w:r>
              <w:rPr>
                <w:sz w:val="26"/>
                <w:szCs w:val="26"/>
              </w:rPr>
              <w:t xml:space="preserve"> 43</w:t>
            </w:r>
            <w:r w:rsidR="00364C69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36</w:t>
            </w:r>
            <w:r w:rsidR="00364C69">
              <w:rPr>
                <w:sz w:val="26"/>
                <w:szCs w:val="26"/>
              </w:rPr>
              <w:t>2 187,01</w:t>
            </w:r>
            <w:r>
              <w:rPr>
                <w:sz w:val="26"/>
                <w:szCs w:val="26"/>
              </w:rPr>
              <w:t xml:space="preserve">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 w:rsidR="00364C69" w:rsidRPr="00364C69">
              <w:rPr>
                <w:sz w:val="26"/>
                <w:szCs w:val="26"/>
              </w:rPr>
              <w:t>81 908 058,56</w:t>
            </w:r>
            <w:r w:rsidRPr="00364C69">
              <w:rPr>
                <w:sz w:val="26"/>
                <w:szCs w:val="26"/>
              </w:rPr>
              <w:t xml:space="preserve"> руб</w:t>
            </w:r>
            <w:r>
              <w:rPr>
                <w:sz w:val="26"/>
                <w:szCs w:val="26"/>
              </w:rPr>
              <w:t>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</w:t>
            </w:r>
            <w:r w:rsidR="008B46F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8B46F3" w:rsidRPr="008B46F3" w:rsidRDefault="008B46F3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</w:t>
            </w:r>
            <w:r w:rsidR="006A3994">
              <w:rPr>
                <w:sz w:val="26"/>
                <w:szCs w:val="26"/>
              </w:rPr>
              <w:t xml:space="preserve"> </w:t>
            </w:r>
            <w:r w:rsidR="0028647B">
              <w:rPr>
                <w:sz w:val="26"/>
                <w:szCs w:val="26"/>
              </w:rPr>
              <w:t>3 282 141,68</w:t>
            </w:r>
            <w:r>
              <w:rPr>
                <w:sz w:val="26"/>
                <w:szCs w:val="26"/>
              </w:rPr>
              <w:t xml:space="preserve"> руб.;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2019 год</w:t>
            </w:r>
            <w:r>
              <w:rPr>
                <w:sz w:val="26"/>
                <w:szCs w:val="26"/>
              </w:rPr>
              <w:t xml:space="preserve"> – 701 033,03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2020 год</w:t>
            </w:r>
            <w:r>
              <w:rPr>
                <w:sz w:val="26"/>
                <w:szCs w:val="26"/>
              </w:rPr>
              <w:t xml:space="preserve"> – 663 706,94 рублей;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663</w:t>
            </w:r>
            <w:r w:rsidR="006A399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7</w:t>
            </w:r>
            <w:r w:rsidR="006A3994">
              <w:rPr>
                <w:sz w:val="26"/>
                <w:szCs w:val="26"/>
              </w:rPr>
              <w:t>06,94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6A3994">
              <w:rPr>
                <w:sz w:val="26"/>
                <w:szCs w:val="26"/>
              </w:rPr>
              <w:t>1 253 694,77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</w:t>
            </w:r>
            <w:r w:rsidR="008B46F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8B46F3" w:rsidRPr="0083548F" w:rsidRDefault="008B46F3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  <w:p w:rsidR="00007352" w:rsidRDefault="000872A5">
            <w:pPr>
              <w:keepNext/>
              <w:jc w:val="both"/>
            </w:pPr>
            <w:r>
              <w:rPr>
                <w:sz w:val="26"/>
                <w:szCs w:val="26"/>
              </w:rPr>
              <w:t xml:space="preserve">- средства бюджета города Струнино </w:t>
            </w:r>
            <w:r w:rsidR="00FD3E57">
              <w:rPr>
                <w:sz w:val="26"/>
                <w:szCs w:val="26"/>
              </w:rPr>
              <w:t>6 643 524,18</w:t>
            </w:r>
            <w:r>
              <w:rPr>
                <w:sz w:val="26"/>
                <w:szCs w:val="26"/>
              </w:rPr>
              <w:t xml:space="preserve"> руб.; в том числе по годам:</w:t>
            </w:r>
          </w:p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5 452 213,59 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B37883">
              <w:rPr>
                <w:rFonts w:ascii="Times New Roman" w:hAnsi="Times New Roman" w:cs="Times New Roman"/>
                <w:sz w:val="26"/>
                <w:szCs w:val="26"/>
              </w:rPr>
              <w:t>552 176,68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B37883">
              <w:rPr>
                <w:sz w:val="26"/>
                <w:szCs w:val="26"/>
              </w:rPr>
              <w:t>221 235,65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B37883">
              <w:rPr>
                <w:rFonts w:ascii="Times New Roman" w:hAnsi="Times New Roman" w:cs="Times New Roman"/>
                <w:sz w:val="26"/>
                <w:szCs w:val="26"/>
              </w:rPr>
              <w:t>417 898,26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>
              <w:rPr>
                <w:sz w:val="26"/>
                <w:szCs w:val="26"/>
              </w:rPr>
              <w:t xml:space="preserve"> – 0 руб.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Pr="00133C11" w:rsidRDefault="000872A5">
            <w:pPr>
              <w:pStyle w:val="ConsPlusNormal"/>
              <w:widowControl/>
              <w:ind w:firstLine="0"/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51 954 071,34 руб.;  </w:t>
            </w:r>
          </w:p>
          <w:p w:rsidR="00007352" w:rsidRPr="00133C11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133C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D3D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33C11">
              <w:rPr>
                <w:rFonts w:ascii="Times New Roman" w:hAnsi="Times New Roman" w:cs="Times New Roman"/>
                <w:sz w:val="26"/>
                <w:szCs w:val="26"/>
              </w:rPr>
              <w:t> 578 070,63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2021 год</w:t>
            </w:r>
            <w:r w:rsidR="005D1A01">
              <w:rPr>
                <w:sz w:val="26"/>
                <w:szCs w:val="26"/>
              </w:rPr>
              <w:t xml:space="preserve"> – 44 247 129,60</w:t>
            </w:r>
            <w:r w:rsidRPr="00133C11">
              <w:rPr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3C1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A03F1C">
              <w:rPr>
                <w:rFonts w:ascii="Times New Roman" w:hAnsi="Times New Roman" w:cs="Times New Roman"/>
                <w:sz w:val="26"/>
                <w:szCs w:val="26"/>
              </w:rPr>
              <w:t>83 579 651,59</w:t>
            </w:r>
            <w:r w:rsidRPr="00133C11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Pr="00133C11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2023 год</w:t>
            </w:r>
            <w:r w:rsidRPr="00133C11"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 w:rsidRPr="00133C11">
              <w:rPr>
                <w:b/>
                <w:sz w:val="26"/>
                <w:szCs w:val="26"/>
                <w:u w:val="single"/>
              </w:rPr>
              <w:t>2024 год</w:t>
            </w:r>
            <w:r w:rsidRPr="00133C11">
              <w:rPr>
                <w:sz w:val="26"/>
                <w:szCs w:val="26"/>
              </w:rPr>
              <w:t xml:space="preserve"> – 0 руб.</w:t>
            </w:r>
            <w:r w:rsidR="008B46F3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</w:t>
            </w:r>
          </w:p>
          <w:p w:rsidR="008B46F3" w:rsidRPr="008B46F3" w:rsidRDefault="008B46F3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</w:tc>
      </w:tr>
    </w:tbl>
    <w:p w:rsidR="00007352" w:rsidRDefault="00007352">
      <w:pPr>
        <w:rPr>
          <w:b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 xml:space="preserve">На территории МО г. Струнино 23 МКД признаны аварийными после 01.01.2012 г.  и до 01.01.2017 г., что составляет 14221,12 квадратных метров. 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lastRenderedPageBreak/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007352" w:rsidRDefault="00007352">
            <w:pPr>
              <w:jc w:val="both"/>
              <w:rPr>
                <w:rStyle w:val="2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 этап – 2019 – 2020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2 этап – 2020 – 2021 годы 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 этап – 2021 – 2022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 этап – 2022 – 2023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5 этап – 2023 – 2024 годы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6 этап – 2024 – 2025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2019 - 2025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outlineLvl w:val="0"/>
        <w:rPr>
          <w:b/>
        </w:rPr>
      </w:pPr>
    </w:p>
    <w:p w:rsidR="00007352" w:rsidRDefault="00007352">
      <w:pPr>
        <w:widowControl w:val="0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07352">
      <w:pPr>
        <w:keepNext/>
        <w:jc w:val="center"/>
        <w:rPr>
          <w:rFonts w:eastAsia="Calibri"/>
          <w:lang w:eastAsia="en-US"/>
        </w:rPr>
      </w:pPr>
    </w:p>
    <w:p w:rsidR="00007352" w:rsidRDefault="000872A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643"/>
        <w:gridCol w:w="1381"/>
        <w:gridCol w:w="1040"/>
        <w:gridCol w:w="957"/>
        <w:gridCol w:w="297"/>
        <w:gridCol w:w="468"/>
        <w:gridCol w:w="518"/>
        <w:gridCol w:w="191"/>
        <w:gridCol w:w="828"/>
        <w:gridCol w:w="22"/>
        <w:gridCol w:w="851"/>
        <w:gridCol w:w="7"/>
        <w:gridCol w:w="843"/>
        <w:gridCol w:w="284"/>
        <w:gridCol w:w="425"/>
        <w:gridCol w:w="190"/>
        <w:gridCol w:w="626"/>
      </w:tblGrid>
      <w:tr w:rsidR="00505715" w:rsidTr="004B2CA5">
        <w:trPr>
          <w:trHeight w:val="990"/>
          <w:tblHeader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5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4B2CA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4B2CA5" w:rsidTr="00221050">
        <w:trPr>
          <w:trHeight w:val="971"/>
          <w:tblHeader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после  01.01.2012 года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221050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4B2CA5" w:rsidTr="00221050">
        <w:trPr>
          <w:trHeight w:val="1378"/>
          <w:tblHeader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CA5" w:rsidRDefault="004B2CA5" w:rsidP="004B2CA5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4B2CA5" w:rsidRDefault="004B2CA5" w:rsidP="004B2CA5">
            <w:pPr>
              <w:widowControl w:val="0"/>
              <w:spacing w:line="276" w:lineRule="auto"/>
            </w:pPr>
            <w:r>
              <w:rPr>
                <w:sz w:val="20"/>
                <w:szCs w:val="20"/>
              </w:rPr>
              <w:t>51954071,34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4B2CA5" w:rsidRDefault="004B2CA5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44578070,63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4B2CA5" w:rsidRDefault="004B2CA5" w:rsidP="004B2CA5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44247129,60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83579651,59</w:t>
            </w:r>
          </w:p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4B2CA5" w:rsidRDefault="004B2CA5" w:rsidP="004B2CA5">
            <w:pPr>
              <w:widowControl w:val="0"/>
              <w:spacing w:line="276" w:lineRule="auto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B2CA5" w:rsidRDefault="004B2CA5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CA5" w:rsidRDefault="004B2CA5" w:rsidP="004B2CA5">
            <w:pPr>
              <w:rPr>
                <w:sz w:val="22"/>
                <w:szCs w:val="22"/>
              </w:rPr>
            </w:pPr>
          </w:p>
          <w:p w:rsidR="004B2CA5" w:rsidRDefault="00221050" w:rsidP="004B2CA5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7352" w:rsidTr="004B2CA5">
        <w:trPr>
          <w:trHeight w:val="9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505715" w:rsidTr="004B2CA5">
        <w:trPr>
          <w:trHeight w:val="39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4B2CA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4B2CA5">
        <w:trPr>
          <w:trHeight w:val="2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4B2CA5">
            <w:pPr>
              <w:spacing w:line="276" w:lineRule="auto"/>
              <w:jc w:val="both"/>
            </w:pPr>
            <w:r>
              <w:rPr>
                <w:b/>
                <w:sz w:val="24"/>
                <w:szCs w:val="24"/>
              </w:rPr>
              <w:t xml:space="preserve">Итого: </w:t>
            </w:r>
            <w:r w:rsidR="00D116CE">
              <w:rPr>
                <w:b/>
                <w:sz w:val="24"/>
                <w:szCs w:val="24"/>
              </w:rPr>
              <w:t>22</w:t>
            </w:r>
            <w:r w:rsidR="00805B88">
              <w:rPr>
                <w:b/>
                <w:sz w:val="24"/>
                <w:szCs w:val="24"/>
              </w:rPr>
              <w:t>4</w:t>
            </w:r>
            <w:r w:rsidR="00D116CE">
              <w:rPr>
                <w:b/>
                <w:sz w:val="24"/>
                <w:szCs w:val="24"/>
              </w:rPr>
              <w:t> 358 923,16</w:t>
            </w:r>
          </w:p>
          <w:p w:rsidR="00007352" w:rsidRDefault="000872A5" w:rsidP="004B2C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51 954 071,34 руб.;  </w:t>
            </w:r>
          </w:p>
          <w:p w:rsidR="00007352" w:rsidRDefault="000872A5" w:rsidP="004B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 w:rsidR="00D116CE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34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6CE">
              <w:rPr>
                <w:rFonts w:ascii="Times New Roman" w:hAnsi="Times New Roman" w:cs="Times New Roman"/>
                <w:sz w:val="24"/>
                <w:szCs w:val="24"/>
              </w:rPr>
              <w:t> 578 070,63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D116CE">
              <w:rPr>
                <w:sz w:val="24"/>
                <w:szCs w:val="24"/>
              </w:rPr>
              <w:t>44 247 129,60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D116CE">
              <w:rPr>
                <w:rFonts w:ascii="Times New Roman" w:hAnsi="Times New Roman" w:cs="Times New Roman"/>
                <w:sz w:val="24"/>
                <w:szCs w:val="24"/>
              </w:rPr>
              <w:t>83 579 651,59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0 руб.;</w:t>
            </w:r>
          </w:p>
          <w:p w:rsidR="00007352" w:rsidRDefault="000872A5" w:rsidP="004B2C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 w:rsidR="00913D91">
              <w:rPr>
                <w:sz w:val="24"/>
                <w:szCs w:val="24"/>
              </w:rPr>
              <w:t xml:space="preserve"> – 0 руб.;</w:t>
            </w:r>
          </w:p>
          <w:p w:rsidR="00913D91" w:rsidRPr="00913D91" w:rsidRDefault="00913D91" w:rsidP="004B2CA5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8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"/>
        <w:gridCol w:w="1762"/>
        <w:gridCol w:w="1021"/>
        <w:gridCol w:w="895"/>
        <w:gridCol w:w="951"/>
        <w:gridCol w:w="820"/>
        <w:gridCol w:w="897"/>
        <w:gridCol w:w="952"/>
        <w:gridCol w:w="950"/>
        <w:gridCol w:w="925"/>
      </w:tblGrid>
      <w:tr w:rsidR="00007352">
        <w:trPr>
          <w:trHeight w:val="878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Базовые значения</w:t>
            </w:r>
          </w:p>
        </w:tc>
        <w:tc>
          <w:tcPr>
            <w:tcW w:w="575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007352">
        <w:trPr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007352">
        <w:trPr>
          <w:trHeight w:val="25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1258,04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1194,9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1194,9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3524,43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3524,43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3524,43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101</w:t>
            </w:r>
          </w:p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205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926"/>
        <w:gridCol w:w="1266"/>
        <w:gridCol w:w="1266"/>
        <w:gridCol w:w="1266"/>
        <w:gridCol w:w="1266"/>
        <w:gridCol w:w="773"/>
        <w:gridCol w:w="696"/>
        <w:gridCol w:w="696"/>
        <w:gridCol w:w="811"/>
      </w:tblGrid>
      <w:tr w:rsidR="00007352" w:rsidTr="00EA23E0">
        <w:trPr>
          <w:trHeight w:val="418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007352" w:rsidTr="00EA23E0">
        <w:trPr>
          <w:trHeight w:val="423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007352" w:rsidTr="00EA23E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45800824,72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43362187,01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7B37B4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43362187,01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7B37B4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81908058,56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7B37B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214433257,30</w:t>
            </w:r>
          </w:p>
        </w:tc>
      </w:tr>
      <w:tr w:rsidR="00007352" w:rsidTr="00EA23E0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</w:pPr>
            <w:r>
              <w:rPr>
                <w:rStyle w:val="21"/>
                <w:sz w:val="20"/>
                <w:szCs w:val="20"/>
              </w:rPr>
              <w:t>5452213,59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7075B0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552 176,68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7075B0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221 235,65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7075B0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417 898,26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7075B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6643524,18</w:t>
            </w:r>
          </w:p>
        </w:tc>
      </w:tr>
      <w:tr w:rsidR="00007352" w:rsidTr="00EA23E0">
        <w:trPr>
          <w:trHeight w:val="53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701033,03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0A17E9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663706,94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25775">
            <w:pPr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663706,94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2577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1253694,77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F25775">
            <w:pPr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3282141,68</w:t>
            </w:r>
          </w:p>
        </w:tc>
      </w:tr>
      <w:tr w:rsidR="00007352" w:rsidTr="00EA23E0">
        <w:trPr>
          <w:trHeight w:val="418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both"/>
            </w:pPr>
            <w:r>
              <w:rPr>
                <w:rStyle w:val="21"/>
                <w:sz w:val="20"/>
                <w:szCs w:val="20"/>
              </w:rPr>
              <w:t>51954071,34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25775" w:rsidP="00347FF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4</w:t>
            </w:r>
            <w:r w:rsidR="00347FF5">
              <w:rPr>
                <w:rStyle w:val="21"/>
                <w:sz w:val="20"/>
                <w:szCs w:val="20"/>
              </w:rPr>
              <w:t>4</w:t>
            </w:r>
            <w:r>
              <w:rPr>
                <w:rStyle w:val="21"/>
                <w:sz w:val="20"/>
                <w:szCs w:val="20"/>
              </w:rPr>
              <w:t>578070,63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2577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44247129,60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F2577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83579651,59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Pr="000A17E9" w:rsidRDefault="00F25775" w:rsidP="00805B88">
            <w:pPr>
              <w:tabs>
                <w:tab w:val="left" w:pos="195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05B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358923,16</w:t>
            </w:r>
          </w:p>
        </w:tc>
      </w:tr>
    </w:tbl>
    <w:p w:rsidR="00007352" w:rsidRDefault="00007352">
      <w:pPr>
        <w:tabs>
          <w:tab w:val="left" w:pos="1950"/>
        </w:tabs>
        <w:jc w:val="both"/>
        <w:rPr>
          <w:rStyle w:val="21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федерального бюджета;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 xml:space="preserve">В рамках реализации подпрограммы можно выделить следующий риск, оказывающий влияние на достижение целей и задач подпрограммы – </w:t>
      </w:r>
      <w:r>
        <w:lastRenderedPageBreak/>
        <w:t>недостаточное  ресурсное обеспечение 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tabs>
          <w:tab w:val="left" w:pos="7860"/>
        </w:tabs>
        <w:jc w:val="center"/>
      </w:pPr>
      <w:r>
        <w:rPr>
          <w:b/>
        </w:rPr>
        <w:t xml:space="preserve">                                                                                                  </w:t>
      </w:r>
    </w:p>
    <w:p w:rsidR="00007352" w:rsidRDefault="000872A5">
      <w:pPr>
        <w:tabs>
          <w:tab w:val="left" w:pos="7860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Приложение №1 к подпрограмме</w:t>
      </w:r>
    </w:p>
    <w:p w:rsidR="00007352" w:rsidRDefault="00007352">
      <w:pPr>
        <w:jc w:val="center"/>
      </w:pP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до 01.01.2017 года </w:t>
      </w:r>
    </w:p>
    <w:p w:rsidR="00007352" w:rsidRDefault="00007352">
      <w:pPr>
        <w:rPr>
          <w:b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545"/>
        <w:gridCol w:w="2639"/>
        <w:gridCol w:w="2225"/>
        <w:gridCol w:w="1544"/>
        <w:gridCol w:w="1261"/>
        <w:gridCol w:w="1284"/>
      </w:tblGrid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Вокзальный,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199 от 13.06.2013г.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599,1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д.5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352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353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488,0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енинский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>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354 от 11.10.2013г.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1935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288,76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д.20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413 от 21.08.2014г.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429,3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Первомайская, д.3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478 от 26.09.2014г.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234,9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д.30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565 от 14.11.2014г.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487,8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Больничный проезд,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№365 от 29.05.2015г.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242,6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Островского,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454 от 01.07.2015г.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1902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1412,4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672 от 29.09.2015г.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229,88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726 от 20.10.2015г.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1260,3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Фрунзе,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798 от 23.11.2015г. 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674,3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840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1953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1802,68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Ленинский, д.2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841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415,7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ПМК-19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842 от 08.12.2015г.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252,9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14 от 20.01.2016г.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1950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393,0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аречная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274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595,06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пос. Ленинский,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275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420,47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.Л</w:t>
            </w:r>
            <w:proofErr w:type="gramEnd"/>
            <w:r>
              <w:rPr>
                <w:sz w:val="22"/>
                <w:szCs w:val="22"/>
                <w:lang w:eastAsia="en-US"/>
              </w:rPr>
              <w:t>ермонтова</w:t>
            </w:r>
            <w:proofErr w:type="spellEnd"/>
            <w:r>
              <w:rPr>
                <w:sz w:val="22"/>
                <w:szCs w:val="22"/>
                <w:lang w:eastAsia="en-US"/>
              </w:rPr>
              <w:t>, д.9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276 от 11.05.2016г.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1925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Фрунзе, д.6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491 от 15.08.2016г.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1928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658,2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пл. Кирова, д.4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720 от 02.12.2016г.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1934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882,7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д.13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721 от </w:t>
            </w:r>
            <w:r>
              <w:rPr>
                <w:sz w:val="22"/>
                <w:szCs w:val="22"/>
                <w:lang w:eastAsia="en-US"/>
              </w:rPr>
              <w:lastRenderedPageBreak/>
              <w:t>02.12.2016г.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1952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957,2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</w:tr>
      <w:tr w:rsidR="00007352">
        <w:tc>
          <w:tcPr>
            <w:tcW w:w="548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2707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sz w:val="22"/>
                <w:szCs w:val="22"/>
                <w:lang w:eastAsia="en-US"/>
              </w:rPr>
              <w:t>.З</w:t>
            </w:r>
            <w:proofErr w:type="gramEnd"/>
            <w:r>
              <w:rPr>
                <w:sz w:val="22"/>
                <w:szCs w:val="22"/>
                <w:lang w:eastAsia="en-US"/>
              </w:rPr>
              <w:t>аречная</w:t>
            </w:r>
            <w:proofErr w:type="spellEnd"/>
            <w:r>
              <w:rPr>
                <w:sz w:val="22"/>
                <w:szCs w:val="22"/>
                <w:lang w:eastAsia="en-US"/>
              </w:rPr>
              <w:t>, д.1</w:t>
            </w:r>
          </w:p>
        </w:tc>
        <w:tc>
          <w:tcPr>
            <w:tcW w:w="226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763 от 20.12.2016г.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1942</w:t>
            </w:r>
          </w:p>
        </w:tc>
        <w:tc>
          <w:tcPr>
            <w:tcW w:w="1273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1084,67</w:t>
            </w:r>
          </w:p>
        </w:tc>
        <w:tc>
          <w:tcPr>
            <w:tcW w:w="128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</w:tr>
    </w:tbl>
    <w:p w:rsidR="00007352" w:rsidRPr="001B012F" w:rsidRDefault="00007352" w:rsidP="001B012F">
      <w:pPr>
        <w:jc w:val="both"/>
        <w:rPr>
          <w:sz w:val="32"/>
          <w:szCs w:val="32"/>
        </w:rPr>
      </w:pP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ПОДПРОГРАММА</w:t>
      </w: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Обеспечение проживающих в аварийном жилищном фонде граждан жилыми помещениями»</w:t>
      </w:r>
    </w:p>
    <w:p w:rsidR="00007352" w:rsidRDefault="000073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подпрограммы </w:t>
      </w:r>
    </w:p>
    <w:p w:rsidR="00007352" w:rsidRDefault="0000735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007352">
        <w:trPr>
          <w:cantSplit/>
          <w:trHeight w:val="71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«Обеспечение устойчивого сокращения непригодного для проживания жилищного фонда муниципального образования г. Струнино»</w:t>
            </w:r>
          </w:p>
        </w:tc>
      </w:tr>
      <w:tr w:rsidR="00007352">
        <w:trPr>
          <w:cantSplit/>
          <w:trHeight w:val="3309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разработки  муниципальной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ФЗ № 131-ФЗ  от 06.10.2003 "Об общих принципах организации местного самоуправления в Российской  Федерации";</w:t>
            </w:r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-Жилищный кодекс Российской Федерации;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Постановление  администрации  Владимирской области от 28.03.2019 г. №235 "Об утверждении областной адресной программы "Обеспечение устойчивого сокращения непригодного для проживания жилищного фонда Владимирской области";</w:t>
            </w:r>
          </w:p>
          <w:p w:rsidR="00007352" w:rsidRDefault="000872A5">
            <w:pPr>
              <w:pStyle w:val="11"/>
              <w:contextualSpacing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Распоряжение Правительства РФ от 26.09.2013 N 1743-р (ред. от 30.08.2017) "Об утверждении комплекса мер, направленных на решение задач, связанных с ликвидацией аварийного жилищного фонда"</w:t>
            </w:r>
          </w:p>
        </w:tc>
      </w:tr>
      <w:tr w:rsidR="00007352">
        <w:trPr>
          <w:cantSplit/>
          <w:trHeight w:val="356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муниципальной 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город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Струнино Александровского района Владимирской области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Подпрограммы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Создание безопасных и благоприятных условий проживания граждан на территории МО г. Струнино;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Переселение граждан из жилых помещений, находящихся в аварийных многоквартирных домах, в благоустроенные жилые помещения в возможно сжатые сроки;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Ликвидация (реконструкция) аварийных жилых домов;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Развитие жилищного строительства.              </w:t>
            </w:r>
          </w:p>
        </w:tc>
      </w:tr>
      <w:tr w:rsidR="00007352">
        <w:trPr>
          <w:cantSplit/>
          <w:trHeight w:val="375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основных мероприятий     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  ЖКХ  МУ «УЖН» г. Струнино, бюджетный отдел МУ «УЖН»   </w:t>
            </w:r>
          </w:p>
        </w:tc>
      </w:tr>
      <w:tr w:rsidR="00007352">
        <w:trPr>
          <w:cantSplit/>
          <w:trHeight w:val="582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2019-2025 годы</w:t>
            </w:r>
          </w:p>
          <w:p w:rsidR="00007352" w:rsidRDefault="000073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007352">
        <w:trPr>
          <w:cantSplit/>
          <w:trHeight w:val="858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Индикаторы достижения цели  Подпрограммы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Площадь аварийного жилого фонда (количество квадратных метров), жители которого расселены в результате выполнения программы;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Число переселенных жителей в результате реализации программы.                         </w:t>
            </w:r>
          </w:p>
        </w:tc>
      </w:tr>
      <w:tr w:rsidR="00007352">
        <w:trPr>
          <w:cantSplit/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финансирования Подпрограммы на весь период ее реализации составляет </w:t>
            </w:r>
            <w:r w:rsidR="00123AB1">
              <w:rPr>
                <w:sz w:val="26"/>
                <w:szCs w:val="26"/>
              </w:rPr>
              <w:t xml:space="preserve">31 732 247,66 </w:t>
            </w:r>
            <w:r>
              <w:rPr>
                <w:sz w:val="26"/>
                <w:szCs w:val="26"/>
              </w:rPr>
              <w:t>руб. в том числе: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федерального бюджета 0 рублей; в том числе по годам: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2019 год </w:t>
            </w:r>
            <w:r>
              <w:rPr>
                <w:sz w:val="26"/>
                <w:szCs w:val="26"/>
              </w:rPr>
              <w:t>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2020 год </w:t>
            </w:r>
            <w:r>
              <w:rPr>
                <w:sz w:val="26"/>
                <w:szCs w:val="26"/>
              </w:rPr>
              <w:t>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0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</w:t>
            </w:r>
            <w:r>
              <w:rPr>
                <w:b/>
                <w:sz w:val="26"/>
                <w:szCs w:val="26"/>
              </w:rPr>
              <w:t xml:space="preserve">д – </w:t>
            </w:r>
            <w:r>
              <w:rPr>
                <w:sz w:val="26"/>
                <w:szCs w:val="26"/>
              </w:rPr>
              <w:t>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руб.;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</w:t>
            </w:r>
            <w:r>
              <w:rPr>
                <w:sz w:val="26"/>
                <w:szCs w:val="26"/>
              </w:rPr>
              <w:t xml:space="preserve"> </w:t>
            </w:r>
            <w:r w:rsidRPr="0022521E">
              <w:rPr>
                <w:sz w:val="26"/>
                <w:szCs w:val="26"/>
              </w:rPr>
              <w:t>руб.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областного бюджета  </w:t>
            </w:r>
            <w:r w:rsidR="00951F21">
              <w:rPr>
                <w:sz w:val="26"/>
                <w:szCs w:val="26"/>
              </w:rPr>
              <w:t>26 584 111,95</w:t>
            </w:r>
            <w:r>
              <w:rPr>
                <w:sz w:val="26"/>
                <w:szCs w:val="26"/>
              </w:rPr>
              <w:t xml:space="preserve"> руб.; в том числе по годам: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2019 год</w:t>
            </w:r>
            <w:r>
              <w:rPr>
                <w:sz w:val="26"/>
                <w:szCs w:val="26"/>
              </w:rPr>
              <w:t xml:space="preserve"> – 5 978 155,55 руб.; 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2020 год</w:t>
            </w:r>
            <w:r>
              <w:rPr>
                <w:sz w:val="26"/>
                <w:szCs w:val="26"/>
              </w:rPr>
              <w:t xml:space="preserve"> – </w:t>
            </w:r>
            <w:r w:rsidR="00951F21">
              <w:rPr>
                <w:sz w:val="26"/>
                <w:szCs w:val="26"/>
              </w:rPr>
              <w:t>7 022 799,42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A25B7F">
              <w:rPr>
                <w:sz w:val="26"/>
                <w:szCs w:val="26"/>
              </w:rPr>
              <w:t>7 022 799,42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2022 год</w:t>
            </w:r>
            <w:r>
              <w:rPr>
                <w:sz w:val="26"/>
                <w:szCs w:val="26"/>
              </w:rPr>
              <w:t xml:space="preserve"> – </w:t>
            </w:r>
            <w:r w:rsidR="00A25B7F">
              <w:rPr>
                <w:sz w:val="26"/>
                <w:szCs w:val="26"/>
              </w:rPr>
              <w:t>6 560 357,56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руб.;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  <w:p w:rsidR="00007352" w:rsidRDefault="000872A5">
            <w:pPr>
              <w:keepNext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города Струнино</w:t>
            </w:r>
            <w:r w:rsidR="009B6A2D">
              <w:rPr>
                <w:sz w:val="26"/>
                <w:szCs w:val="26"/>
              </w:rPr>
              <w:t xml:space="preserve"> </w:t>
            </w:r>
            <w:r w:rsidR="000338AA">
              <w:rPr>
                <w:sz w:val="26"/>
                <w:szCs w:val="26"/>
              </w:rPr>
              <w:t>5 148 135,71</w:t>
            </w:r>
            <w:r>
              <w:rPr>
                <w:sz w:val="26"/>
                <w:szCs w:val="26"/>
              </w:rPr>
              <w:t xml:space="preserve">  руб.; в том числе по годам: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314 639,77 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338AA">
              <w:rPr>
                <w:rFonts w:ascii="Times New Roman" w:hAnsi="Times New Roman" w:cs="Times New Roman"/>
                <w:sz w:val="26"/>
                <w:szCs w:val="26"/>
              </w:rPr>
              <w:t>1 647 323,32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564EF8">
              <w:rPr>
                <w:sz w:val="26"/>
                <w:szCs w:val="26"/>
              </w:rPr>
              <w:t>1 647 323,32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564EF8">
              <w:rPr>
                <w:rFonts w:ascii="Times New Roman" w:hAnsi="Times New Roman" w:cs="Times New Roman"/>
                <w:sz w:val="26"/>
                <w:szCs w:val="26"/>
              </w:rPr>
              <w:t>1 538 849,30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22521E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руб.;</w:t>
            </w:r>
          </w:p>
          <w:p w:rsidR="00007352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2019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6 292 795,32 руб.;  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338AA">
              <w:rPr>
                <w:rFonts w:ascii="Times New Roman" w:hAnsi="Times New Roman" w:cs="Times New Roman"/>
                <w:sz w:val="26"/>
                <w:szCs w:val="26"/>
              </w:rPr>
              <w:t>8 670 122,74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2021 год</w:t>
            </w:r>
            <w:r>
              <w:rPr>
                <w:sz w:val="26"/>
                <w:szCs w:val="26"/>
              </w:rPr>
              <w:t xml:space="preserve"> – </w:t>
            </w:r>
            <w:r w:rsidR="009B6A2D">
              <w:rPr>
                <w:sz w:val="26"/>
                <w:szCs w:val="26"/>
              </w:rPr>
              <w:t>8 670 122,74</w:t>
            </w:r>
            <w:r>
              <w:rPr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r w:rsidR="009B6A2D">
              <w:rPr>
                <w:rFonts w:ascii="Times New Roman" w:hAnsi="Times New Roman" w:cs="Times New Roman"/>
                <w:sz w:val="26"/>
                <w:szCs w:val="26"/>
              </w:rPr>
              <w:t>8 099 206,86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2023 год</w:t>
            </w:r>
            <w:r>
              <w:rPr>
                <w:sz w:val="26"/>
                <w:szCs w:val="26"/>
              </w:rPr>
              <w:t xml:space="preserve"> – 0 руб.;</w:t>
            </w:r>
          </w:p>
          <w:p w:rsidR="00007352" w:rsidRDefault="000872A5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2024 год</w:t>
            </w:r>
            <w:r w:rsidR="0022521E">
              <w:rPr>
                <w:sz w:val="26"/>
                <w:szCs w:val="26"/>
              </w:rPr>
              <w:t xml:space="preserve"> – 0 руб</w:t>
            </w:r>
            <w:r w:rsidR="00C754B3">
              <w:rPr>
                <w:sz w:val="26"/>
                <w:szCs w:val="26"/>
              </w:rPr>
              <w:t>.</w:t>
            </w:r>
            <w:r w:rsidR="0022521E">
              <w:rPr>
                <w:sz w:val="26"/>
                <w:szCs w:val="26"/>
              </w:rPr>
              <w:t>;</w:t>
            </w:r>
          </w:p>
          <w:p w:rsidR="0022521E" w:rsidRPr="0022521E" w:rsidRDefault="0022521E">
            <w:pPr>
              <w:jc w:val="both"/>
              <w:rPr>
                <w:sz w:val="26"/>
                <w:szCs w:val="26"/>
              </w:rPr>
            </w:pPr>
            <w:r w:rsidRPr="0022521E">
              <w:rPr>
                <w:b/>
                <w:sz w:val="26"/>
                <w:szCs w:val="26"/>
                <w:u w:val="single"/>
              </w:rPr>
              <w:t>2025 год</w:t>
            </w:r>
            <w:r w:rsidRPr="0022521E">
              <w:rPr>
                <w:sz w:val="26"/>
                <w:szCs w:val="26"/>
              </w:rPr>
              <w:t>-   0руб.</w:t>
            </w:r>
          </w:p>
        </w:tc>
      </w:tr>
    </w:tbl>
    <w:p w:rsidR="00007352" w:rsidRDefault="00007352">
      <w:pPr>
        <w:rPr>
          <w:b/>
        </w:rPr>
      </w:pPr>
    </w:p>
    <w:p w:rsidR="00007352" w:rsidRDefault="000872A5">
      <w:pPr>
        <w:jc w:val="center"/>
        <w:rPr>
          <w:rStyle w:val="21"/>
          <w:rFonts w:ascii="Courier New" w:hAnsi="Courier New" w:cs="Courier New"/>
          <w:sz w:val="28"/>
          <w:szCs w:val="28"/>
        </w:rPr>
      </w:pPr>
      <w:r>
        <w:rPr>
          <w:b/>
        </w:rPr>
        <w:t>Раздел 1.</w:t>
      </w:r>
      <w:r>
        <w:rPr>
          <w:rStyle w:val="21"/>
          <w:sz w:val="28"/>
          <w:szCs w:val="28"/>
        </w:rPr>
        <w:t xml:space="preserve"> Характеристика проблемы и обоснование необходимости ее решения программными методами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872A5">
      <w:pPr>
        <w:ind w:firstLine="851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Переселение граждан из аварийного жилищного фонда является одной из наиболее актуальных проблем, существующих в г. Струнино, и требует скорейшего решения с использованием программно-целевого метода. </w:t>
      </w:r>
    </w:p>
    <w:p w:rsidR="00007352" w:rsidRDefault="000872A5">
      <w:pPr>
        <w:ind w:firstLine="851"/>
        <w:jc w:val="both"/>
        <w:rPr>
          <w:rStyle w:val="21"/>
        </w:rPr>
      </w:pPr>
      <w:r>
        <w:rPr>
          <w:rStyle w:val="21"/>
          <w:sz w:val="28"/>
          <w:szCs w:val="28"/>
        </w:rPr>
        <w:t xml:space="preserve">На территории МО г. Струнино 2 МКД признаны аварийными после в 2017 году, что составляет 1152,25 квадратных метров. </w:t>
      </w:r>
    </w:p>
    <w:p w:rsidR="00007352" w:rsidRDefault="00007352">
      <w:pPr>
        <w:ind w:left="1080"/>
        <w:jc w:val="center"/>
        <w:rPr>
          <w:rStyle w:val="21"/>
        </w:rPr>
      </w:pPr>
    </w:p>
    <w:p w:rsidR="00007352" w:rsidRDefault="00007352" w:rsidP="00A27930"/>
    <w:p w:rsidR="00A27930" w:rsidRDefault="00A27930" w:rsidP="00A27930"/>
    <w:p w:rsidR="00007352" w:rsidRDefault="00007352">
      <w:pPr>
        <w:jc w:val="center"/>
      </w:pPr>
    </w:p>
    <w:p w:rsidR="00007352" w:rsidRDefault="000872A5">
      <w:pPr>
        <w:jc w:val="center"/>
      </w:pPr>
      <w:r>
        <w:t>1. Характеристика проблемы, на решение которой</w:t>
      </w:r>
    </w:p>
    <w:p w:rsidR="00007352" w:rsidRDefault="000872A5">
      <w:pPr>
        <w:jc w:val="center"/>
      </w:pPr>
      <w:r>
        <w:t>направлена муниципальная подпрограмма, и цели подпрограммы</w:t>
      </w:r>
    </w:p>
    <w:tbl>
      <w:tblPr>
        <w:tblpPr w:leftFromText="180" w:rightFromText="180" w:bottomFromText="200" w:vertAnchor="text" w:horzAnchor="margin" w:tblpXSpec="center" w:tblpY="109"/>
        <w:tblW w:w="9606" w:type="dxa"/>
        <w:jc w:val="center"/>
        <w:tblLook w:val="04A0" w:firstRow="1" w:lastRow="0" w:firstColumn="1" w:lastColumn="0" w:noHBand="0" w:noVBand="1"/>
      </w:tblPr>
      <w:tblGrid>
        <w:gridCol w:w="1590"/>
        <w:gridCol w:w="2947"/>
        <w:gridCol w:w="2120"/>
        <w:gridCol w:w="2949"/>
      </w:tblGrid>
      <w:tr w:rsidR="00007352">
        <w:trPr>
          <w:trHeight w:val="184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проблемы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Анализ причин ее возникновения, обоснование ее целесообразности и необходимости ее решения на муниципальном уровне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соответствующей цели муниципальной подпрограммы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Наименование задачи муниципального заказчика, достижению которой способствует данная муниципальная подпрограмма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</w:tr>
      <w:tr w:rsidR="00007352">
        <w:trPr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Большое количество аварийных жилых домов  в МО   г. Струнино</w:t>
            </w:r>
          </w:p>
          <w:p w:rsidR="00007352" w:rsidRDefault="00007352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большого количества ветхого жилого фонда на территории МО г. Струнино,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отсутствие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что Переселение граждан из аварийного жилищного фонда является одной из самых острых социальных проблем. Основную часть аварийных жилых помещений занимают граждане по договору социального найма, а жилые помещения являются муниципальной собственностью. Переселение граждан только за счет средств муниципалитета затянется на долгие годы, поэтому решить данную проблему необходимо программным методом.</w:t>
            </w:r>
          </w:p>
          <w:p w:rsidR="00007352" w:rsidRDefault="00007352">
            <w:pPr>
              <w:jc w:val="both"/>
              <w:rPr>
                <w:rStyle w:val="2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и организационное обеспечение переселения граждан из многоквартирных домов, признанных аварийными и подлежащими сносу или реконструкции в связи с физическим износом в процессе их эксплуатации.               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Создание безопасных и благоприятных условий проживания граждан на территории МО г. Струнино; переселение граждан из жилых помещений, находящихся в аварийных МКД, в благоустроенные жилые помещения в возможно сжатые сроки; ликвидация (реконструкция) аварийных жилых домов;</w:t>
            </w:r>
            <w:proofErr w:type="gramEnd"/>
          </w:p>
          <w:p w:rsidR="00007352" w:rsidRDefault="000872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программы; развитие жилищного строительства.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2.</w:t>
      </w:r>
      <w:r>
        <w:rPr>
          <w:rStyle w:val="21"/>
          <w:sz w:val="28"/>
          <w:szCs w:val="28"/>
        </w:rPr>
        <w:t xml:space="preserve"> Сроки и этапы реализации муниципальной подпрограммы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10"/>
                <w:rFonts w:eastAsiaTheme="minorHAnsi"/>
                <w:sz w:val="22"/>
                <w:szCs w:val="22"/>
              </w:rPr>
              <w:t>Непосредственные результаты реализации этапа муниципальной подпрограммы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center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</w:t>
            </w:r>
          </w:p>
        </w:tc>
      </w:tr>
      <w:tr w:rsidR="00007352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1 этап – 2019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 xml:space="preserve">2 этап – 2020 год 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3 этап – 2021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4 этап – 2022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5 этап – 2023 год</w:t>
            </w:r>
          </w:p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6 этап – 2024 год</w:t>
            </w:r>
          </w:p>
          <w:p w:rsidR="0045488E" w:rsidRDefault="0045488E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7 этап – 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rPr>
                <w:rStyle w:val="21"/>
                <w:sz w:val="28"/>
                <w:szCs w:val="28"/>
              </w:rPr>
            </w:pPr>
            <w:r>
              <w:rPr>
                <w:rStyle w:val="21"/>
              </w:rPr>
              <w:t xml:space="preserve">2019 - 2025 годы </w:t>
            </w:r>
          </w:p>
          <w:p w:rsidR="00007352" w:rsidRDefault="00007352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22"/>
              <w:shd w:val="clear" w:color="auto" w:fill="auto"/>
              <w:tabs>
                <w:tab w:val="left" w:pos="3700"/>
              </w:tabs>
              <w:spacing w:after="0" w:line="274" w:lineRule="exact"/>
              <w:jc w:val="both"/>
              <w:rPr>
                <w:rStyle w:val="10"/>
                <w:rFonts w:eastAsiaTheme="minorHAnsi"/>
                <w:i w:val="0"/>
                <w:sz w:val="24"/>
                <w:szCs w:val="24"/>
              </w:rPr>
            </w:pPr>
            <w:r>
              <w:rPr>
                <w:rStyle w:val="10"/>
                <w:rFonts w:eastAsiaTheme="minorHAnsi"/>
                <w:sz w:val="24"/>
                <w:szCs w:val="24"/>
              </w:rPr>
              <w:t>Показатели по индикаторам</w:t>
            </w:r>
          </w:p>
        </w:tc>
      </w:tr>
    </w:tbl>
    <w:p w:rsidR="00007352" w:rsidRDefault="000872A5">
      <w:pPr>
        <w:widowControl w:val="0"/>
        <w:outlineLvl w:val="0"/>
        <w:rPr>
          <w:b/>
        </w:rPr>
      </w:pPr>
      <w:r>
        <w:tab/>
      </w: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07352">
      <w:pPr>
        <w:widowControl w:val="0"/>
        <w:jc w:val="center"/>
        <w:outlineLvl w:val="0"/>
        <w:rPr>
          <w:b/>
        </w:rPr>
      </w:pPr>
    </w:p>
    <w:p w:rsidR="00007352" w:rsidRDefault="000872A5">
      <w:pPr>
        <w:widowControl w:val="0"/>
        <w:jc w:val="center"/>
        <w:outlineLvl w:val="0"/>
        <w:rPr>
          <w:b/>
        </w:rPr>
      </w:pPr>
      <w:r>
        <w:rPr>
          <w:b/>
        </w:rPr>
        <w:t xml:space="preserve">Раздел 3. Перечень и описание  программных мероприятий </w:t>
      </w:r>
    </w:p>
    <w:p w:rsidR="00007352" w:rsidRDefault="000872A5">
      <w:pPr>
        <w:keepNext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3. Основные мероприятия Подпрограммы</w:t>
      </w:r>
    </w:p>
    <w:p w:rsidR="00007352" w:rsidRDefault="00007352">
      <w:pPr>
        <w:keepNext/>
        <w:jc w:val="center"/>
      </w:pPr>
    </w:p>
    <w:tbl>
      <w:tblPr>
        <w:tblpPr w:leftFromText="180" w:rightFromText="180" w:bottomFromText="200" w:vertAnchor="text" w:horzAnchor="margin" w:tblpX="-51" w:tblpY="53"/>
        <w:tblW w:w="5018" w:type="pct"/>
        <w:tblLayout w:type="fixed"/>
        <w:tblLook w:val="04A0" w:firstRow="1" w:lastRow="0" w:firstColumn="1" w:lastColumn="0" w:noHBand="0" w:noVBand="1"/>
      </w:tblPr>
      <w:tblGrid>
        <w:gridCol w:w="703"/>
        <w:gridCol w:w="1547"/>
        <w:gridCol w:w="1158"/>
        <w:gridCol w:w="381"/>
        <w:gridCol w:w="710"/>
        <w:gridCol w:w="347"/>
        <w:gridCol w:w="365"/>
        <w:gridCol w:w="709"/>
        <w:gridCol w:w="206"/>
        <w:gridCol w:w="503"/>
        <w:gridCol w:w="709"/>
        <w:gridCol w:w="196"/>
        <w:gridCol w:w="512"/>
        <w:gridCol w:w="259"/>
        <w:gridCol w:w="592"/>
        <w:gridCol w:w="27"/>
        <w:gridCol w:w="645"/>
        <w:gridCol w:w="36"/>
      </w:tblGrid>
      <w:tr w:rsidR="00007352" w:rsidTr="008C5352">
        <w:trPr>
          <w:gridAfter w:val="1"/>
          <w:wAfter w:w="36" w:type="dxa"/>
          <w:trHeight w:val="990"/>
          <w:tblHeader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№ 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Отв. исполнитель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</w:t>
            </w:r>
          </w:p>
        </w:tc>
        <w:tc>
          <w:tcPr>
            <w:tcW w:w="5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872A5" w:rsidP="00B26A5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B26A5C" w:rsidTr="008C5352">
        <w:trPr>
          <w:trHeight w:val="435"/>
          <w:tblHeader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граждан из многоквартирных жилых домов, признанных аварийными в 2017 году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ЖКХ МУ «УЖН»     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2025 годы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A5C" w:rsidRDefault="00B26A5C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8C5352" w:rsidP="00B26A5C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B26A5C" w:rsidTr="008C5352">
        <w:trPr>
          <w:trHeight w:val="963"/>
          <w:tblHeader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A5C" w:rsidRDefault="00B26A5C" w:rsidP="00B26A5C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6292795,32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8670122,74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8 670 </w:t>
            </w: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8 099 </w:t>
            </w: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206,86</w:t>
            </w: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26A5C" w:rsidRDefault="00B26A5C" w:rsidP="00B26A5C">
            <w:pPr>
              <w:widowControl w:val="0"/>
              <w:ind w:left="20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352" w:rsidRDefault="008C5352" w:rsidP="00B26A5C">
            <w:pPr>
              <w:rPr>
                <w:sz w:val="22"/>
                <w:szCs w:val="22"/>
              </w:rPr>
            </w:pPr>
          </w:p>
          <w:p w:rsidR="00B26A5C" w:rsidRDefault="008C5352" w:rsidP="00B26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26A5C" w:rsidRDefault="00B26A5C" w:rsidP="00B26A5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07352" w:rsidTr="008C5352">
        <w:trPr>
          <w:gridAfter w:val="1"/>
          <w:wAfter w:w="36" w:type="dxa"/>
          <w:trHeight w:val="97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подпрограммы: Создание безопасных и благоприятных условий         </w:t>
            </w:r>
            <w:r>
              <w:rPr>
                <w:sz w:val="24"/>
                <w:szCs w:val="24"/>
              </w:rPr>
              <w:br/>
              <w:t>проживания граждан;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007352" w:rsidTr="008C5352">
        <w:trPr>
          <w:gridAfter w:val="1"/>
          <w:wAfter w:w="36" w:type="dxa"/>
          <w:trHeight w:val="3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 w:rsidP="00B26A5C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7352" w:rsidTr="008C5352">
        <w:trPr>
          <w:gridAfter w:val="1"/>
          <w:wAfter w:w="36" w:type="dxa"/>
          <w:trHeight w:val="2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 w:rsidP="00B26A5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Итого: </w:t>
            </w:r>
            <w:r>
              <w:rPr>
                <w:b/>
                <w:sz w:val="24"/>
                <w:szCs w:val="24"/>
                <w:u w:val="single"/>
              </w:rPr>
              <w:t>2019 год</w:t>
            </w:r>
            <w:r>
              <w:rPr>
                <w:sz w:val="24"/>
                <w:szCs w:val="24"/>
              </w:rPr>
              <w:t xml:space="preserve"> – 6 292 795,32 руб.;  </w:t>
            </w:r>
          </w:p>
          <w:p w:rsidR="00007352" w:rsidRDefault="000872A5" w:rsidP="00B26A5C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55289">
              <w:rPr>
                <w:rFonts w:ascii="Times New Roman" w:hAnsi="Times New Roman" w:cs="Times New Roman"/>
                <w:sz w:val="24"/>
                <w:szCs w:val="24"/>
              </w:rPr>
              <w:t>8 670 122,74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B26A5C">
            <w:pPr>
              <w:ind w:left="78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2021 год</w:t>
            </w:r>
            <w:r>
              <w:rPr>
                <w:sz w:val="24"/>
                <w:szCs w:val="24"/>
              </w:rPr>
              <w:t xml:space="preserve"> – </w:t>
            </w:r>
            <w:r w:rsidR="00B74416">
              <w:rPr>
                <w:sz w:val="24"/>
                <w:szCs w:val="24"/>
              </w:rPr>
              <w:t>8 670 122,74</w:t>
            </w:r>
            <w:r>
              <w:rPr>
                <w:sz w:val="24"/>
                <w:szCs w:val="24"/>
              </w:rPr>
              <w:t xml:space="preserve"> руб.;</w:t>
            </w:r>
          </w:p>
          <w:p w:rsidR="00007352" w:rsidRDefault="000872A5" w:rsidP="00B26A5C">
            <w:pPr>
              <w:pStyle w:val="ConsPlusNormal"/>
              <w:widowControl/>
              <w:ind w:left="781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B74416">
              <w:rPr>
                <w:rFonts w:ascii="Times New Roman" w:hAnsi="Times New Roman" w:cs="Times New Roman"/>
                <w:sz w:val="24"/>
                <w:szCs w:val="24"/>
              </w:rPr>
              <w:t>8 099 206,86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07352" w:rsidRDefault="000872A5" w:rsidP="00B26A5C">
            <w:pPr>
              <w:ind w:left="78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2023 год</w:t>
            </w:r>
            <w:r>
              <w:rPr>
                <w:sz w:val="24"/>
                <w:szCs w:val="24"/>
              </w:rPr>
              <w:t xml:space="preserve"> – 0 руб.;</w:t>
            </w:r>
          </w:p>
          <w:p w:rsidR="00007352" w:rsidRDefault="000872A5" w:rsidP="00B26A5C">
            <w:pPr>
              <w:spacing w:line="276" w:lineRule="auto"/>
              <w:ind w:left="781"/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2024 год</w:t>
            </w:r>
            <w:r>
              <w:rPr>
                <w:sz w:val="24"/>
                <w:szCs w:val="24"/>
              </w:rPr>
              <w:t xml:space="preserve"> – 0 руб.</w:t>
            </w:r>
          </w:p>
        </w:tc>
      </w:tr>
    </w:tbl>
    <w:p w:rsidR="00007352" w:rsidRDefault="000872A5">
      <w:pPr>
        <w:ind w:firstLine="540"/>
        <w:jc w:val="both"/>
        <w:rPr>
          <w:sz w:val="16"/>
          <w:szCs w:val="16"/>
        </w:rPr>
      </w:pPr>
      <w:r>
        <w:rPr>
          <w:rFonts w:eastAsiaTheme="minorHAnsi"/>
          <w:lang w:eastAsia="en-US"/>
        </w:rPr>
        <w:t>Мероприятия по реализации муниципальной Подпрограммы ежегодно уточняются после утверждения в установленном порядке бюджета г. Струнино на очередной финансовый год в пределах средств, предусмотренных указанным бюджетом на реализацию муниципальной Подпрограммы.</w:t>
      </w:r>
    </w:p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4.</w:t>
      </w:r>
      <w:r>
        <w:rPr>
          <w:rStyle w:val="21"/>
        </w:rPr>
        <w:t xml:space="preserve"> </w:t>
      </w:r>
      <w:r>
        <w:rPr>
          <w:rStyle w:val="21"/>
          <w:sz w:val="28"/>
          <w:szCs w:val="28"/>
        </w:rPr>
        <w:t>Управление муниципальной подпрограммой и механизм ее реализации</w:t>
      </w:r>
    </w:p>
    <w:p w:rsidR="00007352" w:rsidRDefault="00007352">
      <w:pPr>
        <w:jc w:val="both"/>
        <w:rPr>
          <w:rStyle w:val="21"/>
          <w:sz w:val="20"/>
          <w:szCs w:val="20"/>
        </w:rPr>
      </w:pPr>
    </w:p>
    <w:p w:rsidR="00007352" w:rsidRDefault="000872A5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(или) юридических лиц;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многоквартирных домов;</w:t>
      </w:r>
    </w:p>
    <w:p w:rsidR="00007352" w:rsidRDefault="000872A5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выплата возмещения собственникам жилых помещений, входящих в аварийный жилищный фонд, за изымаемые жилые помещения в соответствии со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u w:val="none"/>
          </w:rPr>
          <w:t>статьей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приобретение жилых помещений у лиц, не являющихся застройщиками домов, в которых расположены эти помещения, для предоставления их гражданам, переселяемым из аварийного жилищного фонда.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жилищно-коммунального хозяйства осуществляет: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управление Программой;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связанных с реализацией Программы, в части исполнения ими положений Программы.</w:t>
      </w:r>
    </w:p>
    <w:p w:rsidR="00007352" w:rsidRDefault="00087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Переселение граждан из аварийного жилищного фонда осуществляется в соответствии с действующим жилищным законодательством. Жилое помещение, предоставляемое гражданам при переселении их в соответствии с настоящей Программой,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области, на территории которого расположено ранее занимаемое жилое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отказы, в том числе неоднократные,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области, на территории которого расположено ранее занимаемое жилое помещение.</w:t>
      </w:r>
      <w:proofErr w:type="gramEnd"/>
    </w:p>
    <w:p w:rsidR="00007352" w:rsidRDefault="000872A5">
      <w:pPr>
        <w:tabs>
          <w:tab w:val="left" w:pos="284"/>
        </w:tabs>
        <w:ind w:firstLine="567"/>
        <w:jc w:val="both"/>
      </w:pPr>
      <w:r>
        <w:t>Список (реестр) многоквартирных жилых домов, признанных непригодными для постоянного проживания, аварийными и подлежащими сносу на территории МО  г. Струнино формируется по дате обращения собственника помещения или  гражданина (нанимателя) с заявлением в межведомственную комиссию.</w:t>
      </w:r>
    </w:p>
    <w:p w:rsidR="00007352" w:rsidRDefault="000872A5">
      <w:pPr>
        <w:tabs>
          <w:tab w:val="left" w:pos="284"/>
        </w:tabs>
        <w:ind w:firstLine="567"/>
        <w:jc w:val="both"/>
      </w:pPr>
      <w:r>
        <w:rPr>
          <w:rStyle w:val="21"/>
          <w:sz w:val="28"/>
          <w:szCs w:val="28"/>
        </w:rPr>
        <w:t xml:space="preserve">Очередность расселения многоквартирных домов в рамках программы определяется исходя из даты признания таких домов </w:t>
      </w:r>
      <w:proofErr w:type="gramStart"/>
      <w:r>
        <w:rPr>
          <w:rStyle w:val="21"/>
          <w:sz w:val="28"/>
          <w:szCs w:val="28"/>
        </w:rPr>
        <w:t>аварийными</w:t>
      </w:r>
      <w:proofErr w:type="gramEnd"/>
      <w:r>
        <w:rPr>
          <w:rStyle w:val="21"/>
          <w:sz w:val="28"/>
          <w:szCs w:val="28"/>
        </w:rPr>
        <w:t>. В первоочередном порядке подлежат переселению граждане из МКД,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домов.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суда.</w:t>
      </w:r>
    </w:p>
    <w:p w:rsidR="00007352" w:rsidRDefault="00007352">
      <w:pPr>
        <w:pStyle w:val="ConsPlusNormal"/>
        <w:widowControl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5.</w:t>
      </w:r>
      <w:r>
        <w:rPr>
          <w:rStyle w:val="21"/>
          <w:sz w:val="28"/>
          <w:szCs w:val="28"/>
        </w:rPr>
        <w:t xml:space="preserve">  Индикаторы целей муниципальной подпрограммы</w:t>
      </w:r>
    </w:p>
    <w:p w:rsidR="00007352" w:rsidRDefault="00007352">
      <w:pPr>
        <w:jc w:val="both"/>
        <w:rPr>
          <w:rStyle w:val="21"/>
        </w:rPr>
      </w:pPr>
    </w:p>
    <w:p w:rsidR="00007352" w:rsidRDefault="000872A5">
      <w:pPr>
        <w:jc w:val="center"/>
      </w:pPr>
      <w:r>
        <w:t>Таблица 4. Индикаторы целей муниципальной подпрограммы</w:t>
      </w:r>
    </w:p>
    <w:p w:rsidR="00007352" w:rsidRDefault="00007352">
      <w:pPr>
        <w:jc w:val="both"/>
        <w:rPr>
          <w:rStyle w:val="21"/>
          <w:highlight w:val="yellow"/>
        </w:rPr>
      </w:pP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"/>
        <w:gridCol w:w="1816"/>
        <w:gridCol w:w="1021"/>
        <w:gridCol w:w="895"/>
        <w:gridCol w:w="928"/>
        <w:gridCol w:w="830"/>
        <w:gridCol w:w="928"/>
        <w:gridCol w:w="929"/>
        <w:gridCol w:w="926"/>
        <w:gridCol w:w="894"/>
      </w:tblGrid>
      <w:tr w:rsidR="00007352">
        <w:trPr>
          <w:trHeight w:val="878"/>
          <w:jc w:val="center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Целевые индикаторы и показатели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Базовые значения</w:t>
            </w:r>
          </w:p>
        </w:tc>
        <w:tc>
          <w:tcPr>
            <w:tcW w:w="575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показателей при реализации </w:t>
            </w: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целевого метода</w:t>
            </w:r>
          </w:p>
        </w:tc>
      </w:tr>
      <w:tr w:rsidR="00007352">
        <w:trPr>
          <w:jc w:val="center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07352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2024 год</w:t>
            </w:r>
          </w:p>
        </w:tc>
      </w:tr>
      <w:tr w:rsidR="00007352">
        <w:trPr>
          <w:trHeight w:val="259"/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170,91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196,27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007352">
        <w:trPr>
          <w:jc w:val="center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</w:tbl>
    <w:p w:rsidR="00007352" w:rsidRDefault="00007352">
      <w:pPr>
        <w:jc w:val="center"/>
        <w:rPr>
          <w:b/>
        </w:rPr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rPr>
          <w:b/>
        </w:rPr>
        <w:t>Раздел 6.</w:t>
      </w:r>
      <w:r>
        <w:rPr>
          <w:rStyle w:val="21"/>
          <w:sz w:val="28"/>
          <w:szCs w:val="28"/>
        </w:rPr>
        <w:t xml:space="preserve">  Ресурсы, необходимые для реализации мероприятий муниципальной подпрограммы</w:t>
      </w:r>
    </w:p>
    <w:p w:rsidR="00007352" w:rsidRDefault="00007352">
      <w:pPr>
        <w:jc w:val="center"/>
      </w:pPr>
    </w:p>
    <w:p w:rsidR="00007352" w:rsidRDefault="000872A5">
      <w:pPr>
        <w:jc w:val="center"/>
        <w:rPr>
          <w:rStyle w:val="21"/>
          <w:sz w:val="28"/>
          <w:szCs w:val="28"/>
        </w:rPr>
      </w:pPr>
      <w:r>
        <w:t>Таблица 5. Ресурсы, необходимые для реализации мероприятий муниципальной подпрограммы</w:t>
      </w:r>
    </w:p>
    <w:p w:rsidR="00007352" w:rsidRDefault="00007352">
      <w:pPr>
        <w:jc w:val="center"/>
        <w:rPr>
          <w:rStyle w:val="21"/>
        </w:rPr>
      </w:pPr>
    </w:p>
    <w:tbl>
      <w:tblPr>
        <w:tblpPr w:leftFromText="180" w:rightFromText="180" w:bottomFromText="200" w:vertAnchor="text" w:horzAnchor="margin" w:tblpX="43" w:tblpY="1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1476"/>
        <w:gridCol w:w="1476"/>
        <w:gridCol w:w="696"/>
        <w:gridCol w:w="696"/>
        <w:gridCol w:w="900"/>
        <w:gridCol w:w="993"/>
      </w:tblGrid>
      <w:tr w:rsidR="00007352" w:rsidTr="0025779A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Годы реализации муниципальной подпрограммы</w:t>
            </w:r>
          </w:p>
        </w:tc>
      </w:tr>
      <w:tr w:rsidR="0001173A" w:rsidTr="0025779A">
        <w:trPr>
          <w:trHeight w:val="42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352" w:rsidRDefault="00007352">
            <w:pPr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Всего </w:t>
            </w:r>
          </w:p>
        </w:tc>
      </w:tr>
      <w:tr w:rsidR="0001173A" w:rsidTr="0025779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173A" w:rsidTr="0025779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314639,77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E46128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1647323,32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3A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1 647</w:t>
            </w:r>
          </w:p>
          <w:p w:rsidR="00007352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323,32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3A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1 538 </w:t>
            </w:r>
          </w:p>
          <w:p w:rsidR="00007352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849,30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5779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5148135,71</w:t>
            </w:r>
          </w:p>
        </w:tc>
      </w:tr>
      <w:tr w:rsidR="0001173A" w:rsidTr="0025779A">
        <w:trPr>
          <w:trHeight w:val="5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jc w:val="both"/>
              <w:rPr>
                <w:rStyle w:val="21"/>
                <w:sz w:val="22"/>
                <w:szCs w:val="22"/>
              </w:rPr>
            </w:pPr>
            <w:r>
              <w:rPr>
                <w:rStyle w:val="21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5978155,55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7041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7022799,42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7 022</w:t>
            </w:r>
          </w:p>
          <w:p w:rsidR="0001173A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799,42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3A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6 560 </w:t>
            </w:r>
          </w:p>
          <w:p w:rsidR="00007352" w:rsidRDefault="0001173A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357,56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57041A" w:rsidP="00234F73">
            <w:pPr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26548111,95</w:t>
            </w:r>
          </w:p>
        </w:tc>
      </w:tr>
      <w:tr w:rsidR="0001173A" w:rsidTr="0025779A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6292795,32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6139E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8670122,74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277E1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8 670 122,74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2277E1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8 099 206,86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0872A5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352" w:rsidRDefault="00A57214">
            <w:pPr>
              <w:tabs>
                <w:tab w:val="left" w:pos="1950"/>
              </w:tabs>
              <w:spacing w:line="276" w:lineRule="auto"/>
              <w:jc w:val="center"/>
              <w:rPr>
                <w:rStyle w:val="21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31 732247,66</w:t>
            </w:r>
          </w:p>
        </w:tc>
      </w:tr>
    </w:tbl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Финансовыми источниками Подпрограммы являются: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бюджета г. Струнино;</w:t>
      </w:r>
    </w:p>
    <w:p w:rsidR="00007352" w:rsidRDefault="000872A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средства областного бюджета.</w:t>
      </w:r>
    </w:p>
    <w:p w:rsidR="00007352" w:rsidRDefault="000872A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Объемы финансирования за счет средств бюджета г. Струнино устанавливаются при формировании бюджета на соответствующий год.</w:t>
      </w:r>
    </w:p>
    <w:p w:rsidR="00007352" w:rsidRDefault="00007352">
      <w:pPr>
        <w:jc w:val="both"/>
        <w:rPr>
          <w:rFonts w:eastAsiaTheme="minorHAnsi"/>
          <w:lang w:eastAsia="en-US"/>
        </w:rPr>
      </w:pPr>
    </w:p>
    <w:p w:rsidR="00007352" w:rsidRDefault="000872A5">
      <w:pPr>
        <w:jc w:val="center"/>
        <w:rPr>
          <w:b/>
        </w:rPr>
      </w:pPr>
      <w:r>
        <w:rPr>
          <w:b/>
        </w:rPr>
        <w:t>Раздел 7. Анализ рисков реализации муниципальной подпрограммы и описание мер управления рисками реализации муниципальной подпрограммы</w:t>
      </w: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ind w:firstLine="708"/>
        <w:jc w:val="both"/>
      </w:pPr>
      <w:r>
        <w:t>В рамках реализации подпрограммы можно выделить следующий риск, оказывающий влияние на достижение целей и задач подпрограммы – недостаточное  ресурсное обеспечение подпрограммы за счет бюджетных сре</w:t>
      </w:r>
      <w:proofErr w:type="gramStart"/>
      <w:r>
        <w:t>дств вс</w:t>
      </w:r>
      <w:proofErr w:type="gramEnd"/>
      <w:r>
        <w:t>ех уровней создает угрозу срыва решения задач.</w:t>
      </w:r>
    </w:p>
    <w:p w:rsidR="00007352" w:rsidRDefault="00007352">
      <w:pPr>
        <w:jc w:val="right"/>
      </w:pPr>
    </w:p>
    <w:p w:rsidR="00007352" w:rsidRDefault="00007352">
      <w:pPr>
        <w:rPr>
          <w:rFonts w:ascii="Arial" w:hAnsi="Arial" w:cs="Arial"/>
        </w:rPr>
      </w:pPr>
    </w:p>
    <w:p w:rsidR="00007352" w:rsidRDefault="00007352">
      <w:pPr>
        <w:rPr>
          <w:rFonts w:ascii="Arial" w:hAnsi="Arial" w:cs="Arial"/>
        </w:rPr>
      </w:pPr>
    </w:p>
    <w:p w:rsidR="00007352" w:rsidRDefault="000872A5">
      <w:pPr>
        <w:tabs>
          <w:tab w:val="left" w:pos="7860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Приложение №1 к подпрограмме</w:t>
      </w:r>
    </w:p>
    <w:p w:rsidR="00007352" w:rsidRDefault="000872A5">
      <w:pPr>
        <w:jc w:val="center"/>
      </w:pPr>
      <w:r>
        <w:t>Список</w:t>
      </w:r>
    </w:p>
    <w:p w:rsidR="00007352" w:rsidRDefault="000872A5">
      <w:pPr>
        <w:jc w:val="center"/>
      </w:pPr>
      <w:r>
        <w:t>многоквартирных жилых домов, признанных непригодными</w:t>
      </w:r>
    </w:p>
    <w:p w:rsidR="00007352" w:rsidRDefault="000872A5">
      <w:pPr>
        <w:jc w:val="center"/>
      </w:pPr>
      <w:r>
        <w:t>для постоянного проживания, аварийными и подлежащими сносу</w:t>
      </w:r>
    </w:p>
    <w:p w:rsidR="00007352" w:rsidRDefault="000872A5">
      <w:pPr>
        <w:jc w:val="center"/>
      </w:pPr>
      <w:r>
        <w:t xml:space="preserve">на территории МО г. Струнино </w:t>
      </w:r>
      <w:r>
        <w:rPr>
          <w:b/>
        </w:rPr>
        <w:t xml:space="preserve">в 01.01.2017 году </w:t>
      </w:r>
    </w:p>
    <w:p w:rsidR="00007352" w:rsidRDefault="00007352">
      <w:pPr>
        <w:rPr>
          <w:b/>
        </w:rPr>
      </w:pPr>
    </w:p>
    <w:tbl>
      <w:tblPr>
        <w:tblStyle w:val="aa"/>
        <w:tblW w:w="9639" w:type="dxa"/>
        <w:tblInd w:w="108" w:type="dxa"/>
        <w:tblLook w:val="04A0" w:firstRow="1" w:lastRow="0" w:firstColumn="1" w:lastColumn="0" w:noHBand="0" w:noVBand="1"/>
      </w:tblPr>
      <w:tblGrid>
        <w:gridCol w:w="547"/>
        <w:gridCol w:w="2359"/>
        <w:gridCol w:w="2505"/>
        <w:gridCol w:w="1544"/>
        <w:gridCol w:w="1265"/>
        <w:gridCol w:w="1419"/>
      </w:tblGrid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   постановления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 ввода в эксплуатацию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человек</w:t>
            </w:r>
          </w:p>
        </w:tc>
      </w:tr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д.6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354 от 05.07.2017 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1929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590,75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007352">
        <w:tc>
          <w:tcPr>
            <w:tcW w:w="549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22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Заречная, д.21</w:t>
            </w:r>
          </w:p>
        </w:tc>
        <w:tc>
          <w:tcPr>
            <w:tcW w:w="2551" w:type="dxa"/>
            <w:shd w:val="clear" w:color="auto" w:fill="auto"/>
          </w:tcPr>
          <w:p w:rsidR="00007352" w:rsidRDefault="000872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740 от 21.12.2017 г.</w:t>
            </w:r>
          </w:p>
        </w:tc>
        <w:tc>
          <w:tcPr>
            <w:tcW w:w="141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1958</w:t>
            </w:r>
          </w:p>
        </w:tc>
        <w:tc>
          <w:tcPr>
            <w:tcW w:w="1274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561,5</w:t>
            </w:r>
          </w:p>
        </w:tc>
        <w:tc>
          <w:tcPr>
            <w:tcW w:w="1426" w:type="dxa"/>
            <w:shd w:val="clear" w:color="auto" w:fill="auto"/>
          </w:tcPr>
          <w:p w:rsidR="00007352" w:rsidRDefault="000872A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</w:tr>
    </w:tbl>
    <w:p w:rsidR="00007352" w:rsidRDefault="000872A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007352" w:rsidRDefault="00007352"/>
    <w:sectPr w:rsidR="00007352" w:rsidSect="00A22012">
      <w:headerReference w:type="default" r:id="rId10"/>
      <w:pgSz w:w="11906" w:h="16838"/>
      <w:pgMar w:top="709" w:right="850" w:bottom="568" w:left="1701" w:header="56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6A" w:rsidRDefault="00B8746A" w:rsidP="00007352">
      <w:r>
        <w:separator/>
      </w:r>
    </w:p>
  </w:endnote>
  <w:endnote w:type="continuationSeparator" w:id="0">
    <w:p w:rsidR="00B8746A" w:rsidRDefault="00B8746A" w:rsidP="0000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6A" w:rsidRDefault="00B8746A" w:rsidP="00007352">
      <w:r>
        <w:separator/>
      </w:r>
    </w:p>
  </w:footnote>
  <w:footnote w:type="continuationSeparator" w:id="0">
    <w:p w:rsidR="00B8746A" w:rsidRDefault="00B8746A" w:rsidP="0000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6E" w:rsidRDefault="00E3756E">
    <w:pPr>
      <w:pStyle w:val="13"/>
    </w:pPr>
    <w:r>
      <w:t xml:space="preserve">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52"/>
    <w:rsid w:val="00007352"/>
    <w:rsid w:val="0001173A"/>
    <w:rsid w:val="00022D71"/>
    <w:rsid w:val="000338AA"/>
    <w:rsid w:val="000375F0"/>
    <w:rsid w:val="00056D6C"/>
    <w:rsid w:val="00072209"/>
    <w:rsid w:val="000872A5"/>
    <w:rsid w:val="000A17E9"/>
    <w:rsid w:val="000B15A1"/>
    <w:rsid w:val="000C7F1F"/>
    <w:rsid w:val="000F13FE"/>
    <w:rsid w:val="00123AB1"/>
    <w:rsid w:val="00133C11"/>
    <w:rsid w:val="00143991"/>
    <w:rsid w:val="00155289"/>
    <w:rsid w:val="00166F8B"/>
    <w:rsid w:val="0017336C"/>
    <w:rsid w:val="00195247"/>
    <w:rsid w:val="001A6B91"/>
    <w:rsid w:val="001B012F"/>
    <w:rsid w:val="00214854"/>
    <w:rsid w:val="00221050"/>
    <w:rsid w:val="0022521E"/>
    <w:rsid w:val="002277E1"/>
    <w:rsid w:val="00234F73"/>
    <w:rsid w:val="00255655"/>
    <w:rsid w:val="0025779A"/>
    <w:rsid w:val="0026139E"/>
    <w:rsid w:val="002712E8"/>
    <w:rsid w:val="0028647B"/>
    <w:rsid w:val="00287AC6"/>
    <w:rsid w:val="002C2013"/>
    <w:rsid w:val="002C2A0E"/>
    <w:rsid w:val="002F2460"/>
    <w:rsid w:val="00321802"/>
    <w:rsid w:val="003458C8"/>
    <w:rsid w:val="00347FF5"/>
    <w:rsid w:val="00364C69"/>
    <w:rsid w:val="003B03E9"/>
    <w:rsid w:val="00426781"/>
    <w:rsid w:val="0045488E"/>
    <w:rsid w:val="00463BD5"/>
    <w:rsid w:val="004B2CA5"/>
    <w:rsid w:val="00505715"/>
    <w:rsid w:val="00513BF2"/>
    <w:rsid w:val="00555861"/>
    <w:rsid w:val="00564EF8"/>
    <w:rsid w:val="0057041A"/>
    <w:rsid w:val="005820BE"/>
    <w:rsid w:val="005974FE"/>
    <w:rsid w:val="005A1BAE"/>
    <w:rsid w:val="005D0990"/>
    <w:rsid w:val="005D1A01"/>
    <w:rsid w:val="005D3D59"/>
    <w:rsid w:val="00637670"/>
    <w:rsid w:val="00667D01"/>
    <w:rsid w:val="006A3994"/>
    <w:rsid w:val="006C65AB"/>
    <w:rsid w:val="006D5D98"/>
    <w:rsid w:val="007075B0"/>
    <w:rsid w:val="00757B6D"/>
    <w:rsid w:val="007907DA"/>
    <w:rsid w:val="007B37B4"/>
    <w:rsid w:val="007D0B81"/>
    <w:rsid w:val="00805B88"/>
    <w:rsid w:val="008151FB"/>
    <w:rsid w:val="0083548F"/>
    <w:rsid w:val="0086033D"/>
    <w:rsid w:val="0088162F"/>
    <w:rsid w:val="00885734"/>
    <w:rsid w:val="008B46F3"/>
    <w:rsid w:val="008C5352"/>
    <w:rsid w:val="00913D91"/>
    <w:rsid w:val="00915E7E"/>
    <w:rsid w:val="00924593"/>
    <w:rsid w:val="00933FD4"/>
    <w:rsid w:val="00944145"/>
    <w:rsid w:val="0094611C"/>
    <w:rsid w:val="00951F21"/>
    <w:rsid w:val="00997AC6"/>
    <w:rsid w:val="009A0460"/>
    <w:rsid w:val="009A79B4"/>
    <w:rsid w:val="009B6A2D"/>
    <w:rsid w:val="009D291D"/>
    <w:rsid w:val="009D6FEE"/>
    <w:rsid w:val="009E66AA"/>
    <w:rsid w:val="00A02A37"/>
    <w:rsid w:val="00A03F1C"/>
    <w:rsid w:val="00A22012"/>
    <w:rsid w:val="00A25B7F"/>
    <w:rsid w:val="00A27930"/>
    <w:rsid w:val="00A57214"/>
    <w:rsid w:val="00A72ADD"/>
    <w:rsid w:val="00A87026"/>
    <w:rsid w:val="00AA49A5"/>
    <w:rsid w:val="00B26A5C"/>
    <w:rsid w:val="00B37883"/>
    <w:rsid w:val="00B74416"/>
    <w:rsid w:val="00B8746A"/>
    <w:rsid w:val="00B90FEE"/>
    <w:rsid w:val="00BF35CA"/>
    <w:rsid w:val="00C754B3"/>
    <w:rsid w:val="00CC65BD"/>
    <w:rsid w:val="00D116CE"/>
    <w:rsid w:val="00D158B2"/>
    <w:rsid w:val="00D3003A"/>
    <w:rsid w:val="00D32C22"/>
    <w:rsid w:val="00D458C4"/>
    <w:rsid w:val="00D61939"/>
    <w:rsid w:val="00D87085"/>
    <w:rsid w:val="00DD2D89"/>
    <w:rsid w:val="00DF21A6"/>
    <w:rsid w:val="00DF68A9"/>
    <w:rsid w:val="00E3756E"/>
    <w:rsid w:val="00E46128"/>
    <w:rsid w:val="00E51E78"/>
    <w:rsid w:val="00E83D37"/>
    <w:rsid w:val="00EA1A7D"/>
    <w:rsid w:val="00EA23E0"/>
    <w:rsid w:val="00F15820"/>
    <w:rsid w:val="00F1591B"/>
    <w:rsid w:val="00F25775"/>
    <w:rsid w:val="00F43BDE"/>
    <w:rsid w:val="00FA0567"/>
    <w:rsid w:val="00F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semiHidden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semiHidden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902F6F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customStyle="1" w:styleId="1">
    <w:name w:val="Заголовок 1 Знак"/>
    <w:basedOn w:val="a0"/>
    <w:link w:val="11"/>
    <w:qFormat/>
    <w:rsid w:val="00902F6F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a3">
    <w:name w:val="Основной текст Знак"/>
    <w:basedOn w:val="a0"/>
    <w:qFormat/>
    <w:rsid w:val="00902F6F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2">
    <w:name w:val="Основной текст 2 Знак"/>
    <w:basedOn w:val="a0"/>
    <w:link w:val="20"/>
    <w:semiHidden/>
    <w:qFormat/>
    <w:rsid w:val="00902F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902F6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+ Полужирный1"/>
    <w:basedOn w:val="a3"/>
    <w:qFormat/>
    <w:rsid w:val="00902F6F"/>
    <w:rPr>
      <w:rFonts w:ascii="Times New Roman" w:eastAsia="Times New Roman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902F6F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814F9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3">
    <w:name w:val="ListLabel 3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4">
    <w:name w:val="ListLabel 4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5">
    <w:name w:val="ListLabel 5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6">
    <w:name w:val="ListLabel 6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character" w:customStyle="1" w:styleId="ListLabel7">
    <w:name w:val="ListLabel 7"/>
    <w:qFormat/>
    <w:rsid w:val="00007352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8">
    <w:name w:val="ListLabel 8"/>
    <w:qFormat/>
    <w:rsid w:val="00007352"/>
    <w:rPr>
      <w:rFonts w:ascii="Times New Roman" w:hAnsi="Times New Roman" w:cs="Times New Roman"/>
      <w:color w:val="auto"/>
      <w:sz w:val="28"/>
      <w:u w:val="none"/>
    </w:rPr>
  </w:style>
  <w:style w:type="paragraph" w:customStyle="1" w:styleId="a6">
    <w:name w:val="Заголовок"/>
    <w:basedOn w:val="a"/>
    <w:next w:val="a7"/>
    <w:qFormat/>
    <w:rsid w:val="00007352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unhideWhenUsed/>
    <w:rsid w:val="00902F6F"/>
    <w:pPr>
      <w:tabs>
        <w:tab w:val="left" w:pos="8364"/>
      </w:tabs>
    </w:pPr>
    <w:rPr>
      <w:i/>
      <w:iCs/>
      <w:sz w:val="24"/>
    </w:rPr>
  </w:style>
  <w:style w:type="paragraph" w:styleId="a8">
    <w:name w:val="List"/>
    <w:basedOn w:val="a7"/>
    <w:rsid w:val="00007352"/>
    <w:rPr>
      <w:rFonts w:cs="Arial"/>
    </w:rPr>
  </w:style>
  <w:style w:type="paragraph" w:customStyle="1" w:styleId="12">
    <w:name w:val="Название объекта1"/>
    <w:basedOn w:val="a"/>
    <w:qFormat/>
    <w:rsid w:val="000073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07352"/>
    <w:pPr>
      <w:suppressLineNumbers/>
    </w:pPr>
    <w:rPr>
      <w:rFonts w:cs="Arial"/>
    </w:rPr>
  </w:style>
  <w:style w:type="paragraph" w:styleId="20">
    <w:name w:val="Body Text 2"/>
    <w:basedOn w:val="a"/>
    <w:link w:val="2"/>
    <w:semiHidden/>
    <w:unhideWhenUsed/>
    <w:qFormat/>
    <w:rsid w:val="00902F6F"/>
    <w:pPr>
      <w:tabs>
        <w:tab w:val="left" w:pos="8364"/>
      </w:tabs>
      <w:spacing w:line="360" w:lineRule="auto"/>
      <w:jc w:val="both"/>
    </w:pPr>
  </w:style>
  <w:style w:type="paragraph" w:customStyle="1" w:styleId="22">
    <w:name w:val="Основной текст (2)"/>
    <w:basedOn w:val="a"/>
    <w:link w:val="21"/>
    <w:qFormat/>
    <w:rsid w:val="00902F6F"/>
    <w:pPr>
      <w:widowControl w:val="0"/>
      <w:shd w:val="clear" w:color="auto" w:fill="FFFFFF"/>
      <w:spacing w:after="300" w:line="278" w:lineRule="exact"/>
    </w:pPr>
    <w:rPr>
      <w:rFonts w:eastAsiaTheme="minorHAnsi"/>
      <w:b/>
      <w:bCs/>
      <w:sz w:val="21"/>
      <w:szCs w:val="21"/>
      <w:lang w:eastAsia="en-US"/>
    </w:rPr>
  </w:style>
  <w:style w:type="paragraph" w:customStyle="1" w:styleId="ConsPlusNormal">
    <w:name w:val="ConsPlusNormal"/>
    <w:qFormat/>
    <w:rsid w:val="00902F6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uiPriority w:val="99"/>
    <w:semiHidden/>
    <w:unhideWhenUsed/>
    <w:rsid w:val="00814F9F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9605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B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3AB599621A799A62206F94DBEAEB21CF74C37AD78A34F4CB9F86F770F018E3D3F14C85A5B7E620q6R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3AB599621A799A62206F94DBEAEB21CF74C37AD78A34F4CB9F86F770F018E3D3F14C85A5B7E620q6R4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3AB599621A799A62206F94DBEAEB21CF74C37AD78A34F4CB9F86F770F018E3D3F14C85A5B7E620q6R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6139</Words>
  <Characters>34997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Ирина</cp:lastModifiedBy>
  <cp:revision>130</cp:revision>
  <cp:lastPrinted>2020-10-02T05:36:00Z</cp:lastPrinted>
  <dcterms:created xsi:type="dcterms:W3CDTF">2020-09-25T05:59:00Z</dcterms:created>
  <dcterms:modified xsi:type="dcterms:W3CDTF">2021-04-13T06:45:00Z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