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108" w:type="dxa"/>
        <w:tblLayout w:type="fixed"/>
        <w:tblLook w:val="04A0"/>
      </w:tblPr>
      <w:tblGrid>
        <w:gridCol w:w="4763"/>
        <w:gridCol w:w="4987"/>
      </w:tblGrid>
      <w:tr w:rsidR="00025C0F" w:rsidTr="00025C0F">
        <w:trPr>
          <w:trHeight w:val="1928"/>
        </w:trPr>
        <w:tc>
          <w:tcPr>
            <w:tcW w:w="9744" w:type="dxa"/>
            <w:gridSpan w:val="2"/>
            <w:vAlign w:val="center"/>
            <w:hideMark/>
          </w:tcPr>
          <w:p w:rsidR="00025C0F" w:rsidRDefault="00025C0F">
            <w:pPr>
              <w:pStyle w:val="1"/>
              <w:spacing w:line="276" w:lineRule="auto"/>
              <w:ind w:left="142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025C0F" w:rsidRDefault="00025C0F">
            <w:pPr>
              <w:spacing w:line="276" w:lineRule="auto"/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025C0F" w:rsidRDefault="00025C0F">
            <w:pPr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025C0F" w:rsidRDefault="00025C0F">
            <w:pPr>
              <w:pStyle w:val="1"/>
              <w:spacing w:line="276" w:lineRule="auto"/>
              <w:jc w:val="center"/>
              <w:rPr>
                <w:rFonts w:eastAsiaTheme="minorEastAsia" w:cs="Arial"/>
                <w:sz w:val="30"/>
                <w:szCs w:val="30"/>
              </w:rPr>
            </w:pPr>
            <w:proofErr w:type="gramStart"/>
            <w:r>
              <w:rPr>
                <w:rFonts w:eastAsiaTheme="minorEastAsia" w:cs="Arial"/>
                <w:sz w:val="30"/>
                <w:szCs w:val="30"/>
              </w:rPr>
              <w:t>П</w:t>
            </w:r>
            <w:proofErr w:type="gramEnd"/>
            <w:r>
              <w:rPr>
                <w:rFonts w:eastAsiaTheme="minorEastAsia" w:cs="Arial"/>
                <w:sz w:val="30"/>
                <w:szCs w:val="30"/>
              </w:rPr>
              <w:t xml:space="preserve"> О С Т А Н О В Л Е Н И Е</w:t>
            </w:r>
          </w:p>
        </w:tc>
      </w:tr>
      <w:tr w:rsidR="00025C0F" w:rsidTr="00025C0F">
        <w:trPr>
          <w:trHeight w:val="1134"/>
        </w:trPr>
        <w:tc>
          <w:tcPr>
            <w:tcW w:w="4760" w:type="dxa"/>
            <w:vAlign w:val="center"/>
            <w:hideMark/>
          </w:tcPr>
          <w:p w:rsidR="00025C0F" w:rsidRDefault="00025C0F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</w:t>
            </w:r>
          </w:p>
          <w:p w:rsidR="00025C0F" w:rsidRDefault="00025C0F" w:rsidP="00FE3E44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от </w:t>
            </w:r>
            <w:r w:rsidR="00FE3E44"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>15.07.2020г.</w:t>
            </w:r>
          </w:p>
        </w:tc>
        <w:tc>
          <w:tcPr>
            <w:tcW w:w="4984" w:type="dxa"/>
            <w:vAlign w:val="center"/>
            <w:hideMark/>
          </w:tcPr>
          <w:p w:rsidR="00025C0F" w:rsidRDefault="00025C0F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                                      </w:t>
            </w:r>
          </w:p>
          <w:p w:rsidR="00025C0F" w:rsidRDefault="00025C0F" w:rsidP="00FE3E44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                                       № </w:t>
            </w:r>
            <w:r w:rsidR="00FE3E44"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>352</w:t>
            </w:r>
          </w:p>
        </w:tc>
      </w:tr>
    </w:tbl>
    <w:p w:rsidR="00025C0F" w:rsidRDefault="00025C0F" w:rsidP="00025C0F">
      <w:pPr>
        <w:tabs>
          <w:tab w:val="left" w:pos="3330"/>
        </w:tabs>
        <w:jc w:val="both"/>
        <w:rPr>
          <w:i/>
          <w:iCs/>
          <w:sz w:val="24"/>
          <w:szCs w:val="24"/>
        </w:rPr>
      </w:pPr>
    </w:p>
    <w:p w:rsidR="00025C0F" w:rsidRDefault="00025C0F" w:rsidP="00025C0F">
      <w:pPr>
        <w:tabs>
          <w:tab w:val="left" w:pos="3330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нормативе стоимости 1 квадратного метра общей</w:t>
      </w:r>
    </w:p>
    <w:p w:rsidR="00025C0F" w:rsidRDefault="00025C0F" w:rsidP="00025C0F">
      <w:pPr>
        <w:tabs>
          <w:tab w:val="left" w:pos="3330"/>
        </w:tabs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площади жилого помещения на третий квартал 2020 года</w:t>
      </w:r>
    </w:p>
    <w:p w:rsidR="00025C0F" w:rsidRDefault="00025C0F" w:rsidP="00025C0F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  </w:t>
      </w:r>
    </w:p>
    <w:p w:rsidR="00025C0F" w:rsidRDefault="00025C0F" w:rsidP="00025C0F">
      <w:pPr>
        <w:jc w:val="both"/>
        <w:rPr>
          <w:i/>
          <w:iCs/>
          <w:sz w:val="28"/>
        </w:rPr>
      </w:pPr>
    </w:p>
    <w:p w:rsidR="00025C0F" w:rsidRDefault="00025C0F" w:rsidP="00025C0F">
      <w:pPr>
        <w:jc w:val="both"/>
        <w:rPr>
          <w:sz w:val="28"/>
        </w:rPr>
      </w:pPr>
      <w:r>
        <w:rPr>
          <w:i/>
          <w:iCs/>
          <w:sz w:val="28"/>
        </w:rPr>
        <w:t xml:space="preserve">      </w:t>
      </w:r>
      <w:r>
        <w:rPr>
          <w:iCs/>
          <w:sz w:val="28"/>
        </w:rPr>
        <w:t>В соответствии с приказом Министерства строительства и жилищно-коммунального хозяйства Российской Федерации от 29 июня 2020г.              № 351/</w:t>
      </w:r>
      <w:proofErr w:type="spellStart"/>
      <w:proofErr w:type="gramStart"/>
      <w:r>
        <w:rPr>
          <w:iCs/>
          <w:sz w:val="28"/>
        </w:rPr>
        <w:t>пр</w:t>
      </w:r>
      <w:proofErr w:type="spellEnd"/>
      <w:proofErr w:type="gramEnd"/>
      <w:r>
        <w:rPr>
          <w:iCs/>
          <w:sz w:val="28"/>
        </w:rPr>
        <w:t xml:space="preserve"> «О </w:t>
      </w:r>
      <w:r w:rsidR="00393FF8">
        <w:rPr>
          <w:iCs/>
          <w:sz w:val="28"/>
        </w:rPr>
        <w:t xml:space="preserve"> нормативе стоимости одного квадратного метра общей площади жилого помещения по Российской Федерации на второе полугодие 2020года и  </w:t>
      </w:r>
      <w:r>
        <w:rPr>
          <w:iCs/>
          <w:sz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iCs/>
          <w:sz w:val="28"/>
          <w:lang w:val="en-US"/>
        </w:rPr>
        <w:t>II</w:t>
      </w:r>
      <w:r w:rsidR="00393FF8">
        <w:rPr>
          <w:iCs/>
          <w:sz w:val="28"/>
          <w:lang w:val="en-US"/>
        </w:rPr>
        <w:t>I</w:t>
      </w:r>
      <w:r w:rsidRPr="00025C0F">
        <w:rPr>
          <w:iCs/>
          <w:sz w:val="28"/>
        </w:rPr>
        <w:t xml:space="preserve"> </w:t>
      </w:r>
      <w:r>
        <w:rPr>
          <w:iCs/>
          <w:sz w:val="28"/>
        </w:rPr>
        <w:t>квартал 2020года»,</w:t>
      </w:r>
      <w:r>
        <w:rPr>
          <w:sz w:val="28"/>
        </w:rPr>
        <w:t xml:space="preserve">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в л я ю:</w:t>
      </w:r>
    </w:p>
    <w:p w:rsidR="00025C0F" w:rsidRDefault="00025C0F" w:rsidP="00025C0F">
      <w:pPr>
        <w:jc w:val="both"/>
        <w:rPr>
          <w:sz w:val="28"/>
        </w:rPr>
      </w:pPr>
    </w:p>
    <w:p w:rsidR="00025C0F" w:rsidRDefault="00025C0F" w:rsidP="00025C0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 Определить на </w:t>
      </w:r>
      <w:r w:rsidR="00393FF8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 xml:space="preserve">квартал 2020г. норматив стоимости 1 квадратного метра общей площади жилого помещения по г. Струнино для расчета размера субсидий на приобретение жилых помещений всеми категориями граждан в пределах установленного </w:t>
      </w:r>
      <w:proofErr w:type="gramStart"/>
      <w:r>
        <w:rPr>
          <w:sz w:val="28"/>
          <w:szCs w:val="28"/>
        </w:rPr>
        <w:t>размера средней рыночной стоимости одного квадратного метра общей площади жилого помещения</w:t>
      </w:r>
      <w:proofErr w:type="gramEnd"/>
      <w:r>
        <w:rPr>
          <w:sz w:val="28"/>
          <w:szCs w:val="28"/>
        </w:rPr>
        <w:t xml:space="preserve"> по Владимирской области 36 928 рублей.</w:t>
      </w:r>
    </w:p>
    <w:p w:rsidR="00025C0F" w:rsidRDefault="00025C0F" w:rsidP="00025C0F">
      <w:pPr>
        <w:pStyle w:val="3"/>
        <w:spacing w:after="0"/>
        <w:jc w:val="both"/>
        <w:rPr>
          <w:sz w:val="28"/>
          <w:szCs w:val="28"/>
        </w:rPr>
      </w:pPr>
    </w:p>
    <w:p w:rsidR="00025C0F" w:rsidRDefault="00025C0F" w:rsidP="00025C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5C0F" w:rsidRDefault="00025C0F" w:rsidP="00025C0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25C0F" w:rsidRDefault="00025C0F" w:rsidP="00025C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265480" w:rsidRDefault="00025C0F" w:rsidP="00025C0F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5480" w:rsidRDefault="00265480" w:rsidP="00025C0F">
      <w:pPr>
        <w:pStyle w:val="2"/>
        <w:spacing w:line="240" w:lineRule="auto"/>
        <w:jc w:val="both"/>
        <w:rPr>
          <w:sz w:val="28"/>
          <w:szCs w:val="28"/>
        </w:rPr>
      </w:pPr>
    </w:p>
    <w:p w:rsidR="00265480" w:rsidRDefault="00265480" w:rsidP="00025C0F">
      <w:pPr>
        <w:pStyle w:val="2"/>
        <w:spacing w:line="240" w:lineRule="auto"/>
        <w:jc w:val="both"/>
        <w:rPr>
          <w:sz w:val="28"/>
          <w:szCs w:val="28"/>
        </w:rPr>
      </w:pPr>
    </w:p>
    <w:p w:rsidR="00025C0F" w:rsidRDefault="00CA6B43" w:rsidP="00025C0F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 w:rsidR="00025C0F">
        <w:rPr>
          <w:sz w:val="28"/>
        </w:rPr>
        <w:t>лав</w:t>
      </w:r>
      <w:r>
        <w:rPr>
          <w:sz w:val="28"/>
        </w:rPr>
        <w:t xml:space="preserve">ы </w:t>
      </w:r>
      <w:r w:rsidR="00265480">
        <w:rPr>
          <w:sz w:val="28"/>
        </w:rPr>
        <w:t>местной администрации                        Т.В.Кудряшова</w:t>
      </w:r>
      <w:r w:rsidR="00025C0F">
        <w:rPr>
          <w:sz w:val="28"/>
        </w:rPr>
        <w:t xml:space="preserve">                                              </w:t>
      </w:r>
      <w:r w:rsidR="00025C0F">
        <w:rPr>
          <w:sz w:val="28"/>
        </w:rPr>
        <w:tab/>
        <w:t xml:space="preserve">                       </w:t>
      </w:r>
    </w:p>
    <w:p w:rsidR="00025C0F" w:rsidRDefault="00025C0F" w:rsidP="00025C0F">
      <w:pPr>
        <w:jc w:val="both"/>
        <w:rPr>
          <w:sz w:val="12"/>
        </w:rPr>
      </w:pPr>
    </w:p>
    <w:p w:rsidR="00025C0F" w:rsidRDefault="00025C0F" w:rsidP="00025C0F"/>
    <w:p w:rsidR="00025C0F" w:rsidRDefault="00025C0F" w:rsidP="00025C0F"/>
    <w:p w:rsidR="00025C0F" w:rsidRDefault="00025C0F" w:rsidP="00025C0F"/>
    <w:p w:rsidR="00025C0F" w:rsidRDefault="00025C0F" w:rsidP="00025C0F"/>
    <w:p w:rsidR="00025C0F" w:rsidRDefault="00025C0F" w:rsidP="00025C0F"/>
    <w:p w:rsidR="00025C0F" w:rsidRDefault="00025C0F" w:rsidP="00025C0F"/>
    <w:p w:rsidR="00025C0F" w:rsidRDefault="00025C0F" w:rsidP="00025C0F"/>
    <w:p w:rsidR="00025C0F" w:rsidRDefault="00025C0F" w:rsidP="00025C0F"/>
    <w:p w:rsidR="00025C0F" w:rsidRDefault="00025C0F" w:rsidP="00025C0F"/>
    <w:p w:rsidR="00025C0F" w:rsidRDefault="00025C0F" w:rsidP="00025C0F"/>
    <w:p w:rsidR="006C7A99" w:rsidRDefault="006C7A99"/>
    <w:sectPr w:rsidR="006C7A99" w:rsidSect="006C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C0F"/>
    <w:rsid w:val="00023DC8"/>
    <w:rsid w:val="00025C0F"/>
    <w:rsid w:val="00030427"/>
    <w:rsid w:val="00054E88"/>
    <w:rsid w:val="00061EA8"/>
    <w:rsid w:val="00063A7A"/>
    <w:rsid w:val="00077B8C"/>
    <w:rsid w:val="00085A8F"/>
    <w:rsid w:val="00091EF8"/>
    <w:rsid w:val="000A275A"/>
    <w:rsid w:val="000A45FC"/>
    <w:rsid w:val="000D106A"/>
    <w:rsid w:val="000D1BEA"/>
    <w:rsid w:val="000D3FCD"/>
    <w:rsid w:val="000F353A"/>
    <w:rsid w:val="000F5782"/>
    <w:rsid w:val="00114DB7"/>
    <w:rsid w:val="00115CDA"/>
    <w:rsid w:val="00121A80"/>
    <w:rsid w:val="0015038F"/>
    <w:rsid w:val="00151926"/>
    <w:rsid w:val="00164ABB"/>
    <w:rsid w:val="00181414"/>
    <w:rsid w:val="001867B1"/>
    <w:rsid w:val="001F7906"/>
    <w:rsid w:val="00212F73"/>
    <w:rsid w:val="00216CF7"/>
    <w:rsid w:val="00265480"/>
    <w:rsid w:val="00273E10"/>
    <w:rsid w:val="00275DB1"/>
    <w:rsid w:val="00286E04"/>
    <w:rsid w:val="00290F48"/>
    <w:rsid w:val="002B2BC9"/>
    <w:rsid w:val="002D0B60"/>
    <w:rsid w:val="00315B90"/>
    <w:rsid w:val="003307C1"/>
    <w:rsid w:val="00335C41"/>
    <w:rsid w:val="00345E7A"/>
    <w:rsid w:val="003620CC"/>
    <w:rsid w:val="0036345C"/>
    <w:rsid w:val="00370D90"/>
    <w:rsid w:val="003743FB"/>
    <w:rsid w:val="00393FF8"/>
    <w:rsid w:val="003A2E96"/>
    <w:rsid w:val="003C3056"/>
    <w:rsid w:val="003D767A"/>
    <w:rsid w:val="003E761E"/>
    <w:rsid w:val="00402729"/>
    <w:rsid w:val="00413065"/>
    <w:rsid w:val="0041792F"/>
    <w:rsid w:val="00433CAD"/>
    <w:rsid w:val="004827B0"/>
    <w:rsid w:val="00487CD6"/>
    <w:rsid w:val="004A2242"/>
    <w:rsid w:val="004A7BA2"/>
    <w:rsid w:val="004B0981"/>
    <w:rsid w:val="0050163B"/>
    <w:rsid w:val="00503AEA"/>
    <w:rsid w:val="00513B02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6107D2"/>
    <w:rsid w:val="0062505C"/>
    <w:rsid w:val="00631A26"/>
    <w:rsid w:val="00663A3B"/>
    <w:rsid w:val="00665F58"/>
    <w:rsid w:val="006A19E3"/>
    <w:rsid w:val="006B0CF4"/>
    <w:rsid w:val="006C6077"/>
    <w:rsid w:val="006C7A99"/>
    <w:rsid w:val="006D44BA"/>
    <w:rsid w:val="006D74B2"/>
    <w:rsid w:val="006E24B8"/>
    <w:rsid w:val="00703D4D"/>
    <w:rsid w:val="00712A7F"/>
    <w:rsid w:val="00712E71"/>
    <w:rsid w:val="0073091A"/>
    <w:rsid w:val="007414FB"/>
    <w:rsid w:val="00747CAC"/>
    <w:rsid w:val="00792213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31385"/>
    <w:rsid w:val="008627D6"/>
    <w:rsid w:val="00887D3E"/>
    <w:rsid w:val="00895E1E"/>
    <w:rsid w:val="008B2413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64DD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942FE"/>
    <w:rsid w:val="00CA6B43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A5D47"/>
    <w:rsid w:val="00DC3549"/>
    <w:rsid w:val="00DE228D"/>
    <w:rsid w:val="00DF0DE9"/>
    <w:rsid w:val="00E21B88"/>
    <w:rsid w:val="00E27410"/>
    <w:rsid w:val="00E517DC"/>
    <w:rsid w:val="00E64D9C"/>
    <w:rsid w:val="00E65732"/>
    <w:rsid w:val="00E66D0A"/>
    <w:rsid w:val="00E84323"/>
    <w:rsid w:val="00EB685E"/>
    <w:rsid w:val="00ED644B"/>
    <w:rsid w:val="00EE47C0"/>
    <w:rsid w:val="00EF5FE0"/>
    <w:rsid w:val="00F32C1B"/>
    <w:rsid w:val="00F50A45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E3E44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C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0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5C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5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25C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25C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7</cp:revision>
  <cp:lastPrinted>2020-07-15T08:43:00Z</cp:lastPrinted>
  <dcterms:created xsi:type="dcterms:W3CDTF">2020-07-15T08:32:00Z</dcterms:created>
  <dcterms:modified xsi:type="dcterms:W3CDTF">2020-07-16T08:56:00Z</dcterms:modified>
</cp:coreProperties>
</file>