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3D" w:rsidRDefault="00534D3D" w:rsidP="00534D3D">
      <w:pPr>
        <w:ind w:firstLine="360"/>
        <w:jc w:val="both"/>
      </w:pPr>
    </w:p>
    <w:p w:rsidR="00534D3D" w:rsidRDefault="00534D3D" w:rsidP="00534D3D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534D3D" w:rsidRDefault="00534D3D" w:rsidP="00534D3D">
      <w:pPr>
        <w:ind w:firstLine="360"/>
        <w:jc w:val="center"/>
        <w:rPr>
          <w:b/>
        </w:rPr>
      </w:pPr>
    </w:p>
    <w:p w:rsidR="00534D3D" w:rsidRDefault="00534D3D" w:rsidP="00534D3D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534D3D" w:rsidRDefault="00534D3D" w:rsidP="00534D3D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534D3D" w:rsidRDefault="00534D3D" w:rsidP="00534D3D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534D3D" w:rsidRDefault="00534D3D" w:rsidP="00534D3D">
      <w:pPr>
        <w:ind w:firstLine="360"/>
        <w:jc w:val="center"/>
        <w:rPr>
          <w:b/>
        </w:rPr>
      </w:pPr>
    </w:p>
    <w:p w:rsidR="00534D3D" w:rsidRDefault="00534D3D" w:rsidP="00534D3D">
      <w:pPr>
        <w:ind w:firstLine="360"/>
      </w:pPr>
      <w:r>
        <w:t xml:space="preserve">от 26.07.2022                                                            </w:t>
      </w:r>
      <w:r w:rsidR="00B13C9C">
        <w:t xml:space="preserve">                            № 28</w:t>
      </w:r>
      <w:bookmarkStart w:id="0" w:name="_GoBack"/>
      <w:bookmarkEnd w:id="0"/>
    </w:p>
    <w:p w:rsidR="00534D3D" w:rsidRDefault="00534D3D" w:rsidP="00534D3D">
      <w:pPr>
        <w:rPr>
          <w:b/>
        </w:rPr>
      </w:pPr>
    </w:p>
    <w:p w:rsidR="00534D3D" w:rsidRDefault="00534D3D" w:rsidP="00534D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</w:t>
      </w:r>
      <w:proofErr w:type="gramStart"/>
      <w:r>
        <w:rPr>
          <w:b/>
          <w:i/>
          <w:sz w:val="24"/>
          <w:szCs w:val="24"/>
        </w:rPr>
        <w:t>изменений  в</w:t>
      </w:r>
      <w:proofErr w:type="gramEnd"/>
      <w:r>
        <w:rPr>
          <w:b/>
          <w:i/>
          <w:sz w:val="24"/>
          <w:szCs w:val="24"/>
        </w:rPr>
        <w:t xml:space="preserve"> положение «О пенсионном  </w:t>
      </w:r>
    </w:p>
    <w:p w:rsidR="00534D3D" w:rsidRDefault="00534D3D" w:rsidP="00534D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обеспечении муниципальных служащих и лиц, </w:t>
      </w:r>
    </w:p>
    <w:p w:rsidR="00534D3D" w:rsidRDefault="00534D3D" w:rsidP="00534D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замещающих муниципальные должности на </w:t>
      </w:r>
    </w:p>
    <w:p w:rsidR="00534D3D" w:rsidRDefault="00534D3D" w:rsidP="00534D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постоянной основе в муниципальном образовании </w:t>
      </w:r>
    </w:p>
    <w:p w:rsidR="00534D3D" w:rsidRDefault="00534D3D" w:rsidP="00534D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город Струнино Александровского района Владимирской </w:t>
      </w:r>
    </w:p>
    <w:p w:rsidR="00534D3D" w:rsidRDefault="00534D3D" w:rsidP="00534D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области», утвержденного решением Совета народных </w:t>
      </w:r>
    </w:p>
    <w:p w:rsidR="00534D3D" w:rsidRDefault="00534D3D" w:rsidP="00534D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депутатов города Струнино от 04.08.2020 года № 14</w:t>
      </w:r>
    </w:p>
    <w:p w:rsidR="00534D3D" w:rsidRDefault="00534D3D" w:rsidP="00534D3D">
      <w:pPr>
        <w:rPr>
          <w:b/>
          <w:i/>
          <w:sz w:val="24"/>
          <w:szCs w:val="24"/>
        </w:rPr>
      </w:pPr>
    </w:p>
    <w:p w:rsidR="00534D3D" w:rsidRDefault="00534D3D" w:rsidP="00534D3D">
      <w:pPr>
        <w:rPr>
          <w:b/>
          <w:i/>
          <w:sz w:val="24"/>
          <w:szCs w:val="24"/>
        </w:rPr>
      </w:pPr>
    </w:p>
    <w:p w:rsidR="00534D3D" w:rsidRDefault="00534D3D" w:rsidP="00534D3D">
      <w:pPr>
        <w:jc w:val="both"/>
        <w:rPr>
          <w:b/>
          <w:i/>
        </w:rPr>
      </w:pPr>
    </w:p>
    <w:p w:rsidR="00534D3D" w:rsidRDefault="00534D3D" w:rsidP="00534D3D">
      <w:pPr>
        <w:jc w:val="both"/>
        <w:rPr>
          <w:bCs/>
          <w:iCs/>
          <w:sz w:val="24"/>
          <w:szCs w:val="24"/>
        </w:rPr>
      </w:pPr>
      <w:r>
        <w:rPr>
          <w:b/>
          <w:i/>
        </w:rPr>
        <w:t xml:space="preserve">          </w:t>
      </w:r>
      <w:r>
        <w:rPr>
          <w:bCs/>
          <w:iCs/>
          <w:sz w:val="24"/>
          <w:szCs w:val="24"/>
        </w:rPr>
        <w:t xml:space="preserve">    В соответствии с Законом Владимирской области от 27.08.2014 г. № 135-ОЗ «О государственной гражданской службе Владимирской области», Законом Владимирской области от 15.03.2022 № 11-ОЗ "О внесении изменений в Закон Владимирской области "О государственной гражданской службе Владимирской области" и Закон Владимирской области "О денежном содержании государственных гражданских служащих Владимирской области, денежном вознаграждении и денежном поощрении лиц, замещающих государственные должности Владимирской области", рассмотрев представление главы местной администрации города Струнино, С</w:t>
      </w:r>
      <w:r>
        <w:rPr>
          <w:sz w:val="24"/>
          <w:szCs w:val="24"/>
        </w:rPr>
        <w:t>овет народных депутатов города Струнино</w:t>
      </w:r>
    </w:p>
    <w:p w:rsidR="00534D3D" w:rsidRDefault="00534D3D" w:rsidP="00534D3D">
      <w:pPr>
        <w:jc w:val="center"/>
        <w:rPr>
          <w:b/>
          <w:sz w:val="24"/>
          <w:szCs w:val="24"/>
        </w:rPr>
      </w:pPr>
    </w:p>
    <w:p w:rsidR="00534D3D" w:rsidRDefault="00534D3D" w:rsidP="00534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И Л:</w:t>
      </w:r>
    </w:p>
    <w:p w:rsidR="00534D3D" w:rsidRDefault="00534D3D" w:rsidP="00534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4D3D" w:rsidRDefault="00534D3D" w:rsidP="00534D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положение «О </w:t>
      </w:r>
      <w:proofErr w:type="gramStart"/>
      <w:r>
        <w:rPr>
          <w:sz w:val="24"/>
          <w:szCs w:val="24"/>
        </w:rPr>
        <w:t>пенсионном  обеспечении</w:t>
      </w:r>
      <w:proofErr w:type="gramEnd"/>
      <w:r>
        <w:rPr>
          <w:sz w:val="24"/>
          <w:szCs w:val="24"/>
        </w:rPr>
        <w:t xml:space="preserve"> муниципальных служащих и лиц, замещающих муниципальные должности на постоянной основе в муниципальном образовании город Струнино Александровского района Владимирской области», утвержденного решением Совета народных депутатов  города Струнино от 04.08.2020 года № 14:</w:t>
      </w:r>
    </w:p>
    <w:p w:rsidR="00534D3D" w:rsidRDefault="00534D3D" w:rsidP="00534D3D">
      <w:pPr>
        <w:pStyle w:val="consplustitle"/>
        <w:numPr>
          <w:ilvl w:val="1"/>
          <w:numId w:val="1"/>
        </w:numPr>
        <w:spacing w:before="0" w:beforeAutospacing="0" w:after="0" w:afterAutospacing="0" w:line="195" w:lineRule="atLeast"/>
        <w:jc w:val="both"/>
        <w:rPr>
          <w:color w:val="000000"/>
        </w:rPr>
      </w:pPr>
      <w:r>
        <w:rPr>
          <w:color w:val="000000"/>
        </w:rPr>
        <w:t>Пункт 2.5. раздела 2 изложить в следующей редакции:</w:t>
      </w:r>
    </w:p>
    <w:p w:rsidR="00534D3D" w:rsidRDefault="00534D3D" w:rsidP="00534D3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«2.5. Размер среднемесячного заработка, исходя из которого муниципальному служащему исчисляется пенсия за выслугу лет, не может превышать 1,2 суммы должностного оклада и  ежемесячной надбавки к должностному окладу за выслугу лет на муниципальной службе по замещавшейся должности муниципальной службы либо 1,2 суммы должностного оклада  и ежемесячной надбавки к должностному окладу за выслугу лет на муниципальной службе сохраненного  по прежней замещавшейся должности муниципальной службы в порядке, установленном действующим законодательством. (Законом Владимирской области от 10.11.2008 года № 186-ОЗ, от 15.03.2022 № 11-ОЗ).</w:t>
      </w:r>
    </w:p>
    <w:p w:rsidR="00534D3D" w:rsidRDefault="00534D3D" w:rsidP="00534D3D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/>
          <w:sz w:val="24"/>
          <w:szCs w:val="24"/>
        </w:rPr>
        <w:t>Пункт 2.6. раздела 2 считать утратившим силу (Законом Владимирской области от 10.11.2008 года № 186-ОЗ, от 15.03.2022 № 11-ОЗ).</w:t>
      </w:r>
    </w:p>
    <w:p w:rsidR="00534D3D" w:rsidRDefault="00534D3D" w:rsidP="00534D3D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2.8.:</w:t>
      </w:r>
    </w:p>
    <w:p w:rsidR="00534D3D" w:rsidRDefault="00534D3D" w:rsidP="00534D3D">
      <w:pPr>
        <w:pStyle w:val="ConsPlusNormal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«15» заменить словами «20».</w:t>
      </w:r>
    </w:p>
    <w:p w:rsidR="00534D3D" w:rsidRDefault="00534D3D" w:rsidP="00534D3D">
      <w:pPr>
        <w:pStyle w:val="ConsPlusNormal"/>
        <w:ind w:left="1080" w:firstLine="0"/>
        <w:jc w:val="both"/>
        <w:rPr>
          <w:rFonts w:ascii="Times New Roman" w:hAnsi="Times New Roman"/>
          <w:sz w:val="24"/>
          <w:szCs w:val="24"/>
        </w:rPr>
      </w:pPr>
    </w:p>
    <w:p w:rsidR="00534D3D" w:rsidRDefault="00534D3D" w:rsidP="00534D3D">
      <w:pPr>
        <w:pStyle w:val="ConsPlusNormal"/>
        <w:ind w:left="1080" w:firstLine="0"/>
        <w:jc w:val="both"/>
        <w:rPr>
          <w:rFonts w:ascii="Times New Roman" w:hAnsi="Times New Roman"/>
          <w:sz w:val="24"/>
          <w:szCs w:val="24"/>
        </w:rPr>
      </w:pPr>
    </w:p>
    <w:p w:rsidR="00534D3D" w:rsidRDefault="00534D3D" w:rsidP="00534D3D">
      <w:pPr>
        <w:pStyle w:val="ConsPlusNormal"/>
        <w:ind w:left="1080" w:firstLine="0"/>
        <w:jc w:val="both"/>
        <w:rPr>
          <w:rFonts w:ascii="Times New Roman" w:hAnsi="Times New Roman"/>
          <w:sz w:val="24"/>
          <w:szCs w:val="24"/>
        </w:rPr>
      </w:pPr>
    </w:p>
    <w:p w:rsidR="00534D3D" w:rsidRDefault="00534D3D" w:rsidP="00534D3D">
      <w:pPr>
        <w:pStyle w:val="ConsPlusNormal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предложение вторым следующего </w:t>
      </w:r>
      <w:proofErr w:type="gramStart"/>
      <w:r>
        <w:rPr>
          <w:rFonts w:ascii="Times New Roman" w:hAnsi="Times New Roman"/>
          <w:sz w:val="24"/>
          <w:szCs w:val="24"/>
        </w:rPr>
        <w:t>содержания  «</w:t>
      </w:r>
      <w:proofErr w:type="gramEnd"/>
      <w:r>
        <w:rPr>
          <w:rFonts w:ascii="Times New Roman" w:hAnsi="Times New Roman"/>
          <w:sz w:val="24"/>
          <w:szCs w:val="24"/>
        </w:rPr>
        <w:t>Данные лица имеют право на пенсию за выслугу лет, если они замещали  муниципальные должности не менее трех лет».</w:t>
      </w:r>
    </w:p>
    <w:p w:rsidR="00534D3D" w:rsidRDefault="00534D3D" w:rsidP="00534D3D">
      <w:pPr>
        <w:pStyle w:val="ConsPlusNormal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второе пункта 2.16. признать утратившим силу.</w:t>
      </w:r>
    </w:p>
    <w:p w:rsidR="00534D3D" w:rsidRDefault="00534D3D" w:rsidP="00534D3D">
      <w:pPr>
        <w:pStyle w:val="ConsPlusNormal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подпунктом 3.1.1.  следующего содержания:</w:t>
      </w:r>
    </w:p>
    <w:p w:rsidR="00534D3D" w:rsidRDefault="00534D3D" w:rsidP="00534D3D">
      <w:pPr>
        <w:pStyle w:val="ConsPlusNormal"/>
        <w:ind w:left="10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«3.1.1. При определении размера пенсии за выслугу лет в порядке, установленном настоящим Положением, не учитывается сумма </w:t>
      </w:r>
      <w:proofErr w:type="gramStart"/>
      <w:r>
        <w:rPr>
          <w:rFonts w:ascii="Times New Roman" w:hAnsi="Times New Roman"/>
          <w:sz w:val="24"/>
          <w:szCs w:val="24"/>
        </w:rPr>
        <w:t>повышения  фиксированной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выплаты к страховой пенсии по старости  связи с достижением возроста80 лет, устанавливаемая в соответствии с частью 1 статьи 17 Федерального закона «О страховых пенсиях.».»</w:t>
      </w:r>
    </w:p>
    <w:p w:rsidR="00534D3D" w:rsidRDefault="00534D3D" w:rsidP="00534D3D">
      <w:pPr>
        <w:numPr>
          <w:ilvl w:val="0"/>
          <w:numId w:val="1"/>
        </w:numPr>
        <w:tabs>
          <w:tab w:val="num" w:pos="284"/>
        </w:tabs>
        <w:ind w:left="0" w:firstLine="426"/>
        <w:jc w:val="both"/>
      </w:pPr>
      <w:r>
        <w:rPr>
          <w:sz w:val="24"/>
          <w:szCs w:val="24"/>
        </w:rPr>
        <w:t>Настоящее решение вступает в силу с даты его официального опубликования и распространяет свое действие на правоотношения, возникшие с 01.07.2022.</w:t>
      </w:r>
    </w:p>
    <w:p w:rsidR="00534D3D" w:rsidRDefault="00534D3D" w:rsidP="00534D3D">
      <w:pPr>
        <w:rPr>
          <w:sz w:val="24"/>
          <w:szCs w:val="24"/>
        </w:rPr>
      </w:pPr>
    </w:p>
    <w:p w:rsidR="00534D3D" w:rsidRDefault="00534D3D" w:rsidP="00534D3D">
      <w:r>
        <w:t xml:space="preserve">            Глава города                                                                   С. В. Егоров</w:t>
      </w:r>
    </w:p>
    <w:p w:rsidR="00534D3D" w:rsidRDefault="00534D3D" w:rsidP="00534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34D3D" w:rsidRDefault="00534D3D" w:rsidP="00534D3D">
      <w:pPr>
        <w:rPr>
          <w:sz w:val="24"/>
          <w:szCs w:val="24"/>
        </w:rPr>
      </w:pPr>
    </w:p>
    <w:p w:rsidR="00534D3D" w:rsidRDefault="00534D3D" w:rsidP="00534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534D3D" w:rsidRDefault="00534D3D" w:rsidP="00534D3D">
      <w:pPr>
        <w:rPr>
          <w:sz w:val="24"/>
          <w:szCs w:val="24"/>
        </w:rPr>
      </w:pPr>
    </w:p>
    <w:p w:rsidR="00E879DA" w:rsidRDefault="00E879DA"/>
    <w:sectPr w:rsidR="00E8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multilevel"/>
    <w:tmpl w:val="04B86D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3D"/>
    <w:rsid w:val="00534D3D"/>
    <w:rsid w:val="00B13C9C"/>
    <w:rsid w:val="00E8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E2EC"/>
  <w15:chartTrackingRefBased/>
  <w15:docId w15:val="{3676E1D5-F74A-4F07-A7E8-B270D010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534D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2022-07-25T08:25:00Z</dcterms:created>
  <dcterms:modified xsi:type="dcterms:W3CDTF">2022-07-27T05:31:00Z</dcterms:modified>
</cp:coreProperties>
</file>